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6EC6E" w14:textId="43D8159A" w:rsidR="00531F35" w:rsidRDefault="00531F35" w:rsidP="00F11996">
      <w:pPr>
        <w:spacing w:after="0" w:line="276" w:lineRule="auto"/>
        <w:jc w:val="both"/>
        <w:rPr>
          <w:rFonts w:ascii="ITC Avant Garde" w:hAnsi="ITC Avant Garde" w:cs="Arial"/>
          <w:b/>
          <w:sz w:val="22"/>
          <w:szCs w:val="22"/>
        </w:rPr>
      </w:pPr>
      <w:r w:rsidRPr="006D42D9">
        <w:rPr>
          <w:rFonts w:ascii="ITC Avant Garde" w:hAnsi="ITC Avant Garde" w:cs="Arial"/>
          <w:sz w:val="22"/>
          <w:szCs w:val="22"/>
        </w:rPr>
        <w:t xml:space="preserve">En la Ciudad de México, siendo </w:t>
      </w:r>
      <w:r w:rsidRPr="00D84C6F">
        <w:rPr>
          <w:rFonts w:ascii="ITC Avant Garde" w:hAnsi="ITC Avant Garde" w:cs="Arial"/>
          <w:sz w:val="22"/>
          <w:szCs w:val="22"/>
        </w:rPr>
        <w:t xml:space="preserve">las 15 horas </w:t>
      </w:r>
      <w:r w:rsidRPr="00D84C6F">
        <w:rPr>
          <w:rFonts w:ascii="ITC Avant Garde" w:hAnsi="ITC Avant Garde" w:cs="Arial"/>
          <w:color w:val="000000" w:themeColor="text1"/>
          <w:sz w:val="22"/>
          <w:szCs w:val="22"/>
        </w:rPr>
        <w:t xml:space="preserve">con </w:t>
      </w:r>
      <w:r w:rsidR="00D84C6F" w:rsidRPr="00D84C6F">
        <w:rPr>
          <w:rFonts w:ascii="ITC Avant Garde" w:hAnsi="ITC Avant Garde" w:cs="Arial"/>
          <w:color w:val="000000" w:themeColor="text1"/>
          <w:sz w:val="22"/>
          <w:szCs w:val="22"/>
        </w:rPr>
        <w:t>13</w:t>
      </w:r>
      <w:r w:rsidRPr="00D84C6F">
        <w:rPr>
          <w:rFonts w:ascii="ITC Avant Garde" w:hAnsi="ITC Avant Garde" w:cs="Arial"/>
          <w:color w:val="000000" w:themeColor="text1"/>
          <w:sz w:val="22"/>
          <w:szCs w:val="22"/>
        </w:rPr>
        <w:t xml:space="preserve"> </w:t>
      </w:r>
      <w:r w:rsidRPr="00D84C6F">
        <w:rPr>
          <w:rFonts w:ascii="ITC Avant Garde" w:hAnsi="ITC Avant Garde" w:cs="Arial"/>
          <w:sz w:val="22"/>
          <w:szCs w:val="22"/>
        </w:rPr>
        <w:t>minutos</w:t>
      </w:r>
      <w:r w:rsidRPr="006D42D9">
        <w:rPr>
          <w:rFonts w:ascii="ITC Avant Garde" w:hAnsi="ITC Avant Garde" w:cs="Arial"/>
          <w:sz w:val="22"/>
          <w:szCs w:val="22"/>
        </w:rPr>
        <w:t xml:space="preserve">, del </w:t>
      </w:r>
      <w:r w:rsidR="00D84C6F">
        <w:rPr>
          <w:rFonts w:ascii="ITC Avant Garde" w:hAnsi="ITC Avant Garde" w:cs="Arial"/>
          <w:sz w:val="22"/>
          <w:szCs w:val="22"/>
        </w:rPr>
        <w:t>23 de junio de 2022</w:t>
      </w:r>
      <w:r w:rsidRPr="006D42D9">
        <w:rPr>
          <w:rFonts w:ascii="ITC Avant Garde" w:hAnsi="ITC Avant Garde" w:cs="Arial"/>
          <w:sz w:val="22"/>
          <w:szCs w:val="22"/>
        </w:rPr>
        <w:t>,</w:t>
      </w:r>
      <w:r w:rsidR="00C70C1E">
        <w:rPr>
          <w:rFonts w:ascii="ITC Avant Garde" w:hAnsi="ITC Avant Garde" w:cs="Arial"/>
          <w:sz w:val="22"/>
          <w:szCs w:val="22"/>
        </w:rPr>
        <w:t xml:space="preserve"> en el Auditorio del Instituto Federal de Telecomunicaciones ubicado</w:t>
      </w:r>
      <w:r w:rsidRPr="006D42D9">
        <w:rPr>
          <w:rFonts w:ascii="ITC Avant Garde" w:hAnsi="ITC Avant Garde" w:cs="Arial"/>
          <w:sz w:val="22"/>
          <w:szCs w:val="22"/>
        </w:rPr>
        <w:t xml:space="preserve"> en el piso 1 </w:t>
      </w:r>
      <w:r w:rsidR="00C70C1E">
        <w:rPr>
          <w:rFonts w:ascii="ITC Avant Garde" w:hAnsi="ITC Avant Garde" w:cs="Arial"/>
          <w:sz w:val="22"/>
          <w:szCs w:val="22"/>
        </w:rPr>
        <w:t>del edificio Boston</w:t>
      </w:r>
      <w:r>
        <w:rPr>
          <w:rFonts w:ascii="ITC Avant Garde" w:hAnsi="ITC Avant Garde" w:cs="Arial"/>
          <w:sz w:val="22"/>
          <w:szCs w:val="22"/>
        </w:rPr>
        <w:t xml:space="preserve">, </w:t>
      </w:r>
      <w:r w:rsidR="00C70C1E">
        <w:rPr>
          <w:rFonts w:ascii="ITC Avant Garde" w:hAnsi="ITC Avant Garde" w:cs="Arial"/>
          <w:sz w:val="22"/>
          <w:szCs w:val="22"/>
        </w:rPr>
        <w:t>con dirección</w:t>
      </w:r>
      <w:r w:rsidR="00C70C1E" w:rsidRPr="006D42D9">
        <w:rPr>
          <w:rFonts w:ascii="ITC Avant Garde" w:hAnsi="ITC Avant Garde" w:cs="Arial"/>
          <w:sz w:val="22"/>
          <w:szCs w:val="22"/>
        </w:rPr>
        <w:t xml:space="preserve"> </w:t>
      </w:r>
      <w:r w:rsidRPr="006D42D9">
        <w:rPr>
          <w:rFonts w:ascii="ITC Avant Garde" w:hAnsi="ITC Avant Garde" w:cs="Arial"/>
          <w:sz w:val="22"/>
          <w:szCs w:val="22"/>
        </w:rPr>
        <w:t>en Insurgentes Sur 1143, Colonia Nochebuena, Demarcación Territorial Benito Juárez, Código Postal 03720</w:t>
      </w:r>
      <w:r w:rsidRPr="003E7D2F">
        <w:rPr>
          <w:rFonts w:ascii="ITC Avant Garde" w:hAnsi="ITC Avant Garde" w:cs="Arial"/>
          <w:sz w:val="22"/>
          <w:szCs w:val="22"/>
        </w:rPr>
        <w:t xml:space="preserve"> y</w:t>
      </w:r>
      <w:r w:rsidR="00D84C6F">
        <w:rPr>
          <w:rFonts w:ascii="ITC Avant Garde" w:hAnsi="ITC Avant Garde" w:cs="Arial"/>
          <w:sz w:val="22"/>
          <w:szCs w:val="22"/>
        </w:rPr>
        <w:t xml:space="preserve"> </w:t>
      </w:r>
      <w:r w:rsidR="00D84C6F" w:rsidRPr="007672B6">
        <w:rPr>
          <w:rFonts w:ascii="ITC Avant Garde" w:hAnsi="ITC Avant Garde" w:cs="Arial"/>
          <w:sz w:val="22"/>
          <w:szCs w:val="22"/>
        </w:rPr>
        <w:t>a través</w:t>
      </w:r>
      <w:r w:rsidR="00D84C6F" w:rsidRPr="003E7D2F">
        <w:rPr>
          <w:rFonts w:ascii="ITC Avant Garde" w:hAnsi="ITC Avant Garde" w:cs="Arial"/>
          <w:sz w:val="22"/>
          <w:szCs w:val="22"/>
        </w:rPr>
        <w:t xml:space="preserve"> de medios electrónicos de comunicación a distancia</w:t>
      </w:r>
      <w:r w:rsidR="00D84C6F">
        <w:rPr>
          <w:rFonts w:ascii="ITC Avant Garde" w:hAnsi="ITC Avant Garde" w:cs="Arial"/>
          <w:sz w:val="22"/>
          <w:szCs w:val="22"/>
        </w:rPr>
        <w:t xml:space="preserve">, </w:t>
      </w:r>
      <w:r w:rsidR="00D84C6F" w:rsidRPr="003E7D2F">
        <w:rPr>
          <w:rFonts w:ascii="ITC Avant Garde" w:hAnsi="ITC Avant Garde" w:cs="Arial"/>
          <w:sz w:val="22"/>
          <w:szCs w:val="22"/>
        </w:rPr>
        <w:t>y de conformidad con el artículo 34 de la Ley Federal de Telecomunicaciones y Radiodifusión, en relación con el artículo 17, fracción XI; 4, último párrafo, 78 y 79 del Estatuto Orgánico del Instituto Federal de Telecomunicaciones, y 8,12, 15, 16, 17, 18 y 22, fracción II, de las Reglas de Operación del Consejo Consultivo del Instituto Federal de Telecomunicaciones</w:t>
      </w:r>
      <w:r w:rsidR="00D84C6F">
        <w:rPr>
          <w:rFonts w:ascii="ITC Avant Garde" w:hAnsi="ITC Avant Garde" w:cs="Arial"/>
          <w:sz w:val="22"/>
          <w:szCs w:val="22"/>
        </w:rPr>
        <w:t xml:space="preserve"> (CCIFT)</w:t>
      </w:r>
      <w:r w:rsidR="00D84C6F" w:rsidRPr="003E7D2F">
        <w:rPr>
          <w:rFonts w:ascii="ITC Avant Garde" w:hAnsi="ITC Avant Garde" w:cs="Arial"/>
          <w:sz w:val="22"/>
          <w:szCs w:val="22"/>
        </w:rPr>
        <w:t>, se celebró la:</w:t>
      </w:r>
    </w:p>
    <w:p w14:paraId="69392BCC" w14:textId="77777777" w:rsidR="00531F35" w:rsidRPr="003E7D2F" w:rsidRDefault="00531F35" w:rsidP="00531F35">
      <w:pPr>
        <w:spacing w:after="0" w:line="276" w:lineRule="auto"/>
        <w:rPr>
          <w:rFonts w:ascii="ITC Avant Garde" w:hAnsi="ITC Avant Garde" w:cs="Arial"/>
          <w:b/>
          <w:sz w:val="22"/>
          <w:szCs w:val="22"/>
        </w:rPr>
      </w:pPr>
    </w:p>
    <w:p w14:paraId="51522A6B" w14:textId="77777777" w:rsidR="00531F35" w:rsidRPr="00EE5D4A" w:rsidRDefault="00D84C6F" w:rsidP="00EE5D4A">
      <w:pPr>
        <w:pStyle w:val="Ttulo2"/>
        <w:jc w:val="center"/>
        <w:rPr>
          <w:rFonts w:ascii="ITC Avant Garde" w:hAnsi="ITC Avant Garde"/>
          <w:b/>
          <w:bCs/>
          <w:color w:val="auto"/>
          <w:sz w:val="22"/>
          <w:szCs w:val="22"/>
        </w:rPr>
      </w:pPr>
      <w:r w:rsidRPr="00EE5D4A">
        <w:rPr>
          <w:rFonts w:ascii="ITC Avant Garde" w:hAnsi="ITC Avant Garde"/>
          <w:b/>
          <w:bCs/>
          <w:color w:val="auto"/>
          <w:sz w:val="22"/>
          <w:szCs w:val="22"/>
        </w:rPr>
        <w:t>SÉPTIMA</w:t>
      </w:r>
      <w:r w:rsidR="00531F35" w:rsidRPr="00EE5D4A">
        <w:rPr>
          <w:rFonts w:ascii="ITC Avant Garde" w:hAnsi="ITC Avant Garde"/>
          <w:b/>
          <w:bCs/>
          <w:color w:val="auto"/>
          <w:sz w:val="22"/>
          <w:szCs w:val="22"/>
        </w:rPr>
        <w:t xml:space="preserve"> SESIÓN ORDINARIA DE 2022 DEL</w:t>
      </w:r>
    </w:p>
    <w:p w14:paraId="583227A2" w14:textId="77777777" w:rsidR="00531F35" w:rsidRPr="00EE5D4A" w:rsidRDefault="00531F35" w:rsidP="00EE5D4A">
      <w:pPr>
        <w:pStyle w:val="Ttulo2"/>
        <w:jc w:val="center"/>
        <w:rPr>
          <w:rFonts w:ascii="ITC Avant Garde" w:hAnsi="ITC Avant Garde"/>
          <w:b/>
          <w:bCs/>
          <w:color w:val="auto"/>
          <w:sz w:val="22"/>
          <w:szCs w:val="22"/>
        </w:rPr>
      </w:pPr>
      <w:r w:rsidRPr="00EE5D4A">
        <w:rPr>
          <w:rFonts w:ascii="ITC Avant Garde" w:hAnsi="ITC Avant Garde"/>
          <w:b/>
          <w:bCs/>
          <w:color w:val="auto"/>
          <w:sz w:val="22"/>
          <w:szCs w:val="22"/>
        </w:rPr>
        <w:t>VI CONSEJO CONSULTIVO</w:t>
      </w:r>
    </w:p>
    <w:p w14:paraId="172746C0" w14:textId="77777777" w:rsidR="00531F35" w:rsidRPr="00EE5D4A" w:rsidRDefault="00531F35" w:rsidP="00EE5D4A">
      <w:pPr>
        <w:pStyle w:val="Ttulo2"/>
        <w:jc w:val="center"/>
        <w:rPr>
          <w:rFonts w:ascii="ITC Avant Garde" w:hAnsi="ITC Avant Garde"/>
          <w:b/>
          <w:bCs/>
          <w:color w:val="auto"/>
          <w:sz w:val="22"/>
          <w:szCs w:val="22"/>
        </w:rPr>
      </w:pPr>
      <w:r w:rsidRPr="00EE5D4A">
        <w:rPr>
          <w:rFonts w:ascii="ITC Avant Garde" w:hAnsi="ITC Avant Garde"/>
          <w:b/>
          <w:bCs/>
          <w:color w:val="auto"/>
          <w:sz w:val="22"/>
          <w:szCs w:val="22"/>
        </w:rPr>
        <w:t>DEL INSTITUTO FEDERAL DE TELECOMUNICACIONES</w:t>
      </w:r>
    </w:p>
    <w:p w14:paraId="06785B11" w14:textId="77777777" w:rsidR="00531F35" w:rsidRPr="003E7D2F" w:rsidRDefault="00531F35" w:rsidP="00DA33F5">
      <w:pPr>
        <w:spacing w:after="0" w:line="276" w:lineRule="auto"/>
        <w:rPr>
          <w:rFonts w:ascii="ITC Avant Garde" w:hAnsi="ITC Avant Garde" w:cs="Arial"/>
          <w:b/>
          <w:sz w:val="22"/>
          <w:szCs w:val="22"/>
        </w:rPr>
      </w:pPr>
    </w:p>
    <w:p w14:paraId="524A50AC" w14:textId="77777777" w:rsidR="00531F35" w:rsidRPr="003E7D2F" w:rsidRDefault="00531F35" w:rsidP="00531F35">
      <w:pPr>
        <w:pStyle w:val="Sinespaciado"/>
        <w:spacing w:line="276" w:lineRule="auto"/>
        <w:rPr>
          <w:rFonts w:ascii="ITC Avant Garde" w:hAnsi="ITC Avant Garde"/>
          <w:sz w:val="22"/>
          <w:szCs w:val="22"/>
        </w:rPr>
      </w:pPr>
      <w:r w:rsidRPr="003E7D2F">
        <w:rPr>
          <w:rFonts w:ascii="ITC Avant Garde" w:hAnsi="ITC Avant Garde"/>
          <w:sz w:val="22"/>
          <w:szCs w:val="22"/>
        </w:rPr>
        <w:t>En la sesión estuvieron presentes los consejeros:</w:t>
      </w:r>
    </w:p>
    <w:p w14:paraId="0805CADA" w14:textId="77777777" w:rsidR="00531F35" w:rsidRPr="003E7D2F" w:rsidRDefault="00531F35" w:rsidP="00531F35">
      <w:pPr>
        <w:pStyle w:val="Sinespaciado"/>
        <w:spacing w:line="276" w:lineRule="auto"/>
        <w:rPr>
          <w:rFonts w:ascii="ITC Avant Garde" w:hAnsi="ITC Avant Garde"/>
          <w:bCs/>
          <w:sz w:val="22"/>
          <w:szCs w:val="22"/>
        </w:rPr>
      </w:pPr>
    </w:p>
    <w:p w14:paraId="6143C40B" w14:textId="77777777" w:rsidR="00531F35"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 xml:space="preserve">Alejandro Ildefonso Castañeda Sabido </w:t>
      </w:r>
    </w:p>
    <w:p w14:paraId="7FC4B255" w14:textId="77777777" w:rsidR="00531F35"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 xml:space="preserve">Sara Gabriela Castellanos Pascacio </w:t>
      </w:r>
    </w:p>
    <w:p w14:paraId="37FA6D00" w14:textId="77777777" w:rsidR="00531F35"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 xml:space="preserve">Ernesto M. Flores Roux </w:t>
      </w:r>
    </w:p>
    <w:p w14:paraId="1D34783C" w14:textId="77777777" w:rsidR="00531F35"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Gerardo Francisco González Abarca</w:t>
      </w:r>
    </w:p>
    <w:p w14:paraId="00F56A78" w14:textId="77777777" w:rsidR="00531F35"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 xml:space="preserve">Erik Huesca Morales </w:t>
      </w:r>
    </w:p>
    <w:p w14:paraId="62023ACF" w14:textId="77777777" w:rsidR="00531F35"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 xml:space="preserve">Salma Leticia Jalife Villalón </w:t>
      </w:r>
    </w:p>
    <w:p w14:paraId="0A970067" w14:textId="77777777" w:rsidR="00531F35"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 xml:space="preserve">Luis Miguel Martínez Cervantes </w:t>
      </w:r>
    </w:p>
    <w:p w14:paraId="5DF72F41" w14:textId="77777777" w:rsidR="00531F35"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 xml:space="preserve">Lucía Ojeda Cárdenas </w:t>
      </w:r>
    </w:p>
    <w:p w14:paraId="6EDCC786" w14:textId="77777777" w:rsidR="00531F35"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 xml:space="preserve">Eurídice Palma Salas </w:t>
      </w:r>
    </w:p>
    <w:p w14:paraId="26DF43A3" w14:textId="77777777" w:rsidR="00531F35"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 xml:space="preserve">Víctor Rangel Licea </w:t>
      </w:r>
    </w:p>
    <w:p w14:paraId="5E3283AD" w14:textId="77777777" w:rsidR="00531F35"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 xml:space="preserve">Cynthia Gabriela Solís Arredondo </w:t>
      </w:r>
    </w:p>
    <w:p w14:paraId="52F27E48" w14:textId="77777777" w:rsidR="00531F35"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 xml:space="preserve">Martha Irene Soria Guzmán </w:t>
      </w:r>
    </w:p>
    <w:p w14:paraId="3BE3625A" w14:textId="77777777" w:rsidR="00531F35" w:rsidRPr="00103800" w:rsidRDefault="00531F35" w:rsidP="00D84C6F">
      <w:pPr>
        <w:pStyle w:val="Sinespaciado"/>
        <w:spacing w:line="276" w:lineRule="auto"/>
        <w:ind w:left="360"/>
        <w:rPr>
          <w:rFonts w:ascii="ITC Avant Garde" w:hAnsi="ITC Avant Garde"/>
          <w:bCs/>
          <w:sz w:val="22"/>
          <w:szCs w:val="22"/>
        </w:rPr>
      </w:pPr>
      <w:r w:rsidRPr="00103800">
        <w:rPr>
          <w:rFonts w:ascii="ITC Avant Garde" w:hAnsi="ITC Avant Garde"/>
          <w:bCs/>
          <w:sz w:val="22"/>
          <w:szCs w:val="22"/>
        </w:rPr>
        <w:t>Sofía Trejo Abad</w:t>
      </w:r>
    </w:p>
    <w:p w14:paraId="1D40FA81" w14:textId="77777777" w:rsidR="00531F35" w:rsidRPr="002B0A36" w:rsidRDefault="00531F35" w:rsidP="00531F35">
      <w:pPr>
        <w:pStyle w:val="Sinespaciado"/>
        <w:spacing w:line="276" w:lineRule="auto"/>
        <w:ind w:firstLine="360"/>
        <w:rPr>
          <w:rFonts w:ascii="ITC Avant Garde" w:hAnsi="ITC Avant Garde"/>
          <w:color w:val="FF0000"/>
          <w:sz w:val="22"/>
          <w:szCs w:val="22"/>
        </w:rPr>
      </w:pPr>
    </w:p>
    <w:p w14:paraId="60D6D83D" w14:textId="77777777" w:rsidR="00531F35" w:rsidRPr="003E7D2F" w:rsidRDefault="00531F35" w:rsidP="00531F35">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 xml:space="preserve">Secretaria: Rebeca Escobar Briones </w:t>
      </w:r>
    </w:p>
    <w:p w14:paraId="2D3290E6" w14:textId="77777777" w:rsidR="00531F35" w:rsidRPr="003E7D2F" w:rsidRDefault="00531F35" w:rsidP="00531F35">
      <w:pPr>
        <w:spacing w:after="0" w:line="276" w:lineRule="auto"/>
        <w:jc w:val="both"/>
        <w:rPr>
          <w:rFonts w:ascii="ITC Avant Garde" w:hAnsi="ITC Avant Garde" w:cs="Arial"/>
          <w:sz w:val="22"/>
          <w:szCs w:val="22"/>
        </w:rPr>
      </w:pPr>
    </w:p>
    <w:p w14:paraId="07EDA13F" w14:textId="77777777" w:rsidR="00531F35" w:rsidRDefault="00531F35" w:rsidP="00531F35">
      <w:pPr>
        <w:pStyle w:val="Sinespaciado"/>
        <w:spacing w:line="276" w:lineRule="auto"/>
        <w:rPr>
          <w:rFonts w:ascii="ITC Avant Garde" w:hAnsi="ITC Avant Garde" w:cs="Arial"/>
          <w:sz w:val="22"/>
          <w:szCs w:val="22"/>
        </w:rPr>
      </w:pPr>
      <w:r w:rsidRPr="003E7D2F">
        <w:rPr>
          <w:rFonts w:ascii="ITC Avant Garde" w:hAnsi="ITC Avant Garde" w:cs="Arial"/>
          <w:sz w:val="22"/>
          <w:szCs w:val="22"/>
        </w:rPr>
        <w:t xml:space="preserve">El </w:t>
      </w:r>
      <w:r>
        <w:rPr>
          <w:rFonts w:ascii="ITC Avant Garde" w:hAnsi="ITC Avant Garde" w:cs="Arial"/>
          <w:sz w:val="22"/>
          <w:szCs w:val="22"/>
        </w:rPr>
        <w:t>p</w:t>
      </w:r>
      <w:r w:rsidRPr="003E7D2F">
        <w:rPr>
          <w:rFonts w:ascii="ITC Avant Garde" w:hAnsi="ITC Avant Garde" w:cs="Arial"/>
          <w:sz w:val="22"/>
          <w:szCs w:val="22"/>
        </w:rPr>
        <w:t>residente del Consejo, Luis Miguel Martínez Cervantes, dio inicio a la sesión, que se llevó a cabo de conformidad con el siguiente</w:t>
      </w:r>
      <w:r>
        <w:rPr>
          <w:rFonts w:ascii="ITC Avant Garde" w:hAnsi="ITC Avant Garde" w:cs="Arial"/>
          <w:sz w:val="22"/>
          <w:szCs w:val="22"/>
        </w:rPr>
        <w:t>:</w:t>
      </w:r>
    </w:p>
    <w:p w14:paraId="065E0266" w14:textId="77777777" w:rsidR="00531F35" w:rsidRPr="003E7D2F" w:rsidRDefault="00531F35" w:rsidP="00531F35">
      <w:pPr>
        <w:pStyle w:val="Sinespaciado"/>
        <w:spacing w:line="276" w:lineRule="auto"/>
        <w:rPr>
          <w:rFonts w:ascii="ITC Avant Garde" w:hAnsi="ITC Avant Garde" w:cs="Arial"/>
          <w:sz w:val="22"/>
          <w:szCs w:val="22"/>
        </w:rPr>
      </w:pPr>
    </w:p>
    <w:p w14:paraId="5F8EAA2A" w14:textId="77777777" w:rsidR="00531F35" w:rsidRDefault="00531F35" w:rsidP="00531F35">
      <w:pPr>
        <w:spacing w:after="0" w:line="276" w:lineRule="auto"/>
        <w:jc w:val="center"/>
        <w:rPr>
          <w:rFonts w:ascii="ITC Avant Garde" w:hAnsi="ITC Avant Garde"/>
          <w:b/>
          <w:sz w:val="22"/>
          <w:szCs w:val="22"/>
          <w:u w:val="single"/>
        </w:rPr>
      </w:pPr>
      <w:r w:rsidRPr="004B395A">
        <w:rPr>
          <w:rFonts w:ascii="ITC Avant Garde" w:hAnsi="ITC Avant Garde"/>
          <w:b/>
          <w:sz w:val="22"/>
          <w:szCs w:val="22"/>
          <w:u w:val="single"/>
        </w:rPr>
        <w:t>ORDEN DEL DÍA</w:t>
      </w:r>
    </w:p>
    <w:p w14:paraId="7F23066A" w14:textId="77777777" w:rsidR="00531F35" w:rsidRDefault="00531F35" w:rsidP="00531F35">
      <w:pPr>
        <w:spacing w:after="0" w:line="276" w:lineRule="auto"/>
        <w:rPr>
          <w:rFonts w:ascii="ITC Avant Garde" w:hAnsi="ITC Avant Garde"/>
          <w:b/>
          <w:sz w:val="22"/>
          <w:szCs w:val="22"/>
        </w:rPr>
      </w:pPr>
    </w:p>
    <w:p w14:paraId="7DBA05B1" w14:textId="77777777" w:rsidR="00531F35" w:rsidRPr="004B395A" w:rsidRDefault="00531F35" w:rsidP="00531F35">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LISTA DE ASISTENCIA</w:t>
      </w:r>
    </w:p>
    <w:p w14:paraId="64795ACC" w14:textId="77777777" w:rsidR="00531F35" w:rsidRPr="004B395A" w:rsidRDefault="00531F35" w:rsidP="00531F35">
      <w:pPr>
        <w:spacing w:after="0" w:line="276" w:lineRule="auto"/>
        <w:rPr>
          <w:rFonts w:ascii="ITC Avant Garde" w:hAnsi="ITC Avant Garde"/>
          <w:sz w:val="22"/>
          <w:szCs w:val="22"/>
        </w:rPr>
      </w:pPr>
    </w:p>
    <w:p w14:paraId="1E9D3BEC" w14:textId="77777777" w:rsidR="00531F35" w:rsidRPr="004B395A" w:rsidRDefault="00531F35" w:rsidP="00531F35">
      <w:pPr>
        <w:pStyle w:val="Prrafodelista"/>
        <w:numPr>
          <w:ilvl w:val="0"/>
          <w:numId w:val="9"/>
        </w:numPr>
        <w:spacing w:after="0" w:line="276" w:lineRule="auto"/>
        <w:jc w:val="both"/>
        <w:rPr>
          <w:rFonts w:ascii="ITC Avant Garde" w:hAnsi="ITC Avant Garde"/>
          <w:b/>
          <w:sz w:val="22"/>
          <w:szCs w:val="22"/>
        </w:rPr>
      </w:pPr>
      <w:r w:rsidRPr="004B395A">
        <w:rPr>
          <w:rFonts w:ascii="ITC Avant Garde" w:hAnsi="ITC Avant Garde"/>
          <w:b/>
          <w:sz w:val="22"/>
          <w:szCs w:val="22"/>
        </w:rPr>
        <w:t>APROBACIÓN DEL ORDEN DEL DÍA</w:t>
      </w:r>
    </w:p>
    <w:p w14:paraId="11109139" w14:textId="77777777" w:rsidR="00531F35" w:rsidRPr="004B395A" w:rsidRDefault="00531F35" w:rsidP="00531F35">
      <w:pPr>
        <w:spacing w:after="0" w:line="276" w:lineRule="auto"/>
        <w:rPr>
          <w:rFonts w:ascii="ITC Avant Garde" w:hAnsi="ITC Avant Garde"/>
          <w:b/>
          <w:sz w:val="22"/>
          <w:szCs w:val="22"/>
        </w:rPr>
      </w:pPr>
    </w:p>
    <w:p w14:paraId="439FEBEF" w14:textId="77777777" w:rsidR="00531F35" w:rsidRDefault="00531F35" w:rsidP="00531F35">
      <w:pPr>
        <w:pStyle w:val="Prrafodelista"/>
        <w:numPr>
          <w:ilvl w:val="0"/>
          <w:numId w:val="9"/>
        </w:numPr>
        <w:spacing w:after="0" w:line="360" w:lineRule="auto"/>
        <w:jc w:val="both"/>
        <w:rPr>
          <w:rFonts w:ascii="ITC Avant Garde" w:hAnsi="ITC Avant Garde"/>
          <w:b/>
          <w:sz w:val="22"/>
          <w:szCs w:val="22"/>
        </w:rPr>
      </w:pPr>
      <w:r w:rsidRPr="004B395A">
        <w:rPr>
          <w:rFonts w:ascii="ITC Avant Garde" w:hAnsi="ITC Avant Garde"/>
          <w:b/>
          <w:sz w:val="22"/>
          <w:szCs w:val="22"/>
        </w:rPr>
        <w:t>ASUNTOS QUE SE SOMETEN A CONSIDERACIÓN DEL CONSEJO</w:t>
      </w:r>
    </w:p>
    <w:p w14:paraId="692AFA73" w14:textId="77777777" w:rsidR="00531F35" w:rsidRPr="00F56A91" w:rsidRDefault="00531F35" w:rsidP="00531F35">
      <w:pPr>
        <w:pStyle w:val="Prrafodelista"/>
        <w:spacing w:after="0" w:line="360" w:lineRule="auto"/>
        <w:jc w:val="both"/>
        <w:rPr>
          <w:rFonts w:ascii="ITC Avant Garde" w:hAnsi="ITC Avant Garde"/>
          <w:b/>
          <w:sz w:val="22"/>
          <w:szCs w:val="22"/>
        </w:rPr>
      </w:pPr>
      <w:r w:rsidRPr="00F56A91">
        <w:rPr>
          <w:rFonts w:ascii="ITC Avant Garde" w:hAnsi="ITC Avant Garde"/>
          <w:b/>
          <w:sz w:val="22"/>
          <w:szCs w:val="22"/>
        </w:rPr>
        <w:t xml:space="preserve">III.1 </w:t>
      </w:r>
      <w:r w:rsidRPr="00F56A91">
        <w:rPr>
          <w:rFonts w:ascii="ITC Avant Garde" w:hAnsi="ITC Avant Garde"/>
          <w:sz w:val="22"/>
          <w:szCs w:val="22"/>
        </w:rPr>
        <w:t>Aprobación del Acta de la VI Sesión Ordinaria del VI Consejo Consultivo, celebrada el 2 de junio de 2022</w:t>
      </w:r>
    </w:p>
    <w:p w14:paraId="30D70AAF" w14:textId="77777777" w:rsidR="00531F35" w:rsidRDefault="00531F35" w:rsidP="00531F35">
      <w:pPr>
        <w:spacing w:after="0" w:line="360" w:lineRule="auto"/>
        <w:ind w:firstLine="708"/>
        <w:rPr>
          <w:rFonts w:ascii="ITC Avant Garde" w:hAnsi="ITC Avant Garde"/>
          <w:bCs/>
          <w:sz w:val="22"/>
          <w:szCs w:val="22"/>
        </w:rPr>
      </w:pPr>
      <w:r w:rsidRPr="002E713E">
        <w:rPr>
          <w:rFonts w:ascii="ITC Avant Garde" w:hAnsi="ITC Avant Garde"/>
          <w:b/>
          <w:sz w:val="22"/>
          <w:szCs w:val="22"/>
        </w:rPr>
        <w:t>III.</w:t>
      </w:r>
      <w:r>
        <w:rPr>
          <w:rFonts w:ascii="ITC Avant Garde" w:hAnsi="ITC Avant Garde"/>
          <w:b/>
          <w:sz w:val="22"/>
          <w:szCs w:val="22"/>
        </w:rPr>
        <w:t>2</w:t>
      </w:r>
      <w:r>
        <w:rPr>
          <w:rFonts w:ascii="ITC Avant Garde" w:hAnsi="ITC Avant Garde"/>
          <w:b/>
          <w:bCs/>
          <w:sz w:val="22"/>
          <w:szCs w:val="22"/>
        </w:rPr>
        <w:t xml:space="preserve"> </w:t>
      </w:r>
      <w:r>
        <w:rPr>
          <w:rFonts w:ascii="ITC Avant Garde" w:hAnsi="ITC Avant Garde"/>
          <w:bCs/>
          <w:sz w:val="22"/>
          <w:szCs w:val="22"/>
        </w:rPr>
        <w:t>Recomendaciones (Resolutivo)</w:t>
      </w:r>
    </w:p>
    <w:p w14:paraId="44C1AD8C" w14:textId="77777777" w:rsidR="00531F35" w:rsidRDefault="00531F35" w:rsidP="00AB39FD">
      <w:pPr>
        <w:spacing w:after="0" w:line="276" w:lineRule="auto"/>
        <w:ind w:left="1418"/>
        <w:jc w:val="both"/>
        <w:rPr>
          <w:rFonts w:ascii="ITC Avant Garde" w:hAnsi="ITC Avant Garde"/>
          <w:sz w:val="22"/>
          <w:szCs w:val="22"/>
        </w:rPr>
      </w:pPr>
      <w:r>
        <w:rPr>
          <w:rFonts w:ascii="ITC Avant Garde" w:hAnsi="ITC Avant Garde"/>
          <w:b/>
          <w:sz w:val="22"/>
          <w:szCs w:val="22"/>
        </w:rPr>
        <w:t>III.2.1</w:t>
      </w:r>
      <w:r>
        <w:rPr>
          <w:rFonts w:ascii="ITC Avant Garde" w:hAnsi="ITC Avant Garde"/>
          <w:sz w:val="22"/>
          <w:szCs w:val="22"/>
        </w:rPr>
        <w:t xml:space="preserve"> Recomendación sobre el Seguimiento de Acciones a las Recomendaciones del Consejo Consultivo desde su creación (EHM)</w:t>
      </w:r>
    </w:p>
    <w:p w14:paraId="552BA2C2" w14:textId="77777777" w:rsidR="00531F35" w:rsidRDefault="00531F35" w:rsidP="00AB39FD">
      <w:pPr>
        <w:spacing w:after="0" w:line="276" w:lineRule="auto"/>
        <w:ind w:left="1418"/>
        <w:jc w:val="both"/>
        <w:rPr>
          <w:rFonts w:ascii="ITC Avant Garde" w:hAnsi="ITC Avant Garde"/>
          <w:sz w:val="22"/>
          <w:szCs w:val="22"/>
        </w:rPr>
      </w:pPr>
      <w:r>
        <w:rPr>
          <w:rFonts w:ascii="ITC Avant Garde" w:hAnsi="ITC Avant Garde"/>
          <w:b/>
          <w:sz w:val="22"/>
          <w:szCs w:val="22"/>
        </w:rPr>
        <w:t xml:space="preserve">III.2.2 </w:t>
      </w:r>
      <w:r>
        <w:rPr>
          <w:rFonts w:ascii="ITC Avant Garde" w:hAnsi="ITC Avant Garde"/>
          <w:sz w:val="22"/>
          <w:szCs w:val="22"/>
        </w:rPr>
        <w:t>Recomendaciones que emite el Consejo Consultivo del Instituto Federal de Telecomunicaciones en relación con la Alfabetización Algorítmica Crítica (STA)</w:t>
      </w:r>
    </w:p>
    <w:p w14:paraId="060FD096" w14:textId="77777777" w:rsidR="00531F35" w:rsidRDefault="00531F35" w:rsidP="00AB39FD">
      <w:pPr>
        <w:spacing w:after="0" w:line="276" w:lineRule="auto"/>
        <w:ind w:left="1418"/>
        <w:jc w:val="both"/>
        <w:rPr>
          <w:rFonts w:ascii="ITC Avant Garde" w:hAnsi="ITC Avant Garde"/>
          <w:sz w:val="22"/>
          <w:szCs w:val="22"/>
        </w:rPr>
      </w:pPr>
      <w:r>
        <w:rPr>
          <w:rFonts w:ascii="ITC Avant Garde" w:hAnsi="ITC Avant Garde"/>
          <w:b/>
          <w:sz w:val="22"/>
          <w:szCs w:val="22"/>
        </w:rPr>
        <w:t xml:space="preserve">III.2.3 </w:t>
      </w:r>
      <w:r>
        <w:rPr>
          <w:rFonts w:ascii="ITC Avant Garde" w:hAnsi="ITC Avant Garde"/>
          <w:sz w:val="22"/>
          <w:szCs w:val="22"/>
        </w:rPr>
        <w:t>Recomendación que emite el Consejo Consultivo del Instituto Federal de Telecomunicaciones para el Análisis de las Barreras de Entrada Económicas, Técnicas y Regulatorias al Mercado del Servicio de Mensajes Cortos (SMS) en México (EFR-GGA-LMM)</w:t>
      </w:r>
    </w:p>
    <w:p w14:paraId="27C1B162" w14:textId="77777777" w:rsidR="00531F35" w:rsidRDefault="00531F35" w:rsidP="00AB39FD">
      <w:pPr>
        <w:spacing w:after="0" w:line="276" w:lineRule="auto"/>
        <w:ind w:left="1418"/>
        <w:jc w:val="both"/>
        <w:rPr>
          <w:rFonts w:ascii="ITC Avant Garde" w:hAnsi="ITC Avant Garde"/>
          <w:sz w:val="22"/>
          <w:szCs w:val="22"/>
        </w:rPr>
      </w:pPr>
      <w:r>
        <w:rPr>
          <w:rFonts w:ascii="ITC Avant Garde" w:hAnsi="ITC Avant Garde"/>
          <w:b/>
          <w:sz w:val="22"/>
          <w:szCs w:val="22"/>
        </w:rPr>
        <w:t xml:space="preserve">III.2.4 </w:t>
      </w:r>
      <w:r>
        <w:rPr>
          <w:rFonts w:ascii="ITC Avant Garde" w:hAnsi="ITC Avant Garde"/>
          <w:sz w:val="22"/>
          <w:szCs w:val="22"/>
        </w:rPr>
        <w:t>Recomendación relativa a la Información sobre los Riesgos de las Radiaciones no Ionizantes (EPS)</w:t>
      </w:r>
    </w:p>
    <w:p w14:paraId="4CBEBA7E" w14:textId="77777777" w:rsidR="00531F35" w:rsidRDefault="00531F35" w:rsidP="00AB39FD">
      <w:pPr>
        <w:spacing w:after="0" w:line="276" w:lineRule="auto"/>
        <w:ind w:left="1418"/>
        <w:jc w:val="both"/>
        <w:rPr>
          <w:rFonts w:ascii="ITC Avant Garde" w:hAnsi="ITC Avant Garde"/>
          <w:sz w:val="22"/>
          <w:szCs w:val="22"/>
        </w:rPr>
      </w:pPr>
      <w:r>
        <w:rPr>
          <w:rFonts w:ascii="ITC Avant Garde" w:hAnsi="ITC Avant Garde"/>
          <w:b/>
          <w:sz w:val="22"/>
          <w:szCs w:val="22"/>
        </w:rPr>
        <w:t xml:space="preserve">III.2.5 </w:t>
      </w:r>
      <w:r>
        <w:rPr>
          <w:rFonts w:ascii="ITC Avant Garde" w:hAnsi="ITC Avant Garde"/>
          <w:sz w:val="22"/>
          <w:szCs w:val="22"/>
        </w:rPr>
        <w:t>Recomendación sobre Acciones de Impacto Positivo a la Transformación Digital en el Entorno Sustentable (LMM-EFR)</w:t>
      </w:r>
    </w:p>
    <w:p w14:paraId="4C054EF6" w14:textId="77777777" w:rsidR="00531F35" w:rsidRDefault="00531F35" w:rsidP="00AB39FD">
      <w:pPr>
        <w:spacing w:after="0" w:line="276" w:lineRule="auto"/>
        <w:ind w:left="1418"/>
        <w:jc w:val="both"/>
        <w:rPr>
          <w:rFonts w:ascii="ITC Avant Garde" w:hAnsi="ITC Avant Garde"/>
          <w:sz w:val="22"/>
          <w:szCs w:val="22"/>
        </w:rPr>
      </w:pPr>
      <w:r>
        <w:rPr>
          <w:rFonts w:ascii="ITC Avant Garde" w:hAnsi="ITC Avant Garde"/>
          <w:b/>
          <w:sz w:val="22"/>
          <w:szCs w:val="22"/>
        </w:rPr>
        <w:t xml:space="preserve">III.2.6 </w:t>
      </w:r>
      <w:r>
        <w:rPr>
          <w:rFonts w:ascii="ITC Avant Garde" w:hAnsi="ITC Avant Garde"/>
          <w:sz w:val="22"/>
          <w:szCs w:val="22"/>
        </w:rPr>
        <w:t>Recomendaciones para Consolidar al Instituto Federal de Telecomunicaciones como Regulador de Quinta Generación (LMM)</w:t>
      </w:r>
    </w:p>
    <w:p w14:paraId="02B30F62" w14:textId="77777777" w:rsidR="00531F35" w:rsidRDefault="00531F35" w:rsidP="00AB39FD">
      <w:pPr>
        <w:spacing w:after="0" w:line="276" w:lineRule="auto"/>
        <w:ind w:left="1418"/>
        <w:jc w:val="both"/>
        <w:rPr>
          <w:rFonts w:ascii="ITC Avant Garde" w:hAnsi="ITC Avant Garde"/>
          <w:sz w:val="22"/>
          <w:szCs w:val="22"/>
        </w:rPr>
      </w:pPr>
      <w:r>
        <w:rPr>
          <w:rFonts w:ascii="ITC Avant Garde" w:hAnsi="ITC Avant Garde"/>
          <w:b/>
          <w:sz w:val="22"/>
          <w:szCs w:val="22"/>
        </w:rPr>
        <w:t xml:space="preserve">III.2.7 </w:t>
      </w:r>
      <w:r>
        <w:rPr>
          <w:rFonts w:ascii="ITC Avant Garde" w:hAnsi="ITC Avant Garde"/>
          <w:sz w:val="22"/>
          <w:szCs w:val="22"/>
        </w:rPr>
        <w:t>Recomendación que emite el Consejo Consultivo del Instituto Federal de Telecomunicaciones referente a la Creación de un Comité de Pequeños Operadores (SJV)</w:t>
      </w:r>
    </w:p>
    <w:p w14:paraId="2A61D82D" w14:textId="77777777" w:rsidR="00531F35" w:rsidRPr="00C12D8B" w:rsidRDefault="00531F35" w:rsidP="00AB39FD">
      <w:pPr>
        <w:spacing w:after="0" w:line="276" w:lineRule="auto"/>
        <w:ind w:left="1418"/>
        <w:jc w:val="both"/>
        <w:rPr>
          <w:rFonts w:ascii="ITC Avant Garde" w:hAnsi="ITC Avant Garde"/>
          <w:sz w:val="22"/>
          <w:szCs w:val="22"/>
        </w:rPr>
      </w:pPr>
      <w:r>
        <w:rPr>
          <w:rFonts w:ascii="ITC Avant Garde" w:hAnsi="ITC Avant Garde"/>
          <w:b/>
          <w:sz w:val="22"/>
          <w:szCs w:val="22"/>
        </w:rPr>
        <w:t xml:space="preserve">III.2.8 </w:t>
      </w:r>
      <w:r>
        <w:rPr>
          <w:rFonts w:ascii="ITC Avant Garde" w:hAnsi="ITC Avant Garde"/>
          <w:sz w:val="22"/>
          <w:szCs w:val="22"/>
        </w:rPr>
        <w:t>Opinión sobre el Escenario a Mediano Plazo de la Red Mayorista Compartida (EFR)</w:t>
      </w:r>
    </w:p>
    <w:p w14:paraId="06AF0B53" w14:textId="77777777" w:rsidR="00531F35" w:rsidRPr="00D82E1A" w:rsidRDefault="00531F35" w:rsidP="00531F35">
      <w:pPr>
        <w:spacing w:after="0" w:line="276" w:lineRule="auto"/>
        <w:rPr>
          <w:rFonts w:ascii="ITC Avant Garde" w:hAnsi="ITC Avant Garde"/>
          <w:b/>
          <w:sz w:val="22"/>
          <w:szCs w:val="22"/>
        </w:rPr>
      </w:pPr>
    </w:p>
    <w:p w14:paraId="04521286" w14:textId="77777777" w:rsidR="00531F35" w:rsidRDefault="00531F35" w:rsidP="00531F35">
      <w:pPr>
        <w:pStyle w:val="Prrafodelista"/>
        <w:numPr>
          <w:ilvl w:val="0"/>
          <w:numId w:val="9"/>
        </w:numPr>
        <w:spacing w:after="0"/>
        <w:jc w:val="both"/>
        <w:rPr>
          <w:rFonts w:ascii="ITC Avant Garde" w:hAnsi="ITC Avant Garde"/>
          <w:b/>
          <w:sz w:val="22"/>
          <w:szCs w:val="22"/>
        </w:rPr>
      </w:pPr>
      <w:r w:rsidRPr="004B395A">
        <w:rPr>
          <w:rFonts w:ascii="ITC Avant Garde" w:hAnsi="ITC Avant Garde"/>
          <w:b/>
          <w:sz w:val="22"/>
          <w:szCs w:val="22"/>
        </w:rPr>
        <w:t>A</w:t>
      </w:r>
      <w:r>
        <w:rPr>
          <w:rFonts w:ascii="ITC Avant Garde" w:hAnsi="ITC Avant Garde"/>
          <w:b/>
          <w:sz w:val="22"/>
          <w:szCs w:val="22"/>
        </w:rPr>
        <w:t>SUNTOS</w:t>
      </w:r>
      <w:r w:rsidRPr="004B395A">
        <w:rPr>
          <w:rFonts w:ascii="ITC Avant Garde" w:hAnsi="ITC Avant Garde"/>
          <w:b/>
          <w:sz w:val="22"/>
          <w:szCs w:val="22"/>
        </w:rPr>
        <w:t xml:space="preserve"> G</w:t>
      </w:r>
      <w:r>
        <w:rPr>
          <w:rFonts w:ascii="ITC Avant Garde" w:hAnsi="ITC Avant Garde"/>
          <w:b/>
          <w:sz w:val="22"/>
          <w:szCs w:val="22"/>
        </w:rPr>
        <w:t>ENERALES</w:t>
      </w:r>
    </w:p>
    <w:p w14:paraId="5B9D47F7" w14:textId="77777777" w:rsidR="00531F35" w:rsidRDefault="00531F35" w:rsidP="00531F35">
      <w:pPr>
        <w:pStyle w:val="Prrafodelista"/>
        <w:spacing w:after="0"/>
        <w:jc w:val="both"/>
        <w:rPr>
          <w:rFonts w:ascii="ITC Avant Garde" w:hAnsi="ITC Avant Garde"/>
          <w:b/>
          <w:sz w:val="22"/>
          <w:szCs w:val="22"/>
        </w:rPr>
      </w:pPr>
    </w:p>
    <w:p w14:paraId="3BDEABCB" w14:textId="77777777" w:rsidR="00531F35" w:rsidRDefault="00531F35" w:rsidP="00531F35">
      <w:pPr>
        <w:pStyle w:val="Prrafodelista"/>
        <w:spacing w:after="0"/>
        <w:jc w:val="both"/>
        <w:rPr>
          <w:rFonts w:ascii="ITC Avant Garde" w:hAnsi="ITC Avant Garde"/>
          <w:sz w:val="22"/>
          <w:szCs w:val="22"/>
        </w:rPr>
      </w:pPr>
      <w:r>
        <w:rPr>
          <w:rFonts w:ascii="ITC Avant Garde" w:hAnsi="ITC Avant Garde"/>
          <w:b/>
          <w:sz w:val="22"/>
          <w:szCs w:val="22"/>
        </w:rPr>
        <w:t xml:space="preserve">IV.1 </w:t>
      </w:r>
      <w:r>
        <w:rPr>
          <w:rFonts w:ascii="ITC Avant Garde" w:hAnsi="ITC Avant Garde"/>
          <w:sz w:val="22"/>
          <w:szCs w:val="22"/>
        </w:rPr>
        <w:t>Asuntos que se encargan al VII Consejo Consultivo del Instituto Federal de Telecomunicaciones para su seguimiento al comienzo de las sesiones de dicho Consejo Consultivo</w:t>
      </w:r>
    </w:p>
    <w:p w14:paraId="68715526" w14:textId="77777777" w:rsidR="00531F35" w:rsidRDefault="00531F35" w:rsidP="00531F35">
      <w:pPr>
        <w:pStyle w:val="Prrafodelista"/>
        <w:spacing w:after="0"/>
        <w:jc w:val="both"/>
        <w:rPr>
          <w:rFonts w:ascii="ITC Avant Garde" w:hAnsi="ITC Avant Garde"/>
          <w:sz w:val="22"/>
          <w:szCs w:val="22"/>
        </w:rPr>
      </w:pPr>
      <w:r>
        <w:rPr>
          <w:rFonts w:ascii="ITC Avant Garde" w:hAnsi="ITC Avant Garde"/>
          <w:b/>
          <w:sz w:val="22"/>
          <w:szCs w:val="22"/>
        </w:rPr>
        <w:t xml:space="preserve">IV.2 </w:t>
      </w:r>
      <w:r>
        <w:rPr>
          <w:rFonts w:ascii="ITC Avant Garde" w:hAnsi="ITC Avant Garde"/>
          <w:sz w:val="22"/>
          <w:szCs w:val="22"/>
        </w:rPr>
        <w:t>Reporte de Actividades del VI Consejo Consultivo del Instituto Federal de Telecomunicaciones</w:t>
      </w:r>
    </w:p>
    <w:p w14:paraId="5EDC7ACE" w14:textId="783AA702" w:rsidR="00531F35" w:rsidRDefault="00531F35" w:rsidP="00531F35">
      <w:pPr>
        <w:pStyle w:val="Prrafodelista"/>
        <w:spacing w:after="0"/>
        <w:jc w:val="both"/>
        <w:rPr>
          <w:rFonts w:ascii="ITC Avant Garde" w:hAnsi="ITC Avant Garde"/>
          <w:sz w:val="22"/>
          <w:szCs w:val="22"/>
        </w:rPr>
      </w:pPr>
      <w:r>
        <w:rPr>
          <w:rFonts w:ascii="ITC Avant Garde" w:hAnsi="ITC Avant Garde"/>
          <w:b/>
          <w:sz w:val="22"/>
          <w:szCs w:val="22"/>
        </w:rPr>
        <w:t xml:space="preserve">IV.3 </w:t>
      </w:r>
      <w:r>
        <w:rPr>
          <w:rFonts w:ascii="ITC Avant Garde" w:hAnsi="ITC Avant Garde"/>
          <w:sz w:val="22"/>
          <w:szCs w:val="22"/>
        </w:rPr>
        <w:t>Cierre de los trabajos del VI Consejo Consultivo del Instituto Federal de Telecomunicaciones y agradecimiento al Pleno del IFT y a las consejeras y consejeros.</w:t>
      </w:r>
    </w:p>
    <w:p w14:paraId="7D260257" w14:textId="77777777" w:rsidR="00DA33F5" w:rsidRPr="0004088C" w:rsidRDefault="00DA33F5" w:rsidP="00531F35">
      <w:pPr>
        <w:pStyle w:val="Prrafodelista"/>
        <w:spacing w:after="0"/>
        <w:jc w:val="both"/>
        <w:rPr>
          <w:rFonts w:ascii="ITC Avant Garde" w:hAnsi="ITC Avant Garde"/>
          <w:sz w:val="22"/>
          <w:szCs w:val="22"/>
        </w:rPr>
      </w:pPr>
    </w:p>
    <w:p w14:paraId="4B600F2C" w14:textId="77777777" w:rsidR="00531F35" w:rsidRDefault="00531F35" w:rsidP="00531F35">
      <w:pPr>
        <w:spacing w:after="0"/>
        <w:rPr>
          <w:rFonts w:ascii="ITC Avant Garde" w:hAnsi="ITC Avant Garde"/>
          <w:sz w:val="22"/>
          <w:szCs w:val="22"/>
        </w:rPr>
      </w:pPr>
    </w:p>
    <w:p w14:paraId="3F32D8C3" w14:textId="77777777" w:rsidR="00531F35" w:rsidRPr="0072114E" w:rsidRDefault="00531F35" w:rsidP="00531F35">
      <w:pPr>
        <w:spacing w:after="0"/>
        <w:jc w:val="both"/>
        <w:rPr>
          <w:rFonts w:ascii="ITC Avant Garde" w:hAnsi="ITC Avant Garde"/>
          <w:b/>
          <w:sz w:val="22"/>
          <w:szCs w:val="22"/>
        </w:rPr>
      </w:pPr>
      <w:r w:rsidRPr="0072114E">
        <w:rPr>
          <w:rFonts w:ascii="ITC Avant Garde" w:hAnsi="ITC Avant Garde"/>
          <w:b/>
          <w:sz w:val="22"/>
          <w:szCs w:val="22"/>
        </w:rPr>
        <w:lastRenderedPageBreak/>
        <w:t>I.</w:t>
      </w:r>
      <w:r w:rsidRPr="0072114E">
        <w:rPr>
          <w:rFonts w:ascii="ITC Avant Garde" w:hAnsi="ITC Avant Garde"/>
          <w:b/>
          <w:sz w:val="22"/>
          <w:szCs w:val="22"/>
        </w:rPr>
        <w:tab/>
        <w:t>LISTA DE ASISTENCIA</w:t>
      </w:r>
    </w:p>
    <w:p w14:paraId="1CB27926" w14:textId="77777777" w:rsidR="00531F35" w:rsidRPr="003E7D2F" w:rsidRDefault="00531F35" w:rsidP="00531F35">
      <w:pPr>
        <w:spacing w:after="0" w:line="276" w:lineRule="auto"/>
        <w:jc w:val="both"/>
        <w:rPr>
          <w:rFonts w:ascii="ITC Avant Garde" w:hAnsi="ITC Avant Garde" w:cs="Arial"/>
          <w:b/>
          <w:sz w:val="22"/>
          <w:szCs w:val="22"/>
        </w:rPr>
      </w:pPr>
    </w:p>
    <w:p w14:paraId="05DE6526" w14:textId="77777777" w:rsidR="00531F35" w:rsidRPr="003E7D2F" w:rsidRDefault="00531F35" w:rsidP="00531F35">
      <w:pPr>
        <w:spacing w:after="0" w:line="276" w:lineRule="auto"/>
        <w:jc w:val="both"/>
        <w:rPr>
          <w:rFonts w:ascii="ITC Avant Garde" w:hAnsi="ITC Avant Garde" w:cs="Arial"/>
          <w:bCs/>
          <w:sz w:val="22"/>
          <w:szCs w:val="22"/>
        </w:rPr>
      </w:pPr>
      <w:r w:rsidRPr="00D84C6F">
        <w:rPr>
          <w:rFonts w:ascii="ITC Avant Garde" w:hAnsi="ITC Avant Garde" w:cs="Arial"/>
          <w:bCs/>
          <w:sz w:val="22"/>
          <w:szCs w:val="22"/>
        </w:rPr>
        <w:t xml:space="preserve">A solicitud del presidente del CCIFT Luis Miguel </w:t>
      </w:r>
      <w:r w:rsidR="00D84C6F" w:rsidRPr="00D84C6F">
        <w:rPr>
          <w:rFonts w:ascii="ITC Avant Garde" w:hAnsi="ITC Avant Garde" w:cs="Arial"/>
          <w:bCs/>
          <w:sz w:val="22"/>
          <w:szCs w:val="22"/>
        </w:rPr>
        <w:t>Martínez</w:t>
      </w:r>
      <w:r w:rsidRPr="00D84C6F">
        <w:rPr>
          <w:rFonts w:ascii="ITC Avant Garde" w:hAnsi="ITC Avant Garde" w:cs="Arial"/>
          <w:bCs/>
          <w:sz w:val="22"/>
          <w:szCs w:val="22"/>
        </w:rPr>
        <w:t xml:space="preserve"> Cervantes, la secretaria del Consejo dio cuenta de la existencia del </w:t>
      </w:r>
      <w:r w:rsidRPr="00D84C6F">
        <w:rPr>
          <w:rFonts w:ascii="ITC Avant Garde" w:hAnsi="ITC Avant Garde" w:cs="Arial"/>
          <w:bCs/>
          <w:i/>
          <w:iCs/>
          <w:sz w:val="22"/>
          <w:szCs w:val="22"/>
        </w:rPr>
        <w:t>quorum</w:t>
      </w:r>
      <w:r w:rsidRPr="00D84C6F">
        <w:rPr>
          <w:rFonts w:ascii="ITC Avant Garde" w:hAnsi="ITC Avant Garde" w:cs="Arial"/>
          <w:bCs/>
          <w:sz w:val="22"/>
          <w:szCs w:val="22"/>
        </w:rPr>
        <w:t xml:space="preserve"> legal, con la asistencia y participación de </w:t>
      </w:r>
      <w:r w:rsidR="00D84C6F" w:rsidRPr="00D84C6F">
        <w:rPr>
          <w:rFonts w:ascii="ITC Avant Garde" w:hAnsi="ITC Avant Garde" w:cs="Arial"/>
          <w:bCs/>
          <w:sz w:val="22"/>
          <w:szCs w:val="22"/>
        </w:rPr>
        <w:t xml:space="preserve">doce </w:t>
      </w:r>
      <w:r w:rsidRPr="00D84C6F">
        <w:rPr>
          <w:rFonts w:ascii="ITC Avant Garde" w:hAnsi="ITC Avant Garde" w:cs="Arial"/>
          <w:bCs/>
          <w:sz w:val="22"/>
          <w:szCs w:val="22"/>
        </w:rPr>
        <w:t xml:space="preserve">consejeros, </w:t>
      </w:r>
      <w:r w:rsidRPr="00D84C6F">
        <w:rPr>
          <w:rFonts w:ascii="ITC Avant Garde" w:hAnsi="ITC Avant Garde"/>
          <w:sz w:val="22"/>
          <w:szCs w:val="22"/>
        </w:rPr>
        <w:t xml:space="preserve">tanto de los que se encontraban presencialmente, como de quienes participaron </w:t>
      </w:r>
      <w:r w:rsidRPr="00D84C6F">
        <w:rPr>
          <w:rFonts w:ascii="ITC Avant Garde" w:hAnsi="ITC Avant Garde" w:cs="Arial"/>
          <w:bCs/>
          <w:sz w:val="22"/>
          <w:szCs w:val="22"/>
        </w:rPr>
        <w:t>mediante comunicación electrónica a distancia (Webex Meetings), como se acredita en el video de la sesión</w:t>
      </w:r>
      <w:r>
        <w:rPr>
          <w:rFonts w:ascii="ITC Avant Garde" w:hAnsi="ITC Avant Garde" w:cs="Arial"/>
          <w:bCs/>
          <w:sz w:val="22"/>
          <w:szCs w:val="22"/>
        </w:rPr>
        <w:t>.</w:t>
      </w:r>
    </w:p>
    <w:p w14:paraId="3FDB1B14" w14:textId="77777777" w:rsidR="00531F35" w:rsidRPr="003E7D2F" w:rsidRDefault="00531F35" w:rsidP="00531F35">
      <w:pPr>
        <w:spacing w:after="0" w:line="276" w:lineRule="auto"/>
        <w:ind w:left="360"/>
        <w:jc w:val="both"/>
        <w:rPr>
          <w:rFonts w:ascii="ITC Avant Garde" w:hAnsi="ITC Avant Garde" w:cs="Arial"/>
          <w:b/>
          <w:sz w:val="22"/>
          <w:szCs w:val="22"/>
        </w:rPr>
      </w:pPr>
    </w:p>
    <w:p w14:paraId="53AA918D" w14:textId="77777777" w:rsidR="00531F35" w:rsidRDefault="00531F35" w:rsidP="00531F35">
      <w:pPr>
        <w:pStyle w:val="Sinespaciado"/>
        <w:spacing w:line="276" w:lineRule="auto"/>
        <w:jc w:val="both"/>
        <w:rPr>
          <w:rFonts w:ascii="ITC Avant Garde" w:hAnsi="ITC Avant Garde"/>
          <w:bCs/>
          <w:sz w:val="22"/>
          <w:szCs w:val="22"/>
        </w:rPr>
      </w:pPr>
      <w:r>
        <w:rPr>
          <w:rFonts w:ascii="ITC Avant Garde" w:hAnsi="ITC Avant Garde"/>
          <w:bCs/>
          <w:sz w:val="22"/>
          <w:szCs w:val="22"/>
        </w:rPr>
        <w:t xml:space="preserve">La secretaria del </w:t>
      </w:r>
      <w:r w:rsidR="000B19B6">
        <w:rPr>
          <w:rFonts w:ascii="ITC Avant Garde" w:hAnsi="ITC Avant Garde"/>
          <w:bCs/>
          <w:sz w:val="22"/>
          <w:szCs w:val="22"/>
        </w:rPr>
        <w:t>CCIFT,</w:t>
      </w:r>
      <w:r>
        <w:rPr>
          <w:rFonts w:ascii="ITC Avant Garde" w:hAnsi="ITC Avant Garde"/>
          <w:bCs/>
          <w:sz w:val="22"/>
          <w:szCs w:val="22"/>
        </w:rPr>
        <w:t xml:space="preserve"> Rebeca Escobar Briones</w:t>
      </w:r>
      <w:r w:rsidR="000B19B6">
        <w:rPr>
          <w:rFonts w:ascii="ITC Avant Garde" w:hAnsi="ITC Avant Garde"/>
          <w:bCs/>
          <w:sz w:val="22"/>
          <w:szCs w:val="22"/>
        </w:rPr>
        <w:t>,</w:t>
      </w:r>
      <w:r>
        <w:rPr>
          <w:rFonts w:ascii="ITC Avant Garde" w:hAnsi="ITC Avant Garde"/>
          <w:bCs/>
          <w:sz w:val="22"/>
          <w:szCs w:val="22"/>
        </w:rPr>
        <w:t xml:space="preserve"> señaló que </w:t>
      </w:r>
      <w:bookmarkStart w:id="0" w:name="_Hlk105577433"/>
      <w:r w:rsidR="00D84C6F">
        <w:rPr>
          <w:rFonts w:ascii="ITC Avant Garde" w:hAnsi="ITC Avant Garde"/>
          <w:bCs/>
          <w:sz w:val="22"/>
          <w:szCs w:val="22"/>
        </w:rPr>
        <w:t>la consejera</w:t>
      </w:r>
      <w:r w:rsidR="00D84C6F" w:rsidRPr="00D84C6F">
        <w:rPr>
          <w:rFonts w:ascii="ITC Avant Garde" w:hAnsi="ITC Avant Garde"/>
          <w:bCs/>
          <w:sz w:val="22"/>
          <w:szCs w:val="22"/>
        </w:rPr>
        <w:t xml:space="preserve"> </w:t>
      </w:r>
      <w:bookmarkEnd w:id="0"/>
      <w:r w:rsidR="00D84C6F" w:rsidRPr="00D84C6F">
        <w:rPr>
          <w:rFonts w:ascii="ITC Avant Garde" w:hAnsi="ITC Avant Garde"/>
          <w:bCs/>
          <w:sz w:val="22"/>
          <w:szCs w:val="22"/>
        </w:rPr>
        <w:t xml:space="preserve">Salma Leticia Jalife Villalón </w:t>
      </w:r>
      <w:r w:rsidRPr="00D84C6F">
        <w:rPr>
          <w:rFonts w:ascii="ITC Avant Garde" w:hAnsi="ITC Avant Garde"/>
          <w:bCs/>
          <w:sz w:val="22"/>
          <w:szCs w:val="22"/>
        </w:rPr>
        <w:t xml:space="preserve">se integraría en cualquier momento a la reunión, además comentó que </w:t>
      </w:r>
      <w:r w:rsidR="00D84C6F">
        <w:rPr>
          <w:rFonts w:ascii="ITC Avant Garde" w:hAnsi="ITC Avant Garde"/>
          <w:bCs/>
          <w:sz w:val="22"/>
          <w:szCs w:val="22"/>
        </w:rPr>
        <w:t>el consejero</w:t>
      </w:r>
      <w:r w:rsidRPr="00D84C6F">
        <w:rPr>
          <w:rFonts w:ascii="ITC Avant Garde" w:hAnsi="ITC Avant Garde"/>
          <w:bCs/>
          <w:sz w:val="22"/>
          <w:szCs w:val="22"/>
        </w:rPr>
        <w:t xml:space="preserve"> Jorge Fernando Negrete Pacheco no estaría presente </w:t>
      </w:r>
      <w:r w:rsidR="000B19B6">
        <w:rPr>
          <w:rFonts w:ascii="ITC Avant Garde" w:hAnsi="ITC Avant Garde"/>
          <w:bCs/>
          <w:sz w:val="22"/>
          <w:szCs w:val="22"/>
        </w:rPr>
        <w:t>debido a</w:t>
      </w:r>
      <w:r w:rsidRPr="00D84C6F">
        <w:rPr>
          <w:rFonts w:ascii="ITC Avant Garde" w:hAnsi="ITC Avant Garde"/>
          <w:bCs/>
          <w:sz w:val="22"/>
          <w:szCs w:val="22"/>
        </w:rPr>
        <w:t xml:space="preserve"> compromisos inevitables.</w:t>
      </w:r>
    </w:p>
    <w:p w14:paraId="519EAC68" w14:textId="77777777" w:rsidR="00531F35" w:rsidRPr="00767B7C" w:rsidRDefault="00531F35" w:rsidP="00531F35">
      <w:pPr>
        <w:pStyle w:val="Sinespaciado"/>
        <w:spacing w:line="276" w:lineRule="auto"/>
        <w:jc w:val="both"/>
        <w:rPr>
          <w:rFonts w:ascii="ITC Avant Garde" w:hAnsi="ITC Avant Garde"/>
          <w:bCs/>
          <w:sz w:val="22"/>
          <w:szCs w:val="22"/>
        </w:rPr>
      </w:pPr>
    </w:p>
    <w:p w14:paraId="4F48F7FC" w14:textId="77777777" w:rsidR="00531F35" w:rsidRDefault="00531F35" w:rsidP="00531F35">
      <w:pPr>
        <w:spacing w:after="0" w:line="276" w:lineRule="auto"/>
        <w:jc w:val="both"/>
        <w:rPr>
          <w:rFonts w:ascii="ITC Avant Garde" w:hAnsi="ITC Avant Garde"/>
          <w:bCs/>
          <w:sz w:val="22"/>
          <w:szCs w:val="22"/>
        </w:rPr>
      </w:pPr>
      <w:r w:rsidRPr="00D84C6F">
        <w:rPr>
          <w:rFonts w:ascii="ITC Avant Garde" w:hAnsi="ITC Avant Garde"/>
          <w:bCs/>
          <w:sz w:val="22"/>
          <w:szCs w:val="22"/>
        </w:rPr>
        <w:t xml:space="preserve">Se da cuenta del ingreso a la sesión del consejero </w:t>
      </w:r>
      <w:r w:rsidR="00D84C6F" w:rsidRPr="00D84C6F">
        <w:rPr>
          <w:rFonts w:ascii="ITC Avant Garde" w:hAnsi="ITC Avant Garde"/>
          <w:bCs/>
          <w:sz w:val="22"/>
          <w:szCs w:val="22"/>
        </w:rPr>
        <w:t xml:space="preserve">Salma Leticia Jalife Villalón </w:t>
      </w:r>
      <w:r w:rsidRPr="00D84C6F">
        <w:rPr>
          <w:rFonts w:ascii="ITC Avant Garde" w:hAnsi="ITC Avant Garde"/>
          <w:bCs/>
          <w:sz w:val="22"/>
          <w:szCs w:val="22"/>
        </w:rPr>
        <w:t>a las 15:</w:t>
      </w:r>
      <w:r w:rsidR="00D84C6F">
        <w:rPr>
          <w:rFonts w:ascii="ITC Avant Garde" w:hAnsi="ITC Avant Garde"/>
          <w:bCs/>
          <w:sz w:val="22"/>
          <w:szCs w:val="22"/>
        </w:rPr>
        <w:t>22</w:t>
      </w:r>
      <w:r w:rsidRPr="00D84C6F">
        <w:rPr>
          <w:rFonts w:ascii="ITC Avant Garde" w:hAnsi="ITC Avant Garde"/>
          <w:bCs/>
          <w:sz w:val="22"/>
          <w:szCs w:val="22"/>
        </w:rPr>
        <w:t xml:space="preserve"> h.</w:t>
      </w:r>
    </w:p>
    <w:p w14:paraId="3D5E4F18" w14:textId="77777777" w:rsidR="00531F35" w:rsidRPr="003E7D2F" w:rsidRDefault="00531F35" w:rsidP="00531F35">
      <w:pPr>
        <w:spacing w:after="0" w:line="276" w:lineRule="auto"/>
        <w:jc w:val="both"/>
        <w:rPr>
          <w:rFonts w:ascii="ITC Avant Garde" w:hAnsi="ITC Avant Garde"/>
          <w:sz w:val="22"/>
          <w:szCs w:val="22"/>
        </w:rPr>
      </w:pPr>
    </w:p>
    <w:p w14:paraId="660D2FAC" w14:textId="77777777" w:rsidR="00531F35" w:rsidRPr="00AC3D48" w:rsidRDefault="00531F35" w:rsidP="00531F35">
      <w:pPr>
        <w:pStyle w:val="Prrafodelista"/>
        <w:numPr>
          <w:ilvl w:val="0"/>
          <w:numId w:val="38"/>
        </w:numPr>
        <w:spacing w:after="0" w:line="276" w:lineRule="auto"/>
        <w:ind w:hanging="1080"/>
        <w:jc w:val="both"/>
        <w:rPr>
          <w:rFonts w:ascii="ITC Avant Garde" w:hAnsi="ITC Avant Garde" w:cs="Arial"/>
          <w:b/>
          <w:sz w:val="22"/>
          <w:szCs w:val="22"/>
        </w:rPr>
      </w:pPr>
      <w:r w:rsidRPr="00AC3D48">
        <w:rPr>
          <w:rFonts w:ascii="ITC Avant Garde" w:hAnsi="ITC Avant Garde" w:cs="Arial"/>
          <w:b/>
          <w:sz w:val="22"/>
          <w:szCs w:val="22"/>
        </w:rPr>
        <w:t>APROBACIÓN DEL ORDEN DEL DÍA.</w:t>
      </w:r>
    </w:p>
    <w:p w14:paraId="22EABF2A" w14:textId="77777777" w:rsidR="00531F35" w:rsidRPr="003E7D2F" w:rsidRDefault="00531F35" w:rsidP="00531F35">
      <w:pPr>
        <w:spacing w:after="0" w:line="276" w:lineRule="auto"/>
        <w:jc w:val="both"/>
        <w:rPr>
          <w:rFonts w:ascii="ITC Avant Garde" w:hAnsi="ITC Avant Garde"/>
          <w:sz w:val="22"/>
          <w:szCs w:val="22"/>
        </w:rPr>
      </w:pPr>
    </w:p>
    <w:p w14:paraId="22B47465" w14:textId="77777777" w:rsidR="00531F35" w:rsidRDefault="00531F35" w:rsidP="00531F35">
      <w:pPr>
        <w:spacing w:after="0" w:line="276" w:lineRule="auto"/>
        <w:jc w:val="both"/>
        <w:rPr>
          <w:rFonts w:ascii="ITC Avant Garde" w:hAnsi="ITC Avant Garde"/>
          <w:sz w:val="22"/>
          <w:szCs w:val="22"/>
        </w:rPr>
      </w:pPr>
      <w:r w:rsidRPr="003E7D2F">
        <w:rPr>
          <w:rFonts w:ascii="ITC Avant Garde" w:hAnsi="ITC Avant Garde" w:cs="Arial"/>
          <w:sz w:val="22"/>
          <w:szCs w:val="22"/>
        </w:rPr>
        <w:t xml:space="preserve">El </w:t>
      </w:r>
      <w:r>
        <w:rPr>
          <w:rFonts w:ascii="ITC Avant Garde" w:hAnsi="ITC Avant Garde" w:cs="Arial"/>
          <w:sz w:val="22"/>
          <w:szCs w:val="22"/>
        </w:rPr>
        <w:t>p</w:t>
      </w:r>
      <w:r w:rsidRPr="003E7D2F">
        <w:rPr>
          <w:rFonts w:ascii="ITC Avant Garde" w:hAnsi="ITC Avant Garde" w:cs="Arial"/>
          <w:sz w:val="22"/>
          <w:szCs w:val="22"/>
        </w:rPr>
        <w:t>residente del Consejo</w:t>
      </w:r>
      <w:r w:rsidRPr="003E7D2F">
        <w:rPr>
          <w:rFonts w:ascii="ITC Avant Garde" w:hAnsi="ITC Avant Garde"/>
          <w:sz w:val="22"/>
          <w:szCs w:val="22"/>
        </w:rPr>
        <w:t xml:space="preserve"> sometió a consideración de los </w:t>
      </w:r>
      <w:r>
        <w:rPr>
          <w:rFonts w:ascii="ITC Avant Garde" w:hAnsi="ITC Avant Garde"/>
          <w:sz w:val="22"/>
          <w:szCs w:val="22"/>
        </w:rPr>
        <w:t>c</w:t>
      </w:r>
      <w:r w:rsidRPr="003E7D2F">
        <w:rPr>
          <w:rFonts w:ascii="ITC Avant Garde" w:hAnsi="ITC Avant Garde"/>
          <w:sz w:val="22"/>
          <w:szCs w:val="22"/>
        </w:rPr>
        <w:t>onsejeros el Orden del Día</w:t>
      </w:r>
      <w:r>
        <w:rPr>
          <w:rFonts w:ascii="ITC Avant Garde" w:hAnsi="ITC Avant Garde"/>
          <w:sz w:val="22"/>
          <w:szCs w:val="22"/>
        </w:rPr>
        <w:t>.</w:t>
      </w:r>
    </w:p>
    <w:p w14:paraId="7FE1FAC3" w14:textId="77777777" w:rsidR="00EE49E3" w:rsidRDefault="00EE49E3" w:rsidP="00531F35">
      <w:pPr>
        <w:spacing w:after="0" w:line="276" w:lineRule="auto"/>
        <w:jc w:val="both"/>
        <w:rPr>
          <w:rFonts w:ascii="ITC Avant Garde" w:hAnsi="ITC Avant Garde"/>
          <w:sz w:val="22"/>
          <w:szCs w:val="22"/>
        </w:rPr>
      </w:pPr>
    </w:p>
    <w:p w14:paraId="1B5E1443" w14:textId="77777777" w:rsidR="00EE49E3" w:rsidRDefault="00EE49E3" w:rsidP="00531F35">
      <w:pPr>
        <w:spacing w:after="0" w:line="276" w:lineRule="auto"/>
        <w:jc w:val="both"/>
        <w:rPr>
          <w:rFonts w:ascii="ITC Avant Garde" w:hAnsi="ITC Avant Garde"/>
          <w:sz w:val="22"/>
          <w:szCs w:val="22"/>
        </w:rPr>
      </w:pPr>
      <w:r>
        <w:rPr>
          <w:rFonts w:ascii="ITC Avant Garde" w:hAnsi="ITC Avant Garde"/>
          <w:sz w:val="22"/>
          <w:szCs w:val="22"/>
        </w:rPr>
        <w:t>Al respecto</w:t>
      </w:r>
      <w:r w:rsidR="00584792">
        <w:rPr>
          <w:rFonts w:ascii="ITC Avant Garde" w:hAnsi="ITC Avant Garde"/>
          <w:sz w:val="22"/>
          <w:szCs w:val="22"/>
        </w:rPr>
        <w:t>,</w:t>
      </w:r>
      <w:r>
        <w:rPr>
          <w:rFonts w:ascii="ITC Avant Garde" w:hAnsi="ITC Avant Garde"/>
          <w:sz w:val="22"/>
          <w:szCs w:val="22"/>
        </w:rPr>
        <w:t xml:space="preserve"> el consejero presidente Luis Miguel Martínez Cervantes señaló que </w:t>
      </w:r>
      <w:r w:rsidR="00584792">
        <w:rPr>
          <w:rFonts w:ascii="ITC Avant Garde" w:hAnsi="ITC Avant Garde"/>
          <w:sz w:val="22"/>
          <w:szCs w:val="22"/>
        </w:rPr>
        <w:t xml:space="preserve">en </w:t>
      </w:r>
      <w:r>
        <w:rPr>
          <w:rFonts w:ascii="ITC Avant Garde" w:hAnsi="ITC Avant Garde"/>
          <w:sz w:val="22"/>
          <w:szCs w:val="22"/>
        </w:rPr>
        <w:t xml:space="preserve">el punto III.2 </w:t>
      </w:r>
      <w:r w:rsidR="00584792">
        <w:rPr>
          <w:rFonts w:ascii="ITC Avant Garde" w:hAnsi="ITC Avant Garde"/>
          <w:sz w:val="22"/>
          <w:szCs w:val="22"/>
        </w:rPr>
        <w:t>se</w:t>
      </w:r>
      <w:r w:rsidR="00996399">
        <w:rPr>
          <w:rFonts w:ascii="ITC Avant Garde" w:hAnsi="ITC Avant Garde"/>
          <w:sz w:val="22"/>
          <w:szCs w:val="22"/>
        </w:rPr>
        <w:t xml:space="preserve"> I</w:t>
      </w:r>
      <w:r>
        <w:rPr>
          <w:rFonts w:ascii="ITC Avant Garde" w:hAnsi="ITC Avant Garde"/>
          <w:sz w:val="22"/>
          <w:szCs w:val="22"/>
        </w:rPr>
        <w:t>nformar</w:t>
      </w:r>
      <w:r w:rsidR="00584792">
        <w:rPr>
          <w:rFonts w:ascii="ITC Avant Garde" w:hAnsi="ITC Avant Garde"/>
          <w:sz w:val="22"/>
          <w:szCs w:val="22"/>
        </w:rPr>
        <w:t>ía</w:t>
      </w:r>
      <w:r>
        <w:rPr>
          <w:rFonts w:ascii="ITC Avant Garde" w:hAnsi="ITC Avant Garde"/>
          <w:sz w:val="22"/>
          <w:szCs w:val="22"/>
        </w:rPr>
        <w:t xml:space="preserve"> sobre los cambios a </w:t>
      </w:r>
      <w:r w:rsidR="0020582B">
        <w:rPr>
          <w:rFonts w:ascii="ITC Avant Garde" w:hAnsi="ITC Avant Garde"/>
          <w:sz w:val="22"/>
          <w:szCs w:val="22"/>
        </w:rPr>
        <w:t>las recomendaciones</w:t>
      </w:r>
      <w:r w:rsidR="00770214">
        <w:rPr>
          <w:rFonts w:ascii="ITC Avant Garde" w:hAnsi="ITC Avant Garde"/>
          <w:sz w:val="22"/>
          <w:szCs w:val="22"/>
        </w:rPr>
        <w:t xml:space="preserve"> de</w:t>
      </w:r>
      <w:r w:rsidR="009E3085">
        <w:rPr>
          <w:rFonts w:ascii="ITC Avant Garde" w:hAnsi="ITC Avant Garde"/>
          <w:sz w:val="22"/>
          <w:szCs w:val="22"/>
        </w:rPr>
        <w:t xml:space="preserve"> Alfabetización Algorítmica Crítica y</w:t>
      </w:r>
      <w:r>
        <w:rPr>
          <w:rFonts w:ascii="ITC Avant Garde" w:hAnsi="ITC Avant Garde"/>
          <w:sz w:val="22"/>
          <w:szCs w:val="22"/>
        </w:rPr>
        <w:t xml:space="preserve"> Riesgos de las Radiaciones no Ionizantes</w:t>
      </w:r>
      <w:r w:rsidR="001A60DD">
        <w:rPr>
          <w:rFonts w:ascii="ITC Avant Garde" w:hAnsi="ITC Avant Garde"/>
          <w:sz w:val="22"/>
          <w:szCs w:val="22"/>
        </w:rPr>
        <w:t xml:space="preserve"> que fueron aprobadas </w:t>
      </w:r>
      <w:r w:rsidR="00584792">
        <w:rPr>
          <w:rFonts w:ascii="ITC Avant Garde" w:hAnsi="ITC Avant Garde"/>
          <w:sz w:val="22"/>
          <w:szCs w:val="22"/>
        </w:rPr>
        <w:t>en la VI Sesión Ordinaria del CCIFTE</w:t>
      </w:r>
      <w:r w:rsidR="009E3085">
        <w:rPr>
          <w:rFonts w:ascii="ITC Avant Garde" w:hAnsi="ITC Avant Garde"/>
          <w:sz w:val="22"/>
          <w:szCs w:val="22"/>
        </w:rPr>
        <w:t>, recorriendo los demás puntos</w:t>
      </w:r>
      <w:r w:rsidR="00584792">
        <w:rPr>
          <w:rFonts w:ascii="ITC Avant Garde" w:hAnsi="ITC Avant Garde"/>
          <w:sz w:val="22"/>
          <w:szCs w:val="22"/>
        </w:rPr>
        <w:t>. Además, el consejero presidente</w:t>
      </w:r>
      <w:r w:rsidR="009E3085">
        <w:rPr>
          <w:rFonts w:ascii="ITC Avant Garde" w:hAnsi="ITC Avant Garde"/>
          <w:sz w:val="22"/>
          <w:szCs w:val="22"/>
        </w:rPr>
        <w:t xml:space="preserve"> puntualizó que</w:t>
      </w:r>
      <w:r w:rsidR="00B157E2">
        <w:rPr>
          <w:rFonts w:ascii="ITC Avant Garde" w:hAnsi="ITC Avant Garde"/>
          <w:sz w:val="22"/>
          <w:szCs w:val="22"/>
        </w:rPr>
        <w:t>,</w:t>
      </w:r>
      <w:r w:rsidR="009E3085">
        <w:rPr>
          <w:rFonts w:ascii="ITC Avant Garde" w:hAnsi="ITC Avant Garde"/>
          <w:sz w:val="22"/>
          <w:szCs w:val="22"/>
        </w:rPr>
        <w:t xml:space="preserve"> </w:t>
      </w:r>
      <w:r w:rsidR="00584792">
        <w:rPr>
          <w:rFonts w:ascii="ITC Avant Garde" w:hAnsi="ITC Avant Garde"/>
          <w:sz w:val="22"/>
          <w:szCs w:val="22"/>
        </w:rPr>
        <w:t>con los cambios mencionados,</w:t>
      </w:r>
      <w:r w:rsidR="009E3085">
        <w:rPr>
          <w:rFonts w:ascii="ITC Avant Garde" w:hAnsi="ITC Avant Garde"/>
          <w:sz w:val="22"/>
          <w:szCs w:val="22"/>
        </w:rPr>
        <w:t xml:space="preserve"> los puntos III.2.2 y III.2.4 ya no serían discutidos como resolutivos. Por otro </w:t>
      </w:r>
      <w:r w:rsidR="00D2158B">
        <w:rPr>
          <w:rFonts w:ascii="ITC Avant Garde" w:hAnsi="ITC Avant Garde"/>
          <w:sz w:val="22"/>
          <w:szCs w:val="22"/>
        </w:rPr>
        <w:t>lado,</w:t>
      </w:r>
      <w:r w:rsidR="009E3085">
        <w:rPr>
          <w:rFonts w:ascii="ITC Avant Garde" w:hAnsi="ITC Avant Garde"/>
          <w:sz w:val="22"/>
          <w:szCs w:val="22"/>
        </w:rPr>
        <w:t xml:space="preserve"> el consejero presidente </w:t>
      </w:r>
      <w:r w:rsidR="00D2158B">
        <w:rPr>
          <w:rFonts w:ascii="ITC Avant Garde" w:hAnsi="ITC Avant Garde"/>
          <w:sz w:val="22"/>
          <w:szCs w:val="22"/>
        </w:rPr>
        <w:t xml:space="preserve">comentó que el punto </w:t>
      </w:r>
      <w:r w:rsidR="00D2158B" w:rsidRPr="00D2158B">
        <w:rPr>
          <w:rFonts w:ascii="ITC Avant Garde" w:hAnsi="ITC Avant Garde"/>
          <w:sz w:val="22"/>
          <w:szCs w:val="22"/>
        </w:rPr>
        <w:t>III.2.8 Opinión sobre el Escenario a Mediano Plazo de la Red Mayorista Compartida</w:t>
      </w:r>
      <w:r w:rsidR="00D2158B">
        <w:rPr>
          <w:rFonts w:ascii="ITC Avant Garde" w:hAnsi="ITC Avant Garde"/>
          <w:sz w:val="22"/>
          <w:szCs w:val="22"/>
        </w:rPr>
        <w:t xml:space="preserve"> sería eliminado del orden del día.</w:t>
      </w:r>
    </w:p>
    <w:p w14:paraId="7996E070" w14:textId="77777777" w:rsidR="00C80CA7" w:rsidRDefault="00146FBD" w:rsidP="00531F35">
      <w:pPr>
        <w:spacing w:after="0" w:line="276" w:lineRule="auto"/>
        <w:jc w:val="both"/>
        <w:rPr>
          <w:rFonts w:ascii="ITC Avant Garde" w:hAnsi="ITC Avant Garde"/>
          <w:sz w:val="22"/>
          <w:szCs w:val="22"/>
        </w:rPr>
      </w:pPr>
      <w:r>
        <w:rPr>
          <w:rFonts w:ascii="ITC Avant Garde" w:hAnsi="ITC Avant Garde"/>
          <w:sz w:val="22"/>
          <w:szCs w:val="22"/>
        </w:rPr>
        <w:t xml:space="preserve">Es de mencionar que, de forma previa a la sesión, la consejera Eurídice Palma envió un correo a la secretaria del CCIFT y al consejero presidente Luis Miguel Martínez Cervantes, en el que solicitó la incorporación de un punto al Orden del Día, relativo a “Recomendaciones específicas relacionadas con el mandato del IFT en materia de regulación y supervisión del uso del espectro radioeléctrico, en particular con el monitoreo del uso </w:t>
      </w:r>
      <w:r w:rsidRPr="00146FBD">
        <w:rPr>
          <w:rFonts w:ascii="ITC Avant Garde" w:hAnsi="ITC Avant Garde"/>
          <w:sz w:val="22"/>
          <w:szCs w:val="22"/>
        </w:rPr>
        <w:t>del uso del espectro y solución de interferencias perjudiciales en el contexto del uso dinámico y el uso compartido (EPS)</w:t>
      </w:r>
    </w:p>
    <w:p w14:paraId="30E1F7CE" w14:textId="521E9069" w:rsidR="00531F35" w:rsidRDefault="00AA087C" w:rsidP="00531F35">
      <w:pPr>
        <w:spacing w:after="0" w:line="276" w:lineRule="auto"/>
        <w:jc w:val="both"/>
        <w:rPr>
          <w:rFonts w:ascii="ITC Avant Garde" w:hAnsi="ITC Avant Garde"/>
          <w:sz w:val="22"/>
          <w:szCs w:val="22"/>
        </w:rPr>
      </w:pPr>
      <w:r>
        <w:rPr>
          <w:rFonts w:ascii="ITC Avant Garde" w:hAnsi="ITC Avant Garde"/>
          <w:sz w:val="22"/>
          <w:szCs w:val="22"/>
        </w:rPr>
        <w:t>Al respecto, e</w:t>
      </w:r>
      <w:r w:rsidR="00531F35" w:rsidRPr="00E27B5B">
        <w:rPr>
          <w:rFonts w:ascii="ITC Avant Garde" w:hAnsi="ITC Avant Garde"/>
          <w:sz w:val="22"/>
          <w:szCs w:val="22"/>
        </w:rPr>
        <w:t xml:space="preserve">l </w:t>
      </w:r>
      <w:r w:rsidRPr="00E27B5B">
        <w:rPr>
          <w:rFonts w:ascii="ITC Avant Garde" w:hAnsi="ITC Avant Garde"/>
          <w:sz w:val="22"/>
          <w:szCs w:val="22"/>
        </w:rPr>
        <w:t>C</w:t>
      </w:r>
      <w:r>
        <w:rPr>
          <w:rFonts w:ascii="ITC Avant Garde" w:hAnsi="ITC Avant Garde"/>
          <w:sz w:val="22"/>
          <w:szCs w:val="22"/>
        </w:rPr>
        <w:t xml:space="preserve">CIFT </w:t>
      </w:r>
      <w:r w:rsidR="00531F35" w:rsidRPr="00E27B5B">
        <w:rPr>
          <w:rFonts w:ascii="ITC Avant Garde" w:hAnsi="ITC Avant Garde"/>
          <w:sz w:val="22"/>
          <w:szCs w:val="22"/>
        </w:rPr>
        <w:t>aprobó por unanimidad</w:t>
      </w:r>
      <w:r w:rsidR="00531F35">
        <w:rPr>
          <w:rFonts w:ascii="ITC Avant Garde" w:hAnsi="ITC Avant Garde"/>
          <w:sz w:val="22"/>
          <w:szCs w:val="22"/>
        </w:rPr>
        <w:t xml:space="preserve"> con los votos de los consejeros presentes</w:t>
      </w:r>
      <w:r w:rsidR="00531F35" w:rsidRPr="00E27B5B">
        <w:rPr>
          <w:rFonts w:ascii="ITC Avant Garde" w:hAnsi="ITC Avant Garde"/>
          <w:sz w:val="22"/>
          <w:szCs w:val="22"/>
        </w:rPr>
        <w:t xml:space="preserve"> el Orden del Día</w:t>
      </w:r>
      <w:r w:rsidR="00531F35">
        <w:rPr>
          <w:rFonts w:ascii="ITC Avant Garde" w:hAnsi="ITC Avant Garde"/>
          <w:sz w:val="22"/>
          <w:szCs w:val="22"/>
        </w:rPr>
        <w:t xml:space="preserve">, </w:t>
      </w:r>
      <w:r w:rsidR="00D2158B">
        <w:rPr>
          <w:rFonts w:ascii="ITC Avant Garde" w:hAnsi="ITC Avant Garde"/>
          <w:sz w:val="22"/>
          <w:szCs w:val="22"/>
        </w:rPr>
        <w:t>con las modificaciones señaladas</w:t>
      </w:r>
      <w:r w:rsidR="00531F35">
        <w:rPr>
          <w:rFonts w:ascii="ITC Avant Garde" w:hAnsi="ITC Avant Garde"/>
          <w:sz w:val="22"/>
          <w:szCs w:val="22"/>
        </w:rPr>
        <w:t xml:space="preserve"> y sin temas que enlistar en los Asuntos Generales.</w:t>
      </w:r>
    </w:p>
    <w:p w14:paraId="67EC6789" w14:textId="3634C54F" w:rsidR="00531F35" w:rsidRDefault="00531F35" w:rsidP="00531F35">
      <w:pPr>
        <w:spacing w:after="0" w:line="276" w:lineRule="auto"/>
        <w:jc w:val="both"/>
        <w:rPr>
          <w:rFonts w:ascii="ITC Avant Garde" w:hAnsi="ITC Avant Garde"/>
          <w:sz w:val="22"/>
          <w:szCs w:val="22"/>
        </w:rPr>
      </w:pPr>
    </w:p>
    <w:p w14:paraId="21822B5D" w14:textId="77777777" w:rsidR="00DA33F5" w:rsidRDefault="00DA33F5" w:rsidP="00531F35">
      <w:pPr>
        <w:spacing w:after="0" w:line="276" w:lineRule="auto"/>
        <w:jc w:val="both"/>
        <w:rPr>
          <w:rFonts w:ascii="ITC Avant Garde" w:hAnsi="ITC Avant Garde"/>
          <w:sz w:val="22"/>
          <w:szCs w:val="22"/>
        </w:rPr>
      </w:pPr>
    </w:p>
    <w:p w14:paraId="734CF178" w14:textId="77777777" w:rsidR="00531F35" w:rsidRPr="00AC3D48" w:rsidRDefault="00531F35" w:rsidP="00531F35">
      <w:pPr>
        <w:pStyle w:val="Prrafodelista"/>
        <w:numPr>
          <w:ilvl w:val="0"/>
          <w:numId w:val="38"/>
        </w:numPr>
        <w:spacing w:after="0" w:line="276" w:lineRule="auto"/>
        <w:ind w:hanging="1080"/>
        <w:jc w:val="both"/>
        <w:rPr>
          <w:rFonts w:ascii="ITC Avant Garde" w:hAnsi="ITC Avant Garde"/>
          <w:b/>
          <w:sz w:val="22"/>
          <w:szCs w:val="22"/>
        </w:rPr>
      </w:pPr>
      <w:r w:rsidRPr="00AC3D48">
        <w:rPr>
          <w:rFonts w:ascii="ITC Avant Garde" w:hAnsi="ITC Avant Garde"/>
          <w:b/>
          <w:sz w:val="22"/>
          <w:szCs w:val="22"/>
        </w:rPr>
        <w:lastRenderedPageBreak/>
        <w:t>ASUNTOS QUE SE SOMETEN A CONSIDERACIÓN DEL CONSEJO.</w:t>
      </w:r>
    </w:p>
    <w:p w14:paraId="69D88EB7" w14:textId="77777777" w:rsidR="00531F35" w:rsidRPr="003E7D2F" w:rsidRDefault="00531F35" w:rsidP="00531F35">
      <w:pPr>
        <w:spacing w:after="0" w:line="276" w:lineRule="auto"/>
        <w:jc w:val="both"/>
        <w:rPr>
          <w:rFonts w:ascii="ITC Avant Garde" w:hAnsi="ITC Avant Garde"/>
          <w:b/>
          <w:sz w:val="22"/>
          <w:szCs w:val="22"/>
        </w:rPr>
      </w:pPr>
    </w:p>
    <w:p w14:paraId="33E7E1B7" w14:textId="77777777" w:rsidR="00531F35" w:rsidRPr="003E7D2F" w:rsidRDefault="00531F35" w:rsidP="00531F35">
      <w:pPr>
        <w:spacing w:after="0" w:line="276" w:lineRule="auto"/>
        <w:jc w:val="both"/>
        <w:rPr>
          <w:rFonts w:ascii="ITC Avant Garde" w:hAnsi="ITC Avant Garde"/>
          <w:sz w:val="22"/>
          <w:szCs w:val="22"/>
        </w:rPr>
      </w:pPr>
      <w:r w:rsidRPr="003E7D2F">
        <w:rPr>
          <w:rFonts w:ascii="ITC Avant Garde" w:hAnsi="ITC Avant Garde" w:cs="Calibri Light"/>
          <w:b/>
          <w:bCs/>
          <w:sz w:val="22"/>
          <w:szCs w:val="22"/>
        </w:rPr>
        <w:t>III.1</w:t>
      </w:r>
      <w:r>
        <w:rPr>
          <w:rFonts w:ascii="ITC Avant Garde" w:hAnsi="ITC Avant Garde" w:cs="Calibri Light"/>
          <w:b/>
          <w:bCs/>
          <w:sz w:val="22"/>
          <w:szCs w:val="22"/>
        </w:rPr>
        <w:tab/>
      </w:r>
      <w:r w:rsidRPr="00767B7C">
        <w:rPr>
          <w:rFonts w:ascii="ITC Avant Garde" w:hAnsi="ITC Avant Garde" w:cs="Calibri Light"/>
          <w:b/>
          <w:bCs/>
          <w:sz w:val="22"/>
          <w:szCs w:val="22"/>
        </w:rPr>
        <w:t>Aprobación del Acta de la V</w:t>
      </w:r>
      <w:r>
        <w:rPr>
          <w:rFonts w:ascii="ITC Avant Garde" w:hAnsi="ITC Avant Garde" w:cs="Calibri Light"/>
          <w:b/>
          <w:bCs/>
          <w:sz w:val="22"/>
          <w:szCs w:val="22"/>
        </w:rPr>
        <w:t>I</w:t>
      </w:r>
      <w:r w:rsidRPr="00767B7C">
        <w:rPr>
          <w:rFonts w:ascii="ITC Avant Garde" w:hAnsi="ITC Avant Garde" w:cs="Calibri Light"/>
          <w:b/>
          <w:bCs/>
          <w:sz w:val="22"/>
          <w:szCs w:val="22"/>
        </w:rPr>
        <w:t xml:space="preserve"> Sesión Ordinaria del VI Consejo Consultivo, celebrada el </w:t>
      </w:r>
      <w:r>
        <w:rPr>
          <w:rFonts w:ascii="ITC Avant Garde" w:hAnsi="ITC Avant Garde" w:cs="Calibri Light"/>
          <w:b/>
          <w:bCs/>
          <w:sz w:val="22"/>
          <w:szCs w:val="22"/>
        </w:rPr>
        <w:t>2 de junio</w:t>
      </w:r>
      <w:r w:rsidRPr="00767B7C">
        <w:rPr>
          <w:rFonts w:ascii="ITC Avant Garde" w:hAnsi="ITC Avant Garde" w:cs="Calibri Light"/>
          <w:b/>
          <w:bCs/>
          <w:sz w:val="22"/>
          <w:szCs w:val="22"/>
        </w:rPr>
        <w:t xml:space="preserve"> de 2022</w:t>
      </w:r>
    </w:p>
    <w:p w14:paraId="61CAFE26" w14:textId="77777777" w:rsidR="00531F35" w:rsidRPr="003E7D2F" w:rsidRDefault="00531F35" w:rsidP="00531F35">
      <w:pPr>
        <w:spacing w:after="0" w:line="276" w:lineRule="auto"/>
        <w:jc w:val="both"/>
        <w:rPr>
          <w:rFonts w:ascii="ITC Avant Garde" w:hAnsi="ITC Avant Garde"/>
          <w:sz w:val="22"/>
          <w:szCs w:val="22"/>
        </w:rPr>
      </w:pPr>
    </w:p>
    <w:p w14:paraId="4384DB62" w14:textId="77777777" w:rsidR="00531F35" w:rsidRDefault="00531F35" w:rsidP="00531F35">
      <w:pPr>
        <w:spacing w:after="0" w:line="276" w:lineRule="auto"/>
        <w:jc w:val="center"/>
        <w:rPr>
          <w:rFonts w:ascii="ITC Avant Garde" w:hAnsi="ITC Avant Garde"/>
          <w:b/>
          <w:bCs/>
          <w:sz w:val="22"/>
          <w:szCs w:val="22"/>
        </w:rPr>
      </w:pPr>
      <w:r w:rsidRPr="003E7D2F">
        <w:rPr>
          <w:rFonts w:ascii="ITC Avant Garde" w:hAnsi="ITC Avant Garde"/>
          <w:b/>
          <w:bCs/>
          <w:sz w:val="22"/>
          <w:szCs w:val="22"/>
        </w:rPr>
        <w:t>Deliberación</w:t>
      </w:r>
    </w:p>
    <w:p w14:paraId="5AE127CD" w14:textId="77777777" w:rsidR="00531F35" w:rsidRPr="003E7D2F" w:rsidRDefault="00531F35" w:rsidP="00531F35">
      <w:pPr>
        <w:spacing w:after="0" w:line="276" w:lineRule="auto"/>
        <w:jc w:val="center"/>
        <w:rPr>
          <w:rFonts w:ascii="ITC Avant Garde" w:hAnsi="ITC Avant Garde"/>
          <w:b/>
          <w:bCs/>
          <w:sz w:val="22"/>
          <w:szCs w:val="22"/>
        </w:rPr>
      </w:pPr>
    </w:p>
    <w:p w14:paraId="0AC0BE37" w14:textId="77777777" w:rsidR="00531F35" w:rsidRDefault="00531F35" w:rsidP="00531F35">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sometió a consideración de los consejeros presentes el Acta de la VI </w:t>
      </w:r>
      <w:r w:rsidRPr="0020664F">
        <w:rPr>
          <w:rFonts w:ascii="ITC Avant Garde" w:hAnsi="ITC Avant Garde"/>
          <w:sz w:val="22"/>
          <w:szCs w:val="22"/>
        </w:rPr>
        <w:t>Sesión Ordinaria del VI Consejo Consultivo</w:t>
      </w:r>
      <w:r>
        <w:rPr>
          <w:rFonts w:ascii="ITC Avant Garde" w:hAnsi="ITC Avant Garde"/>
          <w:sz w:val="22"/>
          <w:szCs w:val="22"/>
        </w:rPr>
        <w:t xml:space="preserve">. </w:t>
      </w:r>
    </w:p>
    <w:p w14:paraId="1F4DF62F" w14:textId="77777777" w:rsidR="00A67C36" w:rsidRDefault="00A67C36" w:rsidP="00531F35">
      <w:pPr>
        <w:spacing w:after="0" w:line="276" w:lineRule="auto"/>
        <w:jc w:val="both"/>
        <w:rPr>
          <w:rFonts w:ascii="ITC Avant Garde" w:hAnsi="ITC Avant Garde"/>
          <w:sz w:val="22"/>
          <w:szCs w:val="22"/>
        </w:rPr>
      </w:pPr>
    </w:p>
    <w:p w14:paraId="0CEA3761" w14:textId="77777777" w:rsidR="00531F35" w:rsidRDefault="00531F35" w:rsidP="00531F35">
      <w:pPr>
        <w:spacing w:after="0" w:line="276" w:lineRule="auto"/>
        <w:jc w:val="both"/>
        <w:rPr>
          <w:rFonts w:ascii="ITC Avant Garde" w:hAnsi="ITC Avant Garde"/>
          <w:sz w:val="22"/>
          <w:szCs w:val="22"/>
        </w:rPr>
      </w:pPr>
      <w:r w:rsidRPr="003E7D2F">
        <w:rPr>
          <w:rFonts w:ascii="ITC Avant Garde" w:hAnsi="ITC Avant Garde"/>
          <w:sz w:val="22"/>
          <w:szCs w:val="22"/>
        </w:rPr>
        <w:t xml:space="preserve">Una vez puesta a consideración de los </w:t>
      </w:r>
      <w:r>
        <w:rPr>
          <w:rFonts w:ascii="ITC Avant Garde" w:hAnsi="ITC Avant Garde"/>
          <w:sz w:val="22"/>
          <w:szCs w:val="22"/>
        </w:rPr>
        <w:t>c</w:t>
      </w:r>
      <w:r w:rsidRPr="003E7D2F">
        <w:rPr>
          <w:rFonts w:ascii="ITC Avant Garde" w:hAnsi="ITC Avant Garde"/>
          <w:sz w:val="22"/>
          <w:szCs w:val="22"/>
        </w:rPr>
        <w:t>onsejeros, emitieron su voto.</w:t>
      </w:r>
    </w:p>
    <w:p w14:paraId="3DFD1AF2" w14:textId="77777777" w:rsidR="00531F35" w:rsidRPr="0020664F" w:rsidRDefault="00531F35" w:rsidP="00531F35">
      <w:pPr>
        <w:spacing w:after="0" w:line="276" w:lineRule="auto"/>
        <w:jc w:val="center"/>
        <w:rPr>
          <w:rFonts w:ascii="ITC Avant Garde" w:hAnsi="ITC Avant Garde"/>
          <w:b/>
          <w:bCs/>
          <w:sz w:val="22"/>
          <w:szCs w:val="22"/>
        </w:rPr>
      </w:pPr>
    </w:p>
    <w:p w14:paraId="31FF86EA" w14:textId="77777777" w:rsidR="00531F35" w:rsidRPr="003E7D2F" w:rsidRDefault="00531F35" w:rsidP="00531F35">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Votación</w:t>
      </w:r>
    </w:p>
    <w:p w14:paraId="32E7800C" w14:textId="77777777" w:rsidR="00531F35" w:rsidRPr="003E7D2F" w:rsidRDefault="00531F35" w:rsidP="00531F35">
      <w:pPr>
        <w:spacing w:after="0" w:line="276" w:lineRule="auto"/>
        <w:jc w:val="center"/>
        <w:rPr>
          <w:rFonts w:ascii="ITC Avant Garde" w:hAnsi="ITC Avant Garde"/>
          <w:sz w:val="22"/>
          <w:szCs w:val="22"/>
        </w:rPr>
      </w:pPr>
    </w:p>
    <w:p w14:paraId="7628194F" w14:textId="77777777" w:rsidR="00531F35" w:rsidRDefault="00531F35" w:rsidP="00531F35">
      <w:pPr>
        <w:spacing w:after="0" w:line="276" w:lineRule="auto"/>
        <w:jc w:val="both"/>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r>
        <w:rPr>
          <w:rFonts w:ascii="ITC Avant Garde" w:hAnsi="ITC Avant Garde"/>
          <w:sz w:val="22"/>
          <w:szCs w:val="22"/>
        </w:rPr>
        <w:t xml:space="preserve"> </w:t>
      </w:r>
    </w:p>
    <w:p w14:paraId="7B5FDA71" w14:textId="77777777" w:rsidR="00531F35" w:rsidRDefault="00531F35" w:rsidP="00531F35">
      <w:pPr>
        <w:spacing w:after="0" w:line="276" w:lineRule="auto"/>
        <w:jc w:val="both"/>
        <w:rPr>
          <w:rFonts w:ascii="ITC Avant Garde" w:hAnsi="ITC Avant Garde"/>
          <w:sz w:val="22"/>
          <w:szCs w:val="22"/>
        </w:rPr>
      </w:pPr>
    </w:p>
    <w:p w14:paraId="274C0CE0" w14:textId="77777777" w:rsidR="00531F35" w:rsidRPr="003E7D2F" w:rsidRDefault="00531F35" w:rsidP="00AB39FD">
      <w:pPr>
        <w:spacing w:after="0" w:line="276" w:lineRule="auto"/>
        <w:jc w:val="both"/>
        <w:rPr>
          <w:rFonts w:ascii="ITC Avant Garde" w:hAnsi="ITC Avant Garde"/>
          <w:bCs/>
          <w:sz w:val="22"/>
          <w:szCs w:val="22"/>
        </w:rPr>
      </w:pPr>
      <w:r w:rsidRPr="00C16D66">
        <w:rPr>
          <w:rFonts w:ascii="ITC Avant Garde" w:hAnsi="ITC Avant Garde"/>
          <w:bCs/>
          <w:sz w:val="22"/>
          <w:szCs w:val="22"/>
        </w:rPr>
        <w:t xml:space="preserve">El CCIFT aprueba por unanimidad </w:t>
      </w:r>
      <w:r w:rsidR="00D40C7A">
        <w:rPr>
          <w:rFonts w:ascii="ITC Avant Garde" w:hAnsi="ITC Avant Garde"/>
          <w:bCs/>
          <w:sz w:val="22"/>
          <w:szCs w:val="22"/>
        </w:rPr>
        <w:t>de votos de los consejeros presentes</w:t>
      </w:r>
      <w:r w:rsidRPr="00C16D66">
        <w:rPr>
          <w:rFonts w:ascii="ITC Avant Garde" w:hAnsi="ITC Avant Garde"/>
          <w:bCs/>
          <w:sz w:val="22"/>
          <w:szCs w:val="22"/>
        </w:rPr>
        <w:t xml:space="preserve">: </w:t>
      </w:r>
      <w:r w:rsidR="00427208" w:rsidRPr="00427208">
        <w:rPr>
          <w:rFonts w:ascii="ITC Avant Garde" w:hAnsi="ITC Avant Garde"/>
          <w:bCs/>
          <w:sz w:val="22"/>
          <w:szCs w:val="22"/>
        </w:rPr>
        <w:t>Alejandro Ildefonso Castañeda Sabido</w:t>
      </w:r>
      <w:r w:rsidR="00427208">
        <w:rPr>
          <w:rFonts w:ascii="ITC Avant Garde" w:hAnsi="ITC Avant Garde"/>
          <w:bCs/>
          <w:sz w:val="22"/>
          <w:szCs w:val="22"/>
        </w:rPr>
        <w:t>,</w:t>
      </w:r>
      <w:r w:rsidR="00427208" w:rsidRPr="00427208">
        <w:rPr>
          <w:rFonts w:ascii="ITC Avant Garde" w:hAnsi="ITC Avant Garde"/>
          <w:bCs/>
          <w:sz w:val="22"/>
          <w:szCs w:val="22"/>
        </w:rPr>
        <w:t xml:space="preserve"> Sara Gabriela Castellanos Pascacio</w:t>
      </w:r>
      <w:r w:rsidR="00427208">
        <w:rPr>
          <w:rFonts w:ascii="ITC Avant Garde" w:hAnsi="ITC Avant Garde"/>
          <w:bCs/>
          <w:sz w:val="22"/>
          <w:szCs w:val="22"/>
        </w:rPr>
        <w:t>,</w:t>
      </w:r>
      <w:r w:rsidR="00427208" w:rsidRPr="00427208">
        <w:rPr>
          <w:rFonts w:ascii="ITC Avant Garde" w:hAnsi="ITC Avant Garde"/>
          <w:bCs/>
          <w:sz w:val="22"/>
          <w:szCs w:val="22"/>
        </w:rPr>
        <w:t xml:space="preserve"> Ernesto M. Flores</w:t>
      </w:r>
      <w:r w:rsidR="00D40C7A">
        <w:rPr>
          <w:rFonts w:ascii="ITC Avant Garde" w:hAnsi="ITC Avant Garde"/>
          <w:bCs/>
          <w:sz w:val="22"/>
          <w:szCs w:val="22"/>
        </w:rPr>
        <w:t>-</w:t>
      </w:r>
      <w:r w:rsidR="00427208" w:rsidRPr="00427208">
        <w:rPr>
          <w:rFonts w:ascii="ITC Avant Garde" w:hAnsi="ITC Avant Garde"/>
          <w:bCs/>
          <w:sz w:val="22"/>
          <w:szCs w:val="22"/>
        </w:rPr>
        <w:t>Roux</w:t>
      </w:r>
      <w:r w:rsidR="00427208">
        <w:rPr>
          <w:rFonts w:ascii="ITC Avant Garde" w:hAnsi="ITC Avant Garde"/>
          <w:bCs/>
          <w:sz w:val="22"/>
          <w:szCs w:val="22"/>
        </w:rPr>
        <w:t>,</w:t>
      </w:r>
      <w:r w:rsidR="00427208" w:rsidRPr="00427208">
        <w:rPr>
          <w:rFonts w:ascii="ITC Avant Garde" w:hAnsi="ITC Avant Garde"/>
          <w:bCs/>
          <w:sz w:val="22"/>
          <w:szCs w:val="22"/>
        </w:rPr>
        <w:t xml:space="preserve"> Gerardo Francisco González Abarca</w:t>
      </w:r>
      <w:r w:rsidR="00427208">
        <w:rPr>
          <w:rFonts w:ascii="ITC Avant Garde" w:hAnsi="ITC Avant Garde"/>
          <w:bCs/>
          <w:sz w:val="22"/>
          <w:szCs w:val="22"/>
        </w:rPr>
        <w:t>,</w:t>
      </w:r>
      <w:r w:rsidR="00427208" w:rsidRPr="00427208">
        <w:rPr>
          <w:rFonts w:ascii="ITC Avant Garde" w:hAnsi="ITC Avant Garde"/>
          <w:bCs/>
          <w:sz w:val="22"/>
          <w:szCs w:val="22"/>
        </w:rPr>
        <w:t xml:space="preserve"> Erik Huesca Morales</w:t>
      </w:r>
      <w:r w:rsidR="00B414CA">
        <w:rPr>
          <w:rFonts w:ascii="ITC Avant Garde" w:hAnsi="ITC Avant Garde"/>
          <w:bCs/>
          <w:sz w:val="22"/>
          <w:szCs w:val="22"/>
        </w:rPr>
        <w:t>,</w:t>
      </w:r>
      <w:r w:rsidR="00427208" w:rsidRPr="00427208">
        <w:rPr>
          <w:rFonts w:ascii="ITC Avant Garde" w:hAnsi="ITC Avant Garde"/>
          <w:bCs/>
          <w:sz w:val="22"/>
          <w:szCs w:val="22"/>
        </w:rPr>
        <w:t xml:space="preserve"> Luis Miguel Martínez Cervantes</w:t>
      </w:r>
      <w:r w:rsidR="00B414CA">
        <w:rPr>
          <w:rFonts w:ascii="ITC Avant Garde" w:hAnsi="ITC Avant Garde"/>
          <w:bCs/>
          <w:sz w:val="22"/>
          <w:szCs w:val="22"/>
        </w:rPr>
        <w:t>,</w:t>
      </w:r>
      <w:r w:rsidR="00427208" w:rsidRPr="00427208">
        <w:rPr>
          <w:rFonts w:ascii="ITC Avant Garde" w:hAnsi="ITC Avant Garde"/>
          <w:bCs/>
          <w:sz w:val="22"/>
          <w:szCs w:val="22"/>
        </w:rPr>
        <w:t xml:space="preserve"> Lucía Ojeda Cárdenas</w:t>
      </w:r>
      <w:r w:rsidR="00B414CA">
        <w:rPr>
          <w:rFonts w:ascii="ITC Avant Garde" w:hAnsi="ITC Avant Garde"/>
          <w:bCs/>
          <w:sz w:val="22"/>
          <w:szCs w:val="22"/>
        </w:rPr>
        <w:t>,</w:t>
      </w:r>
      <w:r w:rsidR="00427208" w:rsidRPr="00427208">
        <w:rPr>
          <w:rFonts w:ascii="ITC Avant Garde" w:hAnsi="ITC Avant Garde"/>
          <w:bCs/>
          <w:sz w:val="22"/>
          <w:szCs w:val="22"/>
        </w:rPr>
        <w:t xml:space="preserve"> Eurídice Palma Salas</w:t>
      </w:r>
      <w:r w:rsidR="00B414CA">
        <w:rPr>
          <w:rFonts w:ascii="ITC Avant Garde" w:hAnsi="ITC Avant Garde"/>
          <w:bCs/>
          <w:sz w:val="22"/>
          <w:szCs w:val="22"/>
        </w:rPr>
        <w:t>,</w:t>
      </w:r>
      <w:r w:rsidR="00427208" w:rsidRPr="00427208">
        <w:rPr>
          <w:rFonts w:ascii="ITC Avant Garde" w:hAnsi="ITC Avant Garde"/>
          <w:bCs/>
          <w:sz w:val="22"/>
          <w:szCs w:val="22"/>
        </w:rPr>
        <w:t xml:space="preserve"> Víctor Rangel Licea</w:t>
      </w:r>
      <w:r w:rsidR="00B414CA">
        <w:rPr>
          <w:rFonts w:ascii="ITC Avant Garde" w:hAnsi="ITC Avant Garde"/>
          <w:bCs/>
          <w:sz w:val="22"/>
          <w:szCs w:val="22"/>
        </w:rPr>
        <w:t>,</w:t>
      </w:r>
      <w:r w:rsidR="00427208" w:rsidRPr="00427208">
        <w:rPr>
          <w:rFonts w:ascii="ITC Avant Garde" w:hAnsi="ITC Avant Garde"/>
          <w:bCs/>
          <w:sz w:val="22"/>
          <w:szCs w:val="22"/>
        </w:rPr>
        <w:t xml:space="preserve"> Cynthia Gabriela Solís Arredondo</w:t>
      </w:r>
      <w:r w:rsidR="00B414CA">
        <w:rPr>
          <w:rFonts w:ascii="ITC Avant Garde" w:hAnsi="ITC Avant Garde"/>
          <w:bCs/>
          <w:sz w:val="22"/>
          <w:szCs w:val="22"/>
        </w:rPr>
        <w:t>,</w:t>
      </w:r>
      <w:r w:rsidR="00427208" w:rsidRPr="00427208">
        <w:rPr>
          <w:rFonts w:ascii="ITC Avant Garde" w:hAnsi="ITC Avant Garde"/>
          <w:bCs/>
          <w:sz w:val="22"/>
          <w:szCs w:val="22"/>
        </w:rPr>
        <w:t xml:space="preserve"> Martha Irene Soria Guzmán</w:t>
      </w:r>
      <w:r w:rsidR="00B414CA">
        <w:rPr>
          <w:rFonts w:ascii="ITC Avant Garde" w:hAnsi="ITC Avant Garde"/>
          <w:bCs/>
          <w:sz w:val="22"/>
          <w:szCs w:val="22"/>
        </w:rPr>
        <w:t xml:space="preserve"> y</w:t>
      </w:r>
      <w:r w:rsidR="00427208" w:rsidRPr="00427208">
        <w:rPr>
          <w:rFonts w:ascii="ITC Avant Garde" w:hAnsi="ITC Avant Garde"/>
          <w:bCs/>
          <w:sz w:val="22"/>
          <w:szCs w:val="22"/>
        </w:rPr>
        <w:t xml:space="preserve"> Sofía Trejo Abad</w:t>
      </w:r>
      <w:r w:rsidRPr="0020664F">
        <w:rPr>
          <w:rFonts w:ascii="ITC Avant Garde" w:hAnsi="ITC Avant Garde"/>
          <w:bCs/>
          <w:sz w:val="22"/>
          <w:szCs w:val="22"/>
        </w:rPr>
        <w:t>, el</w:t>
      </w:r>
      <w:r w:rsidRPr="00FD0745">
        <w:rPr>
          <w:rFonts w:ascii="ITC Avant Garde" w:hAnsi="ITC Avant Garde"/>
          <w:bCs/>
          <w:sz w:val="22"/>
          <w:szCs w:val="22"/>
        </w:rPr>
        <w:t xml:space="preserve"> Acta de la </w:t>
      </w:r>
      <w:r>
        <w:rPr>
          <w:rFonts w:ascii="ITC Avant Garde" w:hAnsi="ITC Avant Garde"/>
          <w:bCs/>
          <w:sz w:val="22"/>
          <w:szCs w:val="22"/>
        </w:rPr>
        <w:t>VI</w:t>
      </w:r>
      <w:r w:rsidRPr="00FD0745">
        <w:rPr>
          <w:rFonts w:ascii="ITC Avant Garde" w:hAnsi="ITC Avant Garde"/>
          <w:bCs/>
          <w:sz w:val="22"/>
          <w:szCs w:val="22"/>
        </w:rPr>
        <w:t xml:space="preserve"> Sesión Ordinaria del VI Consejo Consultivo</w:t>
      </w:r>
      <w:r>
        <w:rPr>
          <w:rFonts w:ascii="ITC Avant Garde" w:hAnsi="ITC Avant Garde"/>
          <w:bCs/>
          <w:sz w:val="22"/>
          <w:szCs w:val="22"/>
        </w:rPr>
        <w:t xml:space="preserve"> </w:t>
      </w:r>
      <w:r w:rsidR="00A67C36" w:rsidRPr="00A67C36">
        <w:rPr>
          <w:rFonts w:ascii="ITC Avant Garde" w:hAnsi="ITC Avant Garde"/>
          <w:bCs/>
          <w:sz w:val="22"/>
          <w:szCs w:val="22"/>
        </w:rPr>
        <w:t>en los términos en los que fue presentada</w:t>
      </w:r>
      <w:r w:rsidRPr="00A67C36">
        <w:rPr>
          <w:rFonts w:ascii="ITC Avant Garde" w:hAnsi="ITC Avant Garde"/>
          <w:bCs/>
          <w:sz w:val="22"/>
          <w:szCs w:val="22"/>
        </w:rPr>
        <w:t>, celebrada</w:t>
      </w:r>
      <w:r w:rsidRPr="00FD0745">
        <w:rPr>
          <w:rFonts w:ascii="ITC Avant Garde" w:hAnsi="ITC Avant Garde"/>
          <w:bCs/>
          <w:sz w:val="22"/>
          <w:szCs w:val="22"/>
        </w:rPr>
        <w:t xml:space="preserve"> el </w:t>
      </w:r>
      <w:r>
        <w:rPr>
          <w:rFonts w:ascii="ITC Avant Garde" w:hAnsi="ITC Avant Garde"/>
          <w:bCs/>
          <w:sz w:val="22"/>
          <w:szCs w:val="22"/>
        </w:rPr>
        <w:t xml:space="preserve">2 de junio de 2022. </w:t>
      </w:r>
    </w:p>
    <w:p w14:paraId="2B96AF8A" w14:textId="77777777" w:rsidR="00531F35" w:rsidRPr="00473E9E" w:rsidRDefault="00531F35" w:rsidP="00531F35">
      <w:pPr>
        <w:spacing w:after="0" w:line="276" w:lineRule="auto"/>
        <w:jc w:val="both"/>
        <w:rPr>
          <w:rFonts w:ascii="ITC Avant Garde" w:hAnsi="ITC Avant Garde"/>
          <w:b/>
          <w:bCs/>
          <w:sz w:val="22"/>
          <w:szCs w:val="22"/>
        </w:rPr>
      </w:pPr>
    </w:p>
    <w:p w14:paraId="4ED90385" w14:textId="77777777" w:rsidR="00531F35" w:rsidRDefault="00531F35" w:rsidP="00531F35">
      <w:pPr>
        <w:spacing w:after="0" w:line="276" w:lineRule="auto"/>
        <w:jc w:val="center"/>
        <w:rPr>
          <w:rFonts w:ascii="ITC Avant Garde" w:hAnsi="ITC Avant Garde" w:cs="Arial"/>
          <w:b/>
          <w:sz w:val="22"/>
          <w:szCs w:val="22"/>
        </w:rPr>
      </w:pPr>
      <w:r w:rsidRPr="003E7D2F">
        <w:rPr>
          <w:rFonts w:ascii="ITC Avant Garde" w:hAnsi="ITC Avant Garde" w:cs="Arial"/>
          <w:b/>
          <w:sz w:val="22"/>
          <w:szCs w:val="22"/>
        </w:rPr>
        <w:t>Acuerdo</w:t>
      </w:r>
    </w:p>
    <w:p w14:paraId="7668DC9B" w14:textId="77777777" w:rsidR="00531F35" w:rsidRDefault="00531F35" w:rsidP="00531F35">
      <w:pPr>
        <w:spacing w:after="0" w:line="276" w:lineRule="auto"/>
        <w:jc w:val="center"/>
        <w:rPr>
          <w:rFonts w:ascii="ITC Avant Garde" w:hAnsi="ITC Avant Garde" w:cs="Arial"/>
          <w:b/>
          <w:sz w:val="22"/>
          <w:szCs w:val="22"/>
        </w:rPr>
      </w:pPr>
    </w:p>
    <w:p w14:paraId="2FE4179A" w14:textId="77777777" w:rsidR="00531F35" w:rsidRDefault="00531F35" w:rsidP="00531F35">
      <w:pPr>
        <w:pStyle w:val="Sinespaciado"/>
        <w:spacing w:line="276" w:lineRule="auto"/>
        <w:rPr>
          <w:rFonts w:ascii="ITC Avant Garde" w:hAnsi="ITC Avant Garde" w:cs="Arial"/>
          <w:b/>
          <w:color w:val="000000" w:themeColor="text1"/>
          <w:sz w:val="22"/>
          <w:szCs w:val="22"/>
        </w:rPr>
      </w:pPr>
      <w:r w:rsidRPr="009255AA">
        <w:rPr>
          <w:rFonts w:ascii="ITC Avant Garde" w:hAnsi="ITC Avant Garde" w:cs="Arial"/>
          <w:b/>
          <w:color w:val="000000" w:themeColor="text1"/>
          <w:sz w:val="22"/>
          <w:szCs w:val="22"/>
        </w:rPr>
        <w:t>CC/IFT/</w:t>
      </w:r>
      <w:r>
        <w:rPr>
          <w:rFonts w:ascii="ITC Avant Garde" w:hAnsi="ITC Avant Garde" w:cs="Arial"/>
          <w:b/>
          <w:color w:val="000000" w:themeColor="text1"/>
          <w:sz w:val="22"/>
          <w:szCs w:val="22"/>
        </w:rPr>
        <w:t>23</w:t>
      </w:r>
      <w:r w:rsidRPr="009255AA">
        <w:rPr>
          <w:rFonts w:ascii="ITC Avant Garde" w:hAnsi="ITC Avant Garde" w:cs="Arial"/>
          <w:b/>
          <w:color w:val="000000" w:themeColor="text1"/>
          <w:sz w:val="22"/>
          <w:szCs w:val="22"/>
        </w:rPr>
        <w:t>0622/2</w:t>
      </w:r>
      <w:r>
        <w:rPr>
          <w:rFonts w:ascii="ITC Avant Garde" w:hAnsi="ITC Avant Garde" w:cs="Arial"/>
          <w:b/>
          <w:color w:val="000000" w:themeColor="text1"/>
          <w:sz w:val="22"/>
          <w:szCs w:val="22"/>
        </w:rPr>
        <w:t>4</w:t>
      </w:r>
    </w:p>
    <w:p w14:paraId="5C6A3AFF" w14:textId="77777777" w:rsidR="00531F35" w:rsidRPr="003E7D2F" w:rsidRDefault="00531F35" w:rsidP="00AB39FD">
      <w:pPr>
        <w:pStyle w:val="Sinespaciado"/>
        <w:spacing w:line="276" w:lineRule="auto"/>
        <w:jc w:val="both"/>
        <w:rPr>
          <w:rFonts w:ascii="ITC Avant Garde" w:hAnsi="ITC Avant Garde"/>
          <w:sz w:val="22"/>
          <w:szCs w:val="22"/>
        </w:rPr>
      </w:pPr>
      <w:r w:rsidRPr="003E7D2F">
        <w:rPr>
          <w:rFonts w:ascii="ITC Avant Garde" w:hAnsi="ITC Avant Garde"/>
          <w:b/>
          <w:sz w:val="22"/>
          <w:szCs w:val="22"/>
        </w:rPr>
        <w:t xml:space="preserve">Primero. </w:t>
      </w:r>
      <w:r w:rsidRPr="003E7D2F">
        <w:rPr>
          <w:rFonts w:ascii="ITC Avant Garde" w:hAnsi="ITC Avant Garde"/>
          <w:sz w:val="22"/>
          <w:szCs w:val="22"/>
        </w:rPr>
        <w:t>Se aprueba</w:t>
      </w:r>
      <w:r w:rsidR="00A67C36" w:rsidRPr="00A67C36">
        <w:rPr>
          <w:rFonts w:ascii="ITC Avant Garde" w:hAnsi="ITC Avant Garde"/>
          <w:bCs/>
          <w:sz w:val="22"/>
          <w:szCs w:val="22"/>
        </w:rPr>
        <w:t xml:space="preserve"> en los términos en los que fue presentada</w:t>
      </w:r>
      <w:r>
        <w:rPr>
          <w:rFonts w:ascii="ITC Avant Garde" w:hAnsi="ITC Avant Garde"/>
          <w:sz w:val="22"/>
          <w:szCs w:val="22"/>
        </w:rPr>
        <w:t>,</w:t>
      </w:r>
      <w:r w:rsidRPr="003E7D2F">
        <w:rPr>
          <w:rFonts w:ascii="ITC Avant Garde" w:hAnsi="ITC Avant Garde"/>
          <w:sz w:val="22"/>
          <w:szCs w:val="22"/>
        </w:rPr>
        <w:t xml:space="preserve"> el Acta de la</w:t>
      </w:r>
      <w:r>
        <w:rPr>
          <w:rFonts w:ascii="ITC Avant Garde" w:hAnsi="ITC Avant Garde"/>
          <w:sz w:val="22"/>
          <w:szCs w:val="22"/>
        </w:rPr>
        <w:t xml:space="preserve"> VI</w:t>
      </w:r>
      <w:r w:rsidRPr="003E7D2F">
        <w:rPr>
          <w:rFonts w:ascii="ITC Avant Garde" w:hAnsi="ITC Avant Garde"/>
          <w:sz w:val="22"/>
          <w:szCs w:val="22"/>
        </w:rPr>
        <w:t xml:space="preserve"> Sesión Ordinaria del V</w:t>
      </w:r>
      <w:r>
        <w:rPr>
          <w:rFonts w:ascii="ITC Avant Garde" w:hAnsi="ITC Avant Garde"/>
          <w:sz w:val="22"/>
          <w:szCs w:val="22"/>
        </w:rPr>
        <w:t>I</w:t>
      </w:r>
      <w:r w:rsidRPr="003E7D2F">
        <w:rPr>
          <w:rFonts w:ascii="ITC Avant Garde" w:hAnsi="ITC Avant Garde"/>
          <w:sz w:val="22"/>
          <w:szCs w:val="22"/>
        </w:rPr>
        <w:t xml:space="preserve"> Consejo Consultivo, celebrada el </w:t>
      </w:r>
      <w:r>
        <w:rPr>
          <w:rFonts w:ascii="ITC Avant Garde" w:hAnsi="ITC Avant Garde"/>
          <w:sz w:val="22"/>
          <w:szCs w:val="22"/>
        </w:rPr>
        <w:t>02 junio de 2022</w:t>
      </w:r>
      <w:r w:rsidRPr="003E7D2F">
        <w:rPr>
          <w:rFonts w:ascii="ITC Avant Garde" w:hAnsi="ITC Avant Garde"/>
          <w:sz w:val="22"/>
          <w:szCs w:val="22"/>
        </w:rPr>
        <w:t>.</w:t>
      </w:r>
    </w:p>
    <w:p w14:paraId="7266307C" w14:textId="77777777" w:rsidR="00531F35" w:rsidRPr="003E7D2F" w:rsidRDefault="00531F35" w:rsidP="00531F35">
      <w:pPr>
        <w:pStyle w:val="Sinespaciado"/>
        <w:spacing w:line="276" w:lineRule="auto"/>
        <w:rPr>
          <w:rFonts w:ascii="ITC Avant Garde" w:hAnsi="ITC Avant Garde"/>
          <w:sz w:val="22"/>
          <w:szCs w:val="22"/>
        </w:rPr>
      </w:pPr>
    </w:p>
    <w:p w14:paraId="555EFBCF" w14:textId="77777777" w:rsidR="00531F35" w:rsidRDefault="00531F35" w:rsidP="00531F35">
      <w:pPr>
        <w:spacing w:after="0" w:line="276" w:lineRule="auto"/>
        <w:jc w:val="both"/>
        <w:rPr>
          <w:rFonts w:ascii="ITC Avant Garde" w:hAnsi="ITC Avant Garde"/>
          <w:sz w:val="22"/>
          <w:szCs w:val="22"/>
        </w:rPr>
      </w:pPr>
      <w:r w:rsidRPr="003E7D2F">
        <w:rPr>
          <w:rFonts w:ascii="ITC Avant Garde" w:hAnsi="ITC Avant Garde"/>
          <w:b/>
          <w:sz w:val="22"/>
          <w:szCs w:val="22"/>
        </w:rPr>
        <w:t>Segundo.</w:t>
      </w:r>
      <w:r w:rsidRPr="003E7D2F">
        <w:rPr>
          <w:rFonts w:ascii="ITC Avant Garde" w:hAnsi="ITC Avant Garde"/>
          <w:sz w:val="22"/>
          <w:szCs w:val="22"/>
        </w:rPr>
        <w:t xml:space="preserve"> Se instruye a la </w:t>
      </w:r>
      <w:r>
        <w:rPr>
          <w:rFonts w:ascii="ITC Avant Garde" w:hAnsi="ITC Avant Garde"/>
          <w:sz w:val="22"/>
          <w:szCs w:val="22"/>
        </w:rPr>
        <w:t>s</w:t>
      </w:r>
      <w:r w:rsidRPr="003E7D2F">
        <w:rPr>
          <w:rFonts w:ascii="ITC Avant Garde" w:hAnsi="ITC Avant Garde"/>
          <w:sz w:val="22"/>
          <w:szCs w:val="22"/>
        </w:rPr>
        <w:t>ecretar</w:t>
      </w:r>
      <w:r>
        <w:rPr>
          <w:rFonts w:ascii="ITC Avant Garde" w:hAnsi="ITC Avant Garde"/>
          <w:sz w:val="22"/>
          <w:szCs w:val="22"/>
        </w:rPr>
        <w:t>í</w:t>
      </w:r>
      <w:r w:rsidRPr="003E7D2F">
        <w:rPr>
          <w:rFonts w:ascii="ITC Avant Garde" w:hAnsi="ITC Avant Garde"/>
          <w:sz w:val="22"/>
          <w:szCs w:val="22"/>
        </w:rPr>
        <w:t xml:space="preserve">a a publicar en la página electrónica del </w:t>
      </w:r>
      <w:r w:rsidR="00DB3BA3">
        <w:rPr>
          <w:rFonts w:ascii="ITC Avant Garde" w:hAnsi="ITC Avant Garde"/>
          <w:sz w:val="22"/>
          <w:szCs w:val="22"/>
        </w:rPr>
        <w:t>CCIFT</w:t>
      </w:r>
      <w:r w:rsidR="00DB3BA3" w:rsidRPr="003E7D2F">
        <w:rPr>
          <w:rFonts w:ascii="ITC Avant Garde" w:hAnsi="ITC Avant Garde"/>
          <w:sz w:val="22"/>
          <w:szCs w:val="22"/>
        </w:rPr>
        <w:t xml:space="preserve"> </w:t>
      </w:r>
      <w:r w:rsidRPr="003E7D2F">
        <w:rPr>
          <w:rFonts w:ascii="ITC Avant Garde" w:hAnsi="ITC Avant Garde"/>
          <w:sz w:val="22"/>
          <w:szCs w:val="22"/>
        </w:rPr>
        <w:t>el Acta aprobada en el Acuerdo anterior.</w:t>
      </w:r>
    </w:p>
    <w:p w14:paraId="37EF0A4B" w14:textId="77777777" w:rsidR="00531F35" w:rsidRDefault="00531F35" w:rsidP="00531F35">
      <w:pPr>
        <w:spacing w:after="0" w:line="276" w:lineRule="auto"/>
        <w:jc w:val="both"/>
        <w:rPr>
          <w:rFonts w:ascii="ITC Avant Garde" w:hAnsi="ITC Avant Garde" w:cs="Calibri Light"/>
          <w:b/>
          <w:bCs/>
          <w:sz w:val="22"/>
          <w:szCs w:val="22"/>
        </w:rPr>
      </w:pPr>
    </w:p>
    <w:p w14:paraId="686AADC5" w14:textId="77777777" w:rsidR="0020582B" w:rsidRDefault="0020582B" w:rsidP="0020582B">
      <w:pPr>
        <w:spacing w:after="0" w:line="276" w:lineRule="auto"/>
        <w:rPr>
          <w:rFonts w:ascii="ITC Avant Garde" w:hAnsi="ITC Avant Garde" w:cs="Calibri Light"/>
          <w:b/>
          <w:bCs/>
          <w:sz w:val="22"/>
          <w:szCs w:val="22"/>
        </w:rPr>
      </w:pPr>
      <w:r w:rsidRPr="00D4023E">
        <w:rPr>
          <w:rFonts w:ascii="ITC Avant Garde" w:hAnsi="ITC Avant Garde" w:cs="Calibri Light"/>
          <w:b/>
          <w:bCs/>
          <w:sz w:val="22"/>
          <w:szCs w:val="22"/>
        </w:rPr>
        <w:t xml:space="preserve">III. 2 </w:t>
      </w:r>
      <w:r w:rsidRPr="0020582B">
        <w:rPr>
          <w:rFonts w:ascii="ITC Avant Garde" w:hAnsi="ITC Avant Garde" w:cs="Calibri Light"/>
          <w:b/>
          <w:bCs/>
          <w:sz w:val="22"/>
          <w:szCs w:val="22"/>
        </w:rPr>
        <w:t>Informar sobre los cambios a las recomendaciones de Alfabetización Algorítmica Crítica y Riesgos de las Radiaciones no Ionizantes</w:t>
      </w:r>
    </w:p>
    <w:p w14:paraId="5F994631" w14:textId="77777777" w:rsidR="0020582B" w:rsidRDefault="0020582B" w:rsidP="0020582B">
      <w:pPr>
        <w:spacing w:after="0" w:line="276" w:lineRule="auto"/>
        <w:rPr>
          <w:rFonts w:ascii="ITC Avant Garde" w:hAnsi="ITC Avant Garde" w:cs="Calibri Light"/>
          <w:b/>
          <w:bCs/>
          <w:sz w:val="22"/>
          <w:szCs w:val="22"/>
        </w:rPr>
      </w:pPr>
    </w:p>
    <w:p w14:paraId="1626A7A9" w14:textId="77777777" w:rsidR="00617D24" w:rsidRDefault="00CA7141" w:rsidP="00DA33F5">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la consejera </w:t>
      </w:r>
      <w:r w:rsidRPr="00CA7141">
        <w:rPr>
          <w:rFonts w:ascii="ITC Avant Garde" w:hAnsi="ITC Avant Garde"/>
          <w:sz w:val="22"/>
          <w:szCs w:val="22"/>
        </w:rPr>
        <w:t>Sofía Trejo Abad</w:t>
      </w:r>
      <w:r>
        <w:rPr>
          <w:rFonts w:ascii="ITC Avant Garde" w:hAnsi="ITC Avant Garde"/>
          <w:sz w:val="22"/>
          <w:szCs w:val="22"/>
        </w:rPr>
        <w:t xml:space="preserve"> señaló que había</w:t>
      </w:r>
      <w:r w:rsidR="007D5149">
        <w:rPr>
          <w:rFonts w:ascii="ITC Avant Garde" w:hAnsi="ITC Avant Garde"/>
          <w:sz w:val="22"/>
          <w:szCs w:val="22"/>
        </w:rPr>
        <w:t xml:space="preserve"> </w:t>
      </w:r>
      <w:r>
        <w:rPr>
          <w:rFonts w:ascii="ITC Avant Garde" w:hAnsi="ITC Avant Garde"/>
          <w:sz w:val="22"/>
          <w:szCs w:val="22"/>
        </w:rPr>
        <w:t xml:space="preserve">realizado todas las modificaciones propuestas en la sesión anterior, mencionó que </w:t>
      </w:r>
      <w:r w:rsidR="00DB3BA3">
        <w:rPr>
          <w:rFonts w:ascii="ITC Avant Garde" w:hAnsi="ITC Avant Garde"/>
          <w:sz w:val="22"/>
          <w:szCs w:val="22"/>
        </w:rPr>
        <w:t xml:space="preserve">adicionó </w:t>
      </w:r>
      <w:r>
        <w:rPr>
          <w:rFonts w:ascii="ITC Avant Garde" w:hAnsi="ITC Avant Garde"/>
          <w:sz w:val="22"/>
          <w:szCs w:val="22"/>
        </w:rPr>
        <w:t xml:space="preserve">la explicación </w:t>
      </w:r>
      <w:r w:rsidR="00DB3BA3">
        <w:rPr>
          <w:rFonts w:ascii="ITC Avant Garde" w:hAnsi="ITC Avant Garde"/>
          <w:sz w:val="22"/>
          <w:szCs w:val="22"/>
        </w:rPr>
        <w:t xml:space="preserve">del </w:t>
      </w:r>
      <w:r w:rsidR="00F91D1E" w:rsidRPr="00F91D1E">
        <w:rPr>
          <w:rFonts w:ascii="ITC Avant Garde" w:hAnsi="ITC Avant Garde"/>
          <w:sz w:val="22"/>
          <w:szCs w:val="22"/>
        </w:rPr>
        <w:lastRenderedPageBreak/>
        <w:t>título de “Alfabetización algorítmica crítica”</w:t>
      </w:r>
      <w:r>
        <w:rPr>
          <w:rFonts w:ascii="ITC Avant Garde" w:hAnsi="ITC Avant Garde"/>
          <w:sz w:val="22"/>
          <w:szCs w:val="22"/>
        </w:rPr>
        <w:t xml:space="preserve">, los nombres en las figuras y la competencia del </w:t>
      </w:r>
      <w:r w:rsidRPr="00CA7141">
        <w:rPr>
          <w:rFonts w:ascii="ITC Avant Garde" w:hAnsi="ITC Avant Garde"/>
          <w:sz w:val="22"/>
          <w:szCs w:val="22"/>
        </w:rPr>
        <w:t>Instituto Federal de Telecomunicaciones</w:t>
      </w:r>
      <w:r>
        <w:rPr>
          <w:rFonts w:ascii="ITC Avant Garde" w:hAnsi="ITC Avant Garde"/>
          <w:sz w:val="22"/>
          <w:szCs w:val="22"/>
        </w:rPr>
        <w:t xml:space="preserve"> en este tema</w:t>
      </w:r>
      <w:r w:rsidR="00617D24">
        <w:rPr>
          <w:rFonts w:ascii="ITC Avant Garde" w:hAnsi="ITC Avant Garde"/>
          <w:sz w:val="22"/>
          <w:szCs w:val="22"/>
        </w:rPr>
        <w:t>.</w:t>
      </w:r>
    </w:p>
    <w:p w14:paraId="63FABA69" w14:textId="77777777" w:rsidR="00ED2426" w:rsidRDefault="00ED2426" w:rsidP="0020582B">
      <w:pPr>
        <w:spacing w:after="0" w:line="276" w:lineRule="auto"/>
        <w:rPr>
          <w:rFonts w:ascii="ITC Avant Garde" w:hAnsi="ITC Avant Garde"/>
          <w:sz w:val="22"/>
          <w:szCs w:val="22"/>
        </w:rPr>
      </w:pPr>
    </w:p>
    <w:p w14:paraId="24CE3AF1" w14:textId="77777777" w:rsidR="00282EC9" w:rsidRDefault="00282EC9" w:rsidP="0020582B">
      <w:pPr>
        <w:spacing w:after="0" w:line="276" w:lineRule="auto"/>
        <w:rPr>
          <w:rFonts w:ascii="ITC Avant Garde" w:hAnsi="ITC Avant Garde"/>
          <w:sz w:val="22"/>
          <w:szCs w:val="22"/>
        </w:rPr>
      </w:pPr>
      <w:r>
        <w:rPr>
          <w:rFonts w:ascii="ITC Avant Garde" w:hAnsi="ITC Avant Garde"/>
          <w:sz w:val="22"/>
          <w:szCs w:val="22"/>
        </w:rPr>
        <w:t>El consejero presidente Luis Miguel Martínez Cervantes señaló que</w:t>
      </w:r>
      <w:r w:rsidR="00754D66">
        <w:rPr>
          <w:rFonts w:ascii="ITC Avant Garde" w:hAnsi="ITC Avant Garde"/>
          <w:sz w:val="22"/>
          <w:szCs w:val="22"/>
        </w:rPr>
        <w:t>,</w:t>
      </w:r>
      <w:r>
        <w:rPr>
          <w:rFonts w:ascii="ITC Avant Garde" w:hAnsi="ITC Avant Garde"/>
          <w:sz w:val="22"/>
          <w:szCs w:val="22"/>
        </w:rPr>
        <w:t xml:space="preserve"> al no haber comentarios</w:t>
      </w:r>
      <w:r w:rsidR="00754D66">
        <w:rPr>
          <w:rFonts w:ascii="ITC Avant Garde" w:hAnsi="ITC Avant Garde"/>
          <w:sz w:val="22"/>
          <w:szCs w:val="22"/>
        </w:rPr>
        <w:t>,</w:t>
      </w:r>
      <w:r>
        <w:rPr>
          <w:rFonts w:ascii="ITC Avant Garde" w:hAnsi="ITC Avant Garde"/>
          <w:sz w:val="22"/>
          <w:szCs w:val="22"/>
        </w:rPr>
        <w:t xml:space="preserve"> la recomendación</w:t>
      </w:r>
      <w:r w:rsidR="00043BEA">
        <w:rPr>
          <w:rFonts w:ascii="ITC Avant Garde" w:hAnsi="ITC Avant Garde"/>
          <w:sz w:val="22"/>
          <w:szCs w:val="22"/>
        </w:rPr>
        <w:t xml:space="preserve"> de mérito</w:t>
      </w:r>
      <w:r>
        <w:rPr>
          <w:rFonts w:ascii="ITC Avant Garde" w:hAnsi="ITC Avant Garde"/>
          <w:sz w:val="22"/>
          <w:szCs w:val="22"/>
        </w:rPr>
        <w:t xml:space="preserve"> se procedería a enviar al Pleno del IFT.</w:t>
      </w:r>
    </w:p>
    <w:p w14:paraId="16B7FF81" w14:textId="77777777" w:rsidR="00617D24" w:rsidRDefault="00617D24" w:rsidP="0020582B">
      <w:pPr>
        <w:spacing w:after="0" w:line="276" w:lineRule="auto"/>
        <w:rPr>
          <w:rFonts w:ascii="ITC Avant Garde" w:hAnsi="ITC Avant Garde"/>
          <w:sz w:val="22"/>
          <w:szCs w:val="22"/>
        </w:rPr>
      </w:pPr>
    </w:p>
    <w:p w14:paraId="2BD1A413" w14:textId="77777777" w:rsidR="006E4DA6" w:rsidRDefault="00617D24" w:rsidP="006E4DA6">
      <w:pPr>
        <w:spacing w:after="0" w:line="276" w:lineRule="auto"/>
        <w:jc w:val="both"/>
        <w:rPr>
          <w:rFonts w:ascii="ITC Avant Garde" w:hAnsi="ITC Avant Garde"/>
          <w:sz w:val="22"/>
          <w:szCs w:val="22"/>
        </w:rPr>
      </w:pPr>
      <w:r>
        <w:rPr>
          <w:rFonts w:ascii="ITC Avant Garde" w:hAnsi="ITC Avant Garde"/>
          <w:sz w:val="22"/>
          <w:szCs w:val="22"/>
        </w:rPr>
        <w:t>Con respecto a la</w:t>
      </w:r>
      <w:r w:rsidR="007D5149">
        <w:rPr>
          <w:rFonts w:ascii="ITC Avant Garde" w:hAnsi="ITC Avant Garde"/>
          <w:sz w:val="22"/>
          <w:szCs w:val="22"/>
        </w:rPr>
        <w:t xml:space="preserve"> recomendación de Riesgos</w:t>
      </w:r>
      <w:r w:rsidR="007D5149" w:rsidRPr="007D5149">
        <w:rPr>
          <w:rFonts w:ascii="ITC Avant Garde" w:hAnsi="ITC Avant Garde"/>
          <w:sz w:val="22"/>
          <w:szCs w:val="22"/>
        </w:rPr>
        <w:t xml:space="preserve"> de las Radiaciones no Ionizantes</w:t>
      </w:r>
      <w:r w:rsidR="007D5149">
        <w:rPr>
          <w:rFonts w:ascii="ITC Avant Garde" w:hAnsi="ITC Avant Garde"/>
          <w:sz w:val="22"/>
          <w:szCs w:val="22"/>
        </w:rPr>
        <w:t xml:space="preserve">, la consejera </w:t>
      </w:r>
      <w:r w:rsidR="007D5149" w:rsidRPr="007D5149">
        <w:rPr>
          <w:rFonts w:ascii="ITC Avant Garde" w:hAnsi="ITC Avant Garde"/>
          <w:sz w:val="22"/>
          <w:szCs w:val="22"/>
        </w:rPr>
        <w:t>Eurídice Palma Salas</w:t>
      </w:r>
      <w:r w:rsidR="009B6049">
        <w:rPr>
          <w:rFonts w:ascii="ITC Avant Garde" w:hAnsi="ITC Avant Garde"/>
          <w:sz w:val="22"/>
          <w:szCs w:val="22"/>
        </w:rPr>
        <w:t xml:space="preserve"> comentó </w:t>
      </w:r>
      <w:r w:rsidR="006E4355">
        <w:rPr>
          <w:rFonts w:ascii="ITC Avant Garde" w:hAnsi="ITC Avant Garde"/>
          <w:sz w:val="22"/>
          <w:szCs w:val="22"/>
        </w:rPr>
        <w:t>que</w:t>
      </w:r>
      <w:r w:rsidR="00282EC9">
        <w:rPr>
          <w:rFonts w:ascii="ITC Avant Garde" w:hAnsi="ITC Avant Garde"/>
          <w:sz w:val="22"/>
          <w:szCs w:val="22"/>
        </w:rPr>
        <w:t xml:space="preserve"> se eliminaron del texto </w:t>
      </w:r>
      <w:r w:rsidR="00043BEA">
        <w:rPr>
          <w:rFonts w:ascii="ITC Avant Garde" w:hAnsi="ITC Avant Garde"/>
          <w:sz w:val="22"/>
          <w:szCs w:val="22"/>
        </w:rPr>
        <w:t xml:space="preserve">los elementos que </w:t>
      </w:r>
      <w:r w:rsidR="00282EC9">
        <w:rPr>
          <w:rFonts w:ascii="ITC Avant Garde" w:hAnsi="ITC Avant Garde"/>
          <w:sz w:val="22"/>
          <w:szCs w:val="22"/>
        </w:rPr>
        <w:t>hacían ruido, mencionó</w:t>
      </w:r>
      <w:r w:rsidR="006E4355">
        <w:rPr>
          <w:rFonts w:ascii="ITC Avant Garde" w:hAnsi="ITC Avant Garde"/>
          <w:sz w:val="22"/>
          <w:szCs w:val="22"/>
        </w:rPr>
        <w:t xml:space="preserve"> </w:t>
      </w:r>
      <w:r w:rsidR="00FB6D7B">
        <w:rPr>
          <w:rFonts w:ascii="ITC Avant Garde" w:hAnsi="ITC Avant Garde"/>
          <w:sz w:val="22"/>
          <w:szCs w:val="22"/>
        </w:rPr>
        <w:t xml:space="preserve">que </w:t>
      </w:r>
      <w:r w:rsidR="006E4355">
        <w:rPr>
          <w:rFonts w:ascii="ITC Avant Garde" w:hAnsi="ITC Avant Garde"/>
          <w:sz w:val="22"/>
          <w:szCs w:val="22"/>
        </w:rPr>
        <w:t xml:space="preserve">se rehízo el anexo de la recomendación y se cambió el nombre del anexo </w:t>
      </w:r>
      <w:r w:rsidR="00FB6D7B">
        <w:rPr>
          <w:rFonts w:ascii="ITC Avant Garde" w:hAnsi="ITC Avant Garde"/>
          <w:sz w:val="22"/>
          <w:szCs w:val="22"/>
        </w:rPr>
        <w:t>con la intención de que quedara en el sentido de cuál es su objetivo, que son a</w:t>
      </w:r>
      <w:r w:rsidR="00FB6D7B" w:rsidRPr="006E4355">
        <w:rPr>
          <w:rFonts w:ascii="ITC Avant Garde" w:hAnsi="ITC Avant Garde"/>
          <w:sz w:val="22"/>
          <w:szCs w:val="22"/>
        </w:rPr>
        <w:t xml:space="preserve">lgunos </w:t>
      </w:r>
      <w:r w:rsidR="006E4355" w:rsidRPr="006E4355">
        <w:rPr>
          <w:rFonts w:ascii="ITC Avant Garde" w:hAnsi="ITC Avant Garde"/>
          <w:sz w:val="22"/>
          <w:szCs w:val="22"/>
        </w:rPr>
        <w:t>estudios que subrayan la necesidad de seguir investigando sobre los efectos de la radiación no-ionizante en campos electromagnéticos generados por la radiofrecuencia</w:t>
      </w:r>
      <w:r w:rsidR="006E4355">
        <w:rPr>
          <w:rFonts w:ascii="ITC Avant Garde" w:hAnsi="ITC Avant Garde"/>
          <w:sz w:val="22"/>
          <w:szCs w:val="22"/>
        </w:rPr>
        <w:t xml:space="preserve">; </w:t>
      </w:r>
      <w:r w:rsidR="00282EC9">
        <w:rPr>
          <w:rFonts w:ascii="ITC Avant Garde" w:hAnsi="ITC Avant Garde"/>
          <w:sz w:val="22"/>
          <w:szCs w:val="22"/>
        </w:rPr>
        <w:t>añadió que</w:t>
      </w:r>
      <w:r w:rsidR="006E4355">
        <w:rPr>
          <w:rFonts w:ascii="ITC Avant Garde" w:hAnsi="ITC Avant Garde"/>
          <w:sz w:val="22"/>
          <w:szCs w:val="22"/>
        </w:rPr>
        <w:t xml:space="preserve"> se agreg</w:t>
      </w:r>
      <w:r w:rsidR="006E4DA6">
        <w:rPr>
          <w:rFonts w:ascii="ITC Avant Garde" w:hAnsi="ITC Avant Garde"/>
          <w:sz w:val="22"/>
          <w:szCs w:val="22"/>
        </w:rPr>
        <w:t>ó</w:t>
      </w:r>
      <w:r w:rsidR="006E4355">
        <w:rPr>
          <w:rFonts w:ascii="ITC Avant Garde" w:hAnsi="ITC Avant Garde"/>
          <w:sz w:val="22"/>
          <w:szCs w:val="22"/>
        </w:rPr>
        <w:t xml:space="preserve"> un párrafo </w:t>
      </w:r>
      <w:r w:rsidR="00282EC9" w:rsidRPr="00282EC9">
        <w:rPr>
          <w:rFonts w:ascii="ITC Avant Garde" w:hAnsi="ITC Avant Garde"/>
          <w:sz w:val="22"/>
          <w:szCs w:val="22"/>
        </w:rPr>
        <w:t xml:space="preserve">sobre cuál es el objetivo de este anexo </w:t>
      </w:r>
      <w:r w:rsidR="006E4DA6">
        <w:rPr>
          <w:rFonts w:ascii="ITC Avant Garde" w:hAnsi="ITC Avant Garde"/>
          <w:sz w:val="22"/>
          <w:szCs w:val="22"/>
        </w:rPr>
        <w:t>y</w:t>
      </w:r>
      <w:r w:rsidR="006E4355">
        <w:rPr>
          <w:rFonts w:ascii="ITC Avant Garde" w:hAnsi="ITC Avant Garde"/>
          <w:sz w:val="22"/>
          <w:szCs w:val="22"/>
        </w:rPr>
        <w:t xml:space="preserve"> un </w:t>
      </w:r>
      <w:r w:rsidR="00043BEA">
        <w:rPr>
          <w:rFonts w:ascii="ITC Avant Garde" w:hAnsi="ITC Avant Garde"/>
          <w:sz w:val="22"/>
          <w:szCs w:val="22"/>
        </w:rPr>
        <w:t>“</w:t>
      </w:r>
      <w:r w:rsidR="00BE2281" w:rsidRPr="00BE2281">
        <w:rPr>
          <w:rFonts w:ascii="ITC Avant Garde" w:hAnsi="ITC Avant Garde"/>
          <w:i/>
          <w:sz w:val="22"/>
          <w:szCs w:val="22"/>
        </w:rPr>
        <w:t>disclaimer</w:t>
      </w:r>
      <w:r w:rsidR="00043BEA">
        <w:rPr>
          <w:rFonts w:ascii="ITC Avant Garde" w:hAnsi="ITC Avant Garde"/>
          <w:i/>
          <w:sz w:val="22"/>
          <w:szCs w:val="22"/>
        </w:rPr>
        <w:t xml:space="preserve">” </w:t>
      </w:r>
      <w:r w:rsidR="006E4355">
        <w:rPr>
          <w:rFonts w:ascii="ITC Avant Garde" w:hAnsi="ITC Avant Garde"/>
          <w:sz w:val="22"/>
          <w:szCs w:val="22"/>
        </w:rPr>
        <w:t xml:space="preserve">para puntualizar que el anexo no </w:t>
      </w:r>
      <w:r w:rsidR="006E4DA6">
        <w:rPr>
          <w:rFonts w:ascii="ITC Avant Garde" w:hAnsi="ITC Avant Garde"/>
          <w:sz w:val="22"/>
          <w:szCs w:val="22"/>
        </w:rPr>
        <w:t xml:space="preserve">identifica, </w:t>
      </w:r>
      <w:r w:rsidR="00370539">
        <w:rPr>
          <w:rFonts w:ascii="ITC Avant Garde" w:hAnsi="ITC Avant Garde"/>
          <w:sz w:val="22"/>
          <w:szCs w:val="22"/>
        </w:rPr>
        <w:t>avala</w:t>
      </w:r>
      <w:r w:rsidR="00043BEA">
        <w:rPr>
          <w:rFonts w:ascii="ITC Avant Garde" w:hAnsi="ITC Avant Garde"/>
          <w:sz w:val="22"/>
          <w:szCs w:val="22"/>
        </w:rPr>
        <w:t xml:space="preserve"> o </w:t>
      </w:r>
      <w:r w:rsidR="00370539">
        <w:rPr>
          <w:rFonts w:ascii="ITC Avant Garde" w:hAnsi="ITC Avant Garde"/>
          <w:sz w:val="22"/>
          <w:szCs w:val="22"/>
        </w:rPr>
        <w:t>analiza</w:t>
      </w:r>
      <w:r w:rsidR="006E4355">
        <w:rPr>
          <w:rFonts w:ascii="ITC Avant Garde" w:hAnsi="ITC Avant Garde"/>
          <w:sz w:val="22"/>
          <w:szCs w:val="22"/>
        </w:rPr>
        <w:t xml:space="preserve"> todos los estudios que hay sobre </w:t>
      </w:r>
      <w:r w:rsidR="00370539">
        <w:rPr>
          <w:rFonts w:ascii="ITC Avant Garde" w:hAnsi="ITC Avant Garde"/>
          <w:sz w:val="22"/>
          <w:szCs w:val="22"/>
        </w:rPr>
        <w:t>las radiaciones no ionizantes p</w:t>
      </w:r>
      <w:r w:rsidR="006E4DA6">
        <w:rPr>
          <w:rFonts w:ascii="ITC Avant Garde" w:hAnsi="ITC Avant Garde"/>
          <w:sz w:val="22"/>
          <w:szCs w:val="22"/>
        </w:rPr>
        <w:t xml:space="preserve">uesto que no es el objetivo del CCIFT. </w:t>
      </w:r>
    </w:p>
    <w:p w14:paraId="249026D3" w14:textId="77777777" w:rsidR="006E4DA6" w:rsidRDefault="006E4DA6" w:rsidP="006E4DA6">
      <w:pPr>
        <w:spacing w:after="0" w:line="276" w:lineRule="auto"/>
        <w:jc w:val="both"/>
        <w:rPr>
          <w:rFonts w:ascii="ITC Avant Garde" w:hAnsi="ITC Avant Garde"/>
          <w:sz w:val="22"/>
          <w:szCs w:val="22"/>
        </w:rPr>
      </w:pPr>
    </w:p>
    <w:p w14:paraId="492E2FCA" w14:textId="3F657670" w:rsidR="0020582B" w:rsidRDefault="006E4DA6" w:rsidP="006E4DA6">
      <w:pPr>
        <w:spacing w:after="0" w:line="276" w:lineRule="auto"/>
        <w:jc w:val="both"/>
        <w:rPr>
          <w:rFonts w:ascii="ITC Avant Garde" w:hAnsi="ITC Avant Garde"/>
          <w:sz w:val="22"/>
          <w:szCs w:val="22"/>
        </w:rPr>
      </w:pPr>
      <w:r>
        <w:rPr>
          <w:rFonts w:ascii="ITC Avant Garde" w:hAnsi="ITC Avant Garde"/>
          <w:sz w:val="22"/>
          <w:szCs w:val="22"/>
        </w:rPr>
        <w:t xml:space="preserve">Por otro lado, la consejera </w:t>
      </w:r>
      <w:r w:rsidRPr="007D5149">
        <w:rPr>
          <w:rFonts w:ascii="ITC Avant Garde" w:hAnsi="ITC Avant Garde"/>
          <w:sz w:val="22"/>
          <w:szCs w:val="22"/>
        </w:rPr>
        <w:t>Eurídice Palma Salas</w:t>
      </w:r>
      <w:r>
        <w:rPr>
          <w:rFonts w:ascii="ITC Avant Garde" w:hAnsi="ITC Avant Garde"/>
          <w:sz w:val="22"/>
          <w:szCs w:val="22"/>
        </w:rPr>
        <w:t xml:space="preserve"> mencionó que se agregaron las acciones</w:t>
      </w:r>
      <w:r w:rsidR="00282EC9">
        <w:rPr>
          <w:rFonts w:ascii="ITC Avant Garde" w:hAnsi="ITC Avant Garde"/>
          <w:sz w:val="22"/>
          <w:szCs w:val="22"/>
        </w:rPr>
        <w:t xml:space="preserve"> y recomendaciones que </w:t>
      </w:r>
      <w:r w:rsidR="0048671E">
        <w:rPr>
          <w:rFonts w:ascii="ITC Avant Garde" w:hAnsi="ITC Avant Garde"/>
          <w:sz w:val="22"/>
          <w:szCs w:val="22"/>
        </w:rPr>
        <w:t>propone</w:t>
      </w:r>
      <w:r w:rsidR="00282EC9">
        <w:rPr>
          <w:rFonts w:ascii="ITC Avant Garde" w:hAnsi="ITC Avant Garde"/>
          <w:sz w:val="22"/>
          <w:szCs w:val="22"/>
        </w:rPr>
        <w:t xml:space="preserve"> hacer la</w:t>
      </w:r>
      <w:r>
        <w:rPr>
          <w:rFonts w:ascii="ITC Avant Garde" w:hAnsi="ITC Avant Garde"/>
          <w:sz w:val="22"/>
          <w:szCs w:val="22"/>
        </w:rPr>
        <w:t xml:space="preserve"> Organización Mundial de Salud (OMS)</w:t>
      </w:r>
      <w:r w:rsidR="0048671E">
        <w:rPr>
          <w:rFonts w:ascii="ITC Avant Garde" w:hAnsi="ITC Avant Garde"/>
          <w:sz w:val="22"/>
          <w:szCs w:val="22"/>
        </w:rPr>
        <w:t>,</w:t>
      </w:r>
      <w:r>
        <w:rPr>
          <w:rFonts w:ascii="ITC Avant Garde" w:hAnsi="ITC Avant Garde"/>
          <w:sz w:val="22"/>
          <w:szCs w:val="22"/>
        </w:rPr>
        <w:t xml:space="preserve"> además de dos estudios de la Unión Europe</w:t>
      </w:r>
      <w:r w:rsidR="00805F3E">
        <w:rPr>
          <w:rFonts w:ascii="ITC Avant Garde" w:hAnsi="ITC Avant Garde"/>
          <w:sz w:val="22"/>
          <w:szCs w:val="22"/>
        </w:rPr>
        <w:t>a</w:t>
      </w:r>
      <w:r w:rsidR="0048671E">
        <w:rPr>
          <w:rFonts w:ascii="ITC Avant Garde" w:hAnsi="ITC Avant Garde"/>
          <w:sz w:val="22"/>
          <w:szCs w:val="22"/>
        </w:rPr>
        <w:t xml:space="preserve"> acerca d</w:t>
      </w:r>
      <w:r w:rsidR="0048671E" w:rsidRPr="0048671E">
        <w:rPr>
          <w:rFonts w:ascii="ITC Avant Garde" w:hAnsi="ITC Avant Garde"/>
          <w:sz w:val="22"/>
          <w:szCs w:val="22"/>
        </w:rPr>
        <w:t>el estado del arte de estas investigaciones</w:t>
      </w:r>
      <w:r w:rsidR="0048671E">
        <w:rPr>
          <w:rFonts w:ascii="ITC Avant Garde" w:hAnsi="ITC Avant Garde"/>
          <w:sz w:val="22"/>
          <w:szCs w:val="22"/>
        </w:rPr>
        <w:t xml:space="preserve"> y </w:t>
      </w:r>
      <w:r w:rsidR="0048671E" w:rsidRPr="0048671E">
        <w:rPr>
          <w:rFonts w:ascii="ITC Avant Garde" w:hAnsi="ITC Avant Garde"/>
          <w:sz w:val="22"/>
          <w:szCs w:val="22"/>
        </w:rPr>
        <w:t xml:space="preserve">recomendaciones que </w:t>
      </w:r>
      <w:r w:rsidR="00805F3E">
        <w:rPr>
          <w:rFonts w:ascii="ITC Avant Garde" w:hAnsi="ITC Avant Garde"/>
          <w:sz w:val="22"/>
          <w:szCs w:val="22"/>
        </w:rPr>
        <w:t>se plantearon</w:t>
      </w:r>
      <w:r w:rsidR="0048671E">
        <w:rPr>
          <w:rFonts w:ascii="ITC Avant Garde" w:hAnsi="ITC Avant Garde"/>
          <w:sz w:val="22"/>
          <w:szCs w:val="22"/>
        </w:rPr>
        <w:t xml:space="preserve"> </w:t>
      </w:r>
      <w:r w:rsidR="00805F3E">
        <w:rPr>
          <w:rFonts w:ascii="ITC Avant Garde" w:hAnsi="ITC Avant Garde"/>
          <w:sz w:val="22"/>
          <w:szCs w:val="22"/>
        </w:rPr>
        <w:t>a</w:t>
      </w:r>
      <w:r w:rsidR="0048671E">
        <w:rPr>
          <w:rFonts w:ascii="ITC Avant Garde" w:hAnsi="ITC Avant Garde"/>
          <w:sz w:val="22"/>
          <w:szCs w:val="22"/>
        </w:rPr>
        <w:t>l</w:t>
      </w:r>
      <w:r w:rsidR="0048671E" w:rsidRPr="0048671E">
        <w:rPr>
          <w:rFonts w:ascii="ITC Avant Garde" w:hAnsi="ITC Avant Garde"/>
          <w:sz w:val="22"/>
          <w:szCs w:val="22"/>
        </w:rPr>
        <w:t xml:space="preserve"> Parlamento Europeo por parte de los investigadores</w:t>
      </w:r>
      <w:r>
        <w:rPr>
          <w:rFonts w:ascii="ITC Avant Garde" w:hAnsi="ITC Avant Garde"/>
          <w:sz w:val="22"/>
          <w:szCs w:val="22"/>
        </w:rPr>
        <w:t xml:space="preserve">; señaló que siguió la recomendación que realizó el consejero </w:t>
      </w:r>
      <w:r w:rsidRPr="006E4DA6">
        <w:rPr>
          <w:rFonts w:ascii="ITC Avant Garde" w:hAnsi="ITC Avant Garde"/>
          <w:sz w:val="22"/>
          <w:szCs w:val="22"/>
        </w:rPr>
        <w:t>Alejandro Ildefonso Castañeda Sabido</w:t>
      </w:r>
      <w:r>
        <w:rPr>
          <w:rFonts w:ascii="ITC Avant Garde" w:hAnsi="ITC Avant Garde"/>
          <w:sz w:val="22"/>
          <w:szCs w:val="22"/>
        </w:rPr>
        <w:t xml:space="preserve"> referente a relacionar esta recomendación con la recomendación de monitoreo del espectro</w:t>
      </w:r>
      <w:r w:rsidR="007335AB" w:rsidRPr="007335AB">
        <w:rPr>
          <w:rFonts w:ascii="ITC Avant Garde" w:eastAsia="ITC Avant Garde" w:hAnsi="ITC Avant Garde" w:cs="ITC Avant Garde"/>
          <w:sz w:val="22"/>
          <w:szCs w:val="22"/>
        </w:rPr>
        <w:t xml:space="preserve">. </w:t>
      </w:r>
      <w:bookmarkStart w:id="1" w:name="_Hlk108603417"/>
      <w:r w:rsidR="007335AB" w:rsidRPr="007335AB">
        <w:rPr>
          <w:rFonts w:ascii="ITC Avant Garde" w:eastAsia="ITC Avant Garde" w:hAnsi="ITC Avant Garde" w:cs="ITC Avant Garde"/>
          <w:sz w:val="22"/>
          <w:szCs w:val="22"/>
        </w:rPr>
        <w:t xml:space="preserve">La recomendación contó con el apoyo de </w:t>
      </w:r>
      <w:r w:rsidR="007335AB">
        <w:rPr>
          <w:rFonts w:ascii="ITC Avant Garde" w:eastAsia="ITC Avant Garde" w:hAnsi="ITC Avant Garde" w:cs="ITC Avant Garde"/>
          <w:sz w:val="22"/>
          <w:szCs w:val="22"/>
          <w:lang w:val="es-ES_tradnl"/>
        </w:rPr>
        <w:t>la consejera Sofía Trejo Abad</w:t>
      </w:r>
      <w:r w:rsidR="007335AB" w:rsidRPr="007335AB">
        <w:rPr>
          <w:rFonts w:ascii="ITC Avant Garde" w:eastAsia="ITC Avant Garde" w:hAnsi="ITC Avant Garde" w:cs="ITC Avant Garde"/>
          <w:sz w:val="22"/>
          <w:szCs w:val="22"/>
        </w:rPr>
        <w:t xml:space="preserve"> para la revisión de los materiales y la elaboración del anexo</w:t>
      </w:r>
      <w:r w:rsidR="007335AB">
        <w:rPr>
          <w:rFonts w:ascii="ITC Avant Garde" w:eastAsia="ITC Avant Garde" w:hAnsi="ITC Avant Garde" w:cs="ITC Avant Garde"/>
          <w:sz w:val="22"/>
          <w:szCs w:val="22"/>
        </w:rPr>
        <w:t>.</w:t>
      </w:r>
      <w:bookmarkEnd w:id="1"/>
    </w:p>
    <w:p w14:paraId="0BEC28A2" w14:textId="77777777" w:rsidR="006E4DA6" w:rsidRDefault="006E4DA6" w:rsidP="006E4DA6">
      <w:pPr>
        <w:spacing w:after="0" w:line="276" w:lineRule="auto"/>
        <w:jc w:val="both"/>
        <w:rPr>
          <w:rFonts w:ascii="ITC Avant Garde" w:hAnsi="ITC Avant Garde"/>
          <w:sz w:val="22"/>
          <w:szCs w:val="22"/>
        </w:rPr>
      </w:pPr>
    </w:p>
    <w:p w14:paraId="7DDF96EE" w14:textId="77777777" w:rsidR="006E4DA6" w:rsidRDefault="006E4DA6" w:rsidP="006E4DA6">
      <w:pPr>
        <w:spacing w:after="0" w:line="276" w:lineRule="auto"/>
        <w:jc w:val="both"/>
        <w:rPr>
          <w:rFonts w:ascii="ITC Avant Garde" w:hAnsi="ITC Avant Garde"/>
          <w:sz w:val="22"/>
          <w:szCs w:val="22"/>
        </w:rPr>
      </w:pPr>
      <w:r>
        <w:rPr>
          <w:rFonts w:ascii="ITC Avant Garde" w:hAnsi="ITC Avant Garde"/>
          <w:sz w:val="22"/>
          <w:szCs w:val="22"/>
        </w:rPr>
        <w:t>En el uso de la palabra</w:t>
      </w:r>
      <w:r w:rsidR="00D933E0">
        <w:rPr>
          <w:rFonts w:ascii="ITC Avant Garde" w:hAnsi="ITC Avant Garde"/>
          <w:sz w:val="22"/>
          <w:szCs w:val="22"/>
        </w:rPr>
        <w:t>,</w:t>
      </w:r>
      <w:r>
        <w:rPr>
          <w:rFonts w:ascii="ITC Avant Garde" w:hAnsi="ITC Avant Garde"/>
          <w:sz w:val="22"/>
          <w:szCs w:val="22"/>
        </w:rPr>
        <w:t xml:space="preserve"> la consejera </w:t>
      </w:r>
      <w:r w:rsidR="00D933E0" w:rsidRPr="00D933E0">
        <w:rPr>
          <w:rFonts w:ascii="ITC Avant Garde" w:hAnsi="ITC Avant Garde"/>
          <w:sz w:val="22"/>
          <w:szCs w:val="22"/>
        </w:rPr>
        <w:t>Salma Leticia Jalife Villalón</w:t>
      </w:r>
      <w:r w:rsidR="00D933E0">
        <w:rPr>
          <w:rFonts w:ascii="ITC Avant Garde" w:hAnsi="ITC Avant Garde"/>
          <w:sz w:val="22"/>
          <w:szCs w:val="22"/>
        </w:rPr>
        <w:t xml:space="preserve"> señaló que</w:t>
      </w:r>
      <w:r w:rsidR="0014018F">
        <w:rPr>
          <w:rFonts w:ascii="ITC Avant Garde" w:hAnsi="ITC Avant Garde"/>
          <w:sz w:val="22"/>
          <w:szCs w:val="22"/>
        </w:rPr>
        <w:t>,</w:t>
      </w:r>
      <w:r w:rsidR="00D933E0">
        <w:rPr>
          <w:rFonts w:ascii="ITC Avant Garde" w:hAnsi="ITC Avant Garde"/>
          <w:sz w:val="22"/>
          <w:szCs w:val="22"/>
        </w:rPr>
        <w:t xml:space="preserve"> a pesar de los cambios en el anexo</w:t>
      </w:r>
      <w:r w:rsidR="0014018F">
        <w:rPr>
          <w:rFonts w:ascii="ITC Avant Garde" w:hAnsi="ITC Avant Garde"/>
          <w:sz w:val="22"/>
          <w:szCs w:val="22"/>
        </w:rPr>
        <w:t>,</w:t>
      </w:r>
      <w:r w:rsidR="00D933E0">
        <w:rPr>
          <w:rFonts w:ascii="ITC Avant Garde" w:hAnsi="ITC Avant Garde"/>
          <w:sz w:val="22"/>
          <w:szCs w:val="22"/>
        </w:rPr>
        <w:t xml:space="preserve"> considera que la recomendación no lo necesita</w:t>
      </w:r>
      <w:r w:rsidR="00661A69">
        <w:rPr>
          <w:rFonts w:ascii="ITC Avant Garde" w:hAnsi="ITC Avant Garde"/>
          <w:sz w:val="22"/>
          <w:szCs w:val="22"/>
        </w:rPr>
        <w:t xml:space="preserve"> ya que no es materia de la recomendación</w:t>
      </w:r>
      <w:r w:rsidR="00D933E0">
        <w:rPr>
          <w:rFonts w:ascii="ITC Avant Garde" w:hAnsi="ITC Avant Garde"/>
          <w:sz w:val="22"/>
          <w:szCs w:val="22"/>
        </w:rPr>
        <w:t xml:space="preserve">, </w:t>
      </w:r>
      <w:r w:rsidR="00661A69">
        <w:rPr>
          <w:rFonts w:ascii="ITC Avant Garde" w:hAnsi="ITC Avant Garde"/>
          <w:sz w:val="22"/>
          <w:szCs w:val="22"/>
        </w:rPr>
        <w:t xml:space="preserve">añadió que </w:t>
      </w:r>
      <w:r w:rsidR="0014018F">
        <w:rPr>
          <w:rFonts w:ascii="ITC Avant Garde" w:hAnsi="ITC Avant Garde"/>
          <w:sz w:val="22"/>
          <w:szCs w:val="22"/>
        </w:rPr>
        <w:t xml:space="preserve">advierte </w:t>
      </w:r>
      <w:r w:rsidR="00661A69">
        <w:rPr>
          <w:rFonts w:ascii="ITC Avant Garde" w:hAnsi="ITC Avant Garde"/>
          <w:sz w:val="22"/>
          <w:szCs w:val="22"/>
        </w:rPr>
        <w:t>conveniente la creación de un micrositio como lo señaló el consejero Víctor Rangel Licea</w:t>
      </w:r>
      <w:r w:rsidR="0014018F">
        <w:rPr>
          <w:rFonts w:ascii="ITC Avant Garde" w:hAnsi="ITC Avant Garde"/>
          <w:sz w:val="22"/>
          <w:szCs w:val="22"/>
        </w:rPr>
        <w:t>, asimismo</w:t>
      </w:r>
      <w:r w:rsidR="00661A69">
        <w:rPr>
          <w:rFonts w:ascii="ITC Avant Garde" w:hAnsi="ITC Avant Garde"/>
          <w:sz w:val="22"/>
          <w:szCs w:val="22"/>
        </w:rPr>
        <w:t xml:space="preserve"> </w:t>
      </w:r>
      <w:r w:rsidR="00D933E0">
        <w:rPr>
          <w:rFonts w:ascii="ITC Avant Garde" w:hAnsi="ITC Avant Garde"/>
          <w:sz w:val="22"/>
          <w:szCs w:val="22"/>
        </w:rPr>
        <w:t>puntualizó que cambiaría su voto por un voto particular</w:t>
      </w:r>
      <w:r w:rsidR="00E030AF">
        <w:rPr>
          <w:rFonts w:ascii="ITC Avant Garde" w:hAnsi="ITC Avant Garde"/>
          <w:sz w:val="22"/>
          <w:szCs w:val="22"/>
        </w:rPr>
        <w:t xml:space="preserve"> puesto que estaba a favor de la recomendación, pero no del anexo.</w:t>
      </w:r>
    </w:p>
    <w:p w14:paraId="05AE1EA0" w14:textId="77777777" w:rsidR="00466F97" w:rsidRDefault="00466F97" w:rsidP="006E4DA6">
      <w:pPr>
        <w:spacing w:after="0" w:line="276" w:lineRule="auto"/>
        <w:jc w:val="both"/>
        <w:rPr>
          <w:rFonts w:ascii="ITC Avant Garde" w:hAnsi="ITC Avant Garde"/>
          <w:sz w:val="22"/>
          <w:szCs w:val="22"/>
        </w:rPr>
      </w:pPr>
    </w:p>
    <w:p w14:paraId="03D9A4D7" w14:textId="77777777" w:rsidR="00466F97" w:rsidRDefault="00466F97" w:rsidP="006E4DA6">
      <w:pPr>
        <w:spacing w:after="0" w:line="276" w:lineRule="auto"/>
        <w:jc w:val="both"/>
        <w:rPr>
          <w:rFonts w:ascii="ITC Avant Garde" w:hAnsi="ITC Avant Garde"/>
          <w:sz w:val="22"/>
          <w:szCs w:val="22"/>
        </w:rPr>
      </w:pPr>
      <w:r>
        <w:rPr>
          <w:rFonts w:ascii="ITC Avant Garde" w:hAnsi="ITC Avant Garde"/>
          <w:sz w:val="22"/>
          <w:szCs w:val="22"/>
        </w:rPr>
        <w:t>El consejero presidente</w:t>
      </w:r>
      <w:r w:rsidRPr="00466F97">
        <w:t xml:space="preserve"> </w:t>
      </w:r>
      <w:r w:rsidRPr="00466F97">
        <w:rPr>
          <w:rFonts w:ascii="ITC Avant Garde" w:hAnsi="ITC Avant Garde"/>
          <w:sz w:val="22"/>
          <w:szCs w:val="22"/>
        </w:rPr>
        <w:t>Luis Miguel Martínez Cervantes</w:t>
      </w:r>
      <w:r>
        <w:rPr>
          <w:rFonts w:ascii="ITC Avant Garde" w:hAnsi="ITC Avant Garde"/>
          <w:sz w:val="22"/>
          <w:szCs w:val="22"/>
        </w:rPr>
        <w:t xml:space="preserve"> expresó que la consejera </w:t>
      </w:r>
      <w:r w:rsidRPr="00D933E0">
        <w:rPr>
          <w:rFonts w:ascii="ITC Avant Garde" w:hAnsi="ITC Avant Garde"/>
          <w:sz w:val="22"/>
          <w:szCs w:val="22"/>
        </w:rPr>
        <w:t>Salma Leticia Jalife Villalón</w:t>
      </w:r>
      <w:r>
        <w:rPr>
          <w:rFonts w:ascii="ITC Avant Garde" w:hAnsi="ITC Avant Garde"/>
          <w:sz w:val="22"/>
          <w:szCs w:val="22"/>
        </w:rPr>
        <w:t xml:space="preserve"> había votado la sesión anterior a favor de la recomendación y </w:t>
      </w:r>
      <w:r w:rsidR="00661A69">
        <w:rPr>
          <w:rFonts w:ascii="ITC Avant Garde" w:hAnsi="ITC Avant Garde"/>
          <w:sz w:val="22"/>
          <w:szCs w:val="22"/>
        </w:rPr>
        <w:t>d</w:t>
      </w:r>
      <w:r>
        <w:rPr>
          <w:rFonts w:ascii="ITC Avant Garde" w:hAnsi="ITC Avant Garde"/>
          <w:sz w:val="22"/>
          <w:szCs w:val="22"/>
        </w:rPr>
        <w:t>el anexo con los cambios señalados</w:t>
      </w:r>
      <w:r w:rsidR="0050340E">
        <w:rPr>
          <w:rFonts w:ascii="ITC Avant Garde" w:hAnsi="ITC Avant Garde"/>
          <w:sz w:val="22"/>
          <w:szCs w:val="22"/>
        </w:rPr>
        <w:t>.</w:t>
      </w:r>
      <w:r>
        <w:rPr>
          <w:rFonts w:ascii="ITC Avant Garde" w:hAnsi="ITC Avant Garde"/>
          <w:sz w:val="22"/>
          <w:szCs w:val="22"/>
        </w:rPr>
        <w:t xml:space="preserve"> </w:t>
      </w:r>
      <w:r w:rsidR="0050340E">
        <w:rPr>
          <w:rFonts w:ascii="ITC Avant Garde" w:hAnsi="ITC Avant Garde"/>
          <w:sz w:val="22"/>
          <w:szCs w:val="22"/>
        </w:rPr>
        <w:t>S</w:t>
      </w:r>
      <w:r>
        <w:rPr>
          <w:rFonts w:ascii="ITC Avant Garde" w:hAnsi="ITC Avant Garde"/>
          <w:sz w:val="22"/>
          <w:szCs w:val="22"/>
        </w:rPr>
        <w:t xml:space="preserve">in embargo, después de haber realizado las modificaciones consideraba que el anexo no era necesario y por tal razón solicitó un voto particular. </w:t>
      </w:r>
    </w:p>
    <w:p w14:paraId="4F956EDF" w14:textId="77777777" w:rsidR="00466F97" w:rsidRDefault="00466F97" w:rsidP="006E4DA6">
      <w:pPr>
        <w:spacing w:after="0" w:line="276" w:lineRule="auto"/>
        <w:jc w:val="both"/>
        <w:rPr>
          <w:rFonts w:ascii="ITC Avant Garde" w:hAnsi="ITC Avant Garde"/>
          <w:sz w:val="22"/>
          <w:szCs w:val="22"/>
        </w:rPr>
      </w:pPr>
    </w:p>
    <w:p w14:paraId="32CB45A4" w14:textId="77777777" w:rsidR="00370539" w:rsidRPr="00F914B2" w:rsidRDefault="00F914B2" w:rsidP="00F914B2">
      <w:pPr>
        <w:spacing w:after="240" w:line="276" w:lineRule="auto"/>
        <w:jc w:val="both"/>
        <w:rPr>
          <w:rFonts w:ascii="ITC Avant Garde" w:hAnsi="ITC Avant Garde"/>
          <w:bCs/>
          <w:sz w:val="22"/>
          <w:szCs w:val="22"/>
        </w:rPr>
      </w:pPr>
      <w:r w:rsidRPr="00F51507">
        <w:rPr>
          <w:rFonts w:ascii="ITC Avant Garde" w:hAnsi="ITC Avant Garde"/>
          <w:bCs/>
          <w:sz w:val="22"/>
          <w:szCs w:val="22"/>
        </w:rPr>
        <w:t>Se incluyen en la versión estenográfica todas y cada una de las intervenciones realizadas al efecto de los presentes</w:t>
      </w:r>
      <w:r>
        <w:rPr>
          <w:rFonts w:ascii="ITC Avant Garde" w:hAnsi="ITC Avant Garde"/>
          <w:bCs/>
          <w:sz w:val="22"/>
          <w:szCs w:val="22"/>
        </w:rPr>
        <w:t>.</w:t>
      </w:r>
    </w:p>
    <w:p w14:paraId="3B3B7C3F" w14:textId="77777777" w:rsidR="00F914B2" w:rsidRDefault="00531F35" w:rsidP="00AB39FD">
      <w:pPr>
        <w:spacing w:after="0" w:line="276" w:lineRule="auto"/>
        <w:rPr>
          <w:rFonts w:ascii="ITC Avant Garde" w:hAnsi="ITC Avant Garde" w:cs="Calibri Light"/>
          <w:bCs/>
          <w:sz w:val="22"/>
          <w:szCs w:val="22"/>
        </w:rPr>
      </w:pPr>
      <w:r w:rsidRPr="00D4023E">
        <w:rPr>
          <w:rFonts w:ascii="ITC Avant Garde" w:hAnsi="ITC Avant Garde" w:cs="Calibri Light"/>
          <w:b/>
          <w:bCs/>
          <w:sz w:val="22"/>
          <w:szCs w:val="22"/>
        </w:rPr>
        <w:lastRenderedPageBreak/>
        <w:t xml:space="preserve">III. </w:t>
      </w:r>
      <w:r w:rsidR="0020582B">
        <w:rPr>
          <w:rFonts w:ascii="ITC Avant Garde" w:hAnsi="ITC Avant Garde" w:cs="Calibri Light"/>
          <w:b/>
          <w:bCs/>
          <w:sz w:val="22"/>
          <w:szCs w:val="22"/>
        </w:rPr>
        <w:t>3</w:t>
      </w:r>
      <w:r w:rsidRPr="00D4023E">
        <w:rPr>
          <w:rFonts w:ascii="ITC Avant Garde" w:hAnsi="ITC Avant Garde" w:cs="Calibri Light"/>
          <w:b/>
          <w:bCs/>
          <w:sz w:val="22"/>
          <w:szCs w:val="22"/>
        </w:rPr>
        <w:t xml:space="preserve"> Recomendaciones (Resolutivo)</w:t>
      </w:r>
    </w:p>
    <w:p w14:paraId="741A444A" w14:textId="77777777" w:rsidR="00BE2281" w:rsidRPr="002717BA" w:rsidRDefault="00BE2281" w:rsidP="002717BA">
      <w:pPr>
        <w:spacing w:after="0" w:line="276" w:lineRule="auto"/>
        <w:jc w:val="both"/>
        <w:rPr>
          <w:rFonts w:ascii="ITC Avant Garde" w:hAnsi="ITC Avant Garde" w:cs="Calibri Light"/>
          <w:bCs/>
          <w:sz w:val="22"/>
          <w:szCs w:val="22"/>
        </w:rPr>
      </w:pPr>
    </w:p>
    <w:p w14:paraId="2EBACF0F" w14:textId="77777777" w:rsidR="00BE2281" w:rsidRDefault="00531F35" w:rsidP="00DA33F5">
      <w:pPr>
        <w:spacing w:after="0" w:line="276" w:lineRule="auto"/>
        <w:ind w:left="1418"/>
        <w:jc w:val="both"/>
        <w:rPr>
          <w:rFonts w:ascii="ITC Avant Garde" w:hAnsi="ITC Avant Garde"/>
          <w:sz w:val="22"/>
          <w:szCs w:val="22"/>
        </w:rPr>
      </w:pPr>
      <w:r>
        <w:rPr>
          <w:rFonts w:ascii="ITC Avant Garde" w:hAnsi="ITC Avant Garde"/>
          <w:b/>
          <w:sz w:val="22"/>
          <w:szCs w:val="22"/>
        </w:rPr>
        <w:t>III.</w:t>
      </w:r>
      <w:r w:rsidR="00BE2281">
        <w:rPr>
          <w:rFonts w:ascii="ITC Avant Garde" w:hAnsi="ITC Avant Garde"/>
          <w:b/>
          <w:sz w:val="22"/>
          <w:szCs w:val="22"/>
        </w:rPr>
        <w:t>3</w:t>
      </w:r>
      <w:r>
        <w:rPr>
          <w:rFonts w:ascii="ITC Avant Garde" w:hAnsi="ITC Avant Garde"/>
          <w:b/>
          <w:sz w:val="22"/>
          <w:szCs w:val="22"/>
        </w:rPr>
        <w:t xml:space="preserve">.1 </w:t>
      </w:r>
      <w:r w:rsidR="00BE2281">
        <w:rPr>
          <w:rFonts w:ascii="ITC Avant Garde" w:hAnsi="ITC Avant Garde"/>
          <w:sz w:val="22"/>
          <w:szCs w:val="22"/>
        </w:rPr>
        <w:t>Recomendación sobre el Seguimiento de Acciones a las Recomendaciones del Consejo Consultivo desde su creación (EHM)</w:t>
      </w:r>
    </w:p>
    <w:p w14:paraId="4FA635CF" w14:textId="77777777" w:rsidR="00531F35" w:rsidRDefault="00531F35" w:rsidP="00BE2281">
      <w:pPr>
        <w:spacing w:after="0" w:line="276" w:lineRule="auto"/>
        <w:ind w:left="1416"/>
        <w:jc w:val="both"/>
        <w:rPr>
          <w:rFonts w:ascii="ITC Avant Garde" w:hAnsi="ITC Avant Garde"/>
          <w:sz w:val="22"/>
          <w:szCs w:val="22"/>
        </w:rPr>
      </w:pPr>
    </w:p>
    <w:p w14:paraId="366B2B5A" w14:textId="77777777" w:rsidR="00E0653E" w:rsidRDefault="00531F35" w:rsidP="00E0653E">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486AFDC7" w14:textId="77777777" w:rsidR="00531F35" w:rsidRDefault="00BE2281"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En el uso de la palabra el consejero Erik Huesca Morales</w:t>
      </w:r>
      <w:r w:rsidR="00E0653E">
        <w:rPr>
          <w:rFonts w:ascii="ITC Avant Garde" w:hAnsi="ITC Avant Garde" w:cs="Calibri Light"/>
          <w:bCs/>
          <w:sz w:val="22"/>
          <w:szCs w:val="22"/>
        </w:rPr>
        <w:t xml:space="preserve"> comentó que </w:t>
      </w:r>
      <w:r w:rsidR="00D47E91">
        <w:rPr>
          <w:rFonts w:ascii="ITC Avant Garde" w:hAnsi="ITC Avant Garde" w:cs="Calibri Light"/>
          <w:bCs/>
          <w:sz w:val="22"/>
          <w:szCs w:val="22"/>
        </w:rPr>
        <w:t xml:space="preserve">el trabajo se resume en dos recomendaciones, </w:t>
      </w:r>
      <w:r w:rsidR="0050340E">
        <w:rPr>
          <w:rFonts w:ascii="ITC Avant Garde" w:hAnsi="ITC Avant Garde" w:cs="Calibri Light"/>
          <w:bCs/>
          <w:sz w:val="22"/>
          <w:szCs w:val="22"/>
        </w:rPr>
        <w:t xml:space="preserve">la primera relacionada con la creación de </w:t>
      </w:r>
      <w:r w:rsidR="00D47E91">
        <w:rPr>
          <w:rFonts w:ascii="ITC Avant Garde" w:hAnsi="ITC Avant Garde" w:cs="Calibri Light"/>
          <w:bCs/>
          <w:sz w:val="22"/>
          <w:szCs w:val="22"/>
        </w:rPr>
        <w:t>una</w:t>
      </w:r>
      <w:r w:rsidR="00D47E91" w:rsidRPr="00D47E91">
        <w:rPr>
          <w:rFonts w:ascii="ITC Avant Garde" w:hAnsi="ITC Avant Garde" w:cs="Calibri Light"/>
          <w:bCs/>
          <w:sz w:val="22"/>
          <w:szCs w:val="22"/>
        </w:rPr>
        <w:t xml:space="preserve"> herramienta informática abierta para consultar el estado de las</w:t>
      </w:r>
      <w:r w:rsidR="00F914B2" w:rsidRPr="00F914B2">
        <w:t xml:space="preserve"> </w:t>
      </w:r>
      <w:r w:rsidR="00F914B2" w:rsidRPr="00F914B2">
        <w:rPr>
          <w:rFonts w:ascii="ITC Avant Garde" w:hAnsi="ITC Avant Garde" w:cs="Calibri Light"/>
          <w:bCs/>
          <w:sz w:val="22"/>
          <w:szCs w:val="22"/>
        </w:rPr>
        <w:t>recomendaciones, propuestas y opiniones</w:t>
      </w:r>
      <w:r w:rsidR="00A573B1">
        <w:rPr>
          <w:rFonts w:ascii="ITC Avant Garde" w:hAnsi="ITC Avant Garde" w:cs="Calibri Light"/>
          <w:bCs/>
          <w:sz w:val="22"/>
          <w:szCs w:val="22"/>
        </w:rPr>
        <w:t xml:space="preserve"> respecto al </w:t>
      </w:r>
      <w:r w:rsidR="00A573B1" w:rsidRPr="00A573B1">
        <w:rPr>
          <w:rFonts w:ascii="ITC Avant Garde" w:hAnsi="ITC Avant Garde" w:cs="Calibri Light"/>
          <w:bCs/>
          <w:sz w:val="22"/>
          <w:szCs w:val="22"/>
        </w:rPr>
        <w:t xml:space="preserve">flujo de información que tiene el </w:t>
      </w:r>
      <w:r w:rsidR="00A573B1">
        <w:rPr>
          <w:rFonts w:ascii="ITC Avant Garde" w:hAnsi="ITC Avant Garde" w:cs="Calibri Light"/>
          <w:bCs/>
          <w:sz w:val="22"/>
          <w:szCs w:val="22"/>
        </w:rPr>
        <w:t>IFT</w:t>
      </w:r>
      <w:r w:rsidR="0050340E">
        <w:rPr>
          <w:rFonts w:ascii="ITC Avant Garde" w:hAnsi="ITC Avant Garde" w:cs="Calibri Light"/>
          <w:bCs/>
          <w:sz w:val="22"/>
          <w:szCs w:val="22"/>
        </w:rPr>
        <w:t>,</w:t>
      </w:r>
      <w:r w:rsidR="00A573B1" w:rsidRPr="00A573B1">
        <w:rPr>
          <w:rFonts w:ascii="ITC Avant Garde" w:hAnsi="ITC Avant Garde" w:cs="Calibri Light"/>
          <w:bCs/>
          <w:sz w:val="22"/>
          <w:szCs w:val="22"/>
        </w:rPr>
        <w:t xml:space="preserve"> después de haber pasado por el Pleno </w:t>
      </w:r>
      <w:r w:rsidR="00D47E91">
        <w:rPr>
          <w:rFonts w:ascii="ITC Avant Garde" w:hAnsi="ITC Avant Garde" w:cs="Calibri Light"/>
          <w:bCs/>
          <w:sz w:val="22"/>
          <w:szCs w:val="22"/>
        </w:rPr>
        <w:t>y la segunda</w:t>
      </w:r>
      <w:r w:rsidR="00A573B1">
        <w:rPr>
          <w:rFonts w:ascii="ITC Avant Garde" w:hAnsi="ITC Avant Garde" w:cs="Calibri Light"/>
          <w:bCs/>
          <w:sz w:val="22"/>
          <w:szCs w:val="22"/>
        </w:rPr>
        <w:t>,</w:t>
      </w:r>
      <w:r w:rsidR="00D47E91">
        <w:rPr>
          <w:rFonts w:ascii="ITC Avant Garde" w:hAnsi="ITC Avant Garde" w:cs="Calibri Light"/>
          <w:bCs/>
          <w:sz w:val="22"/>
          <w:szCs w:val="22"/>
        </w:rPr>
        <w:t xml:space="preserve"> que el IFT </w:t>
      </w:r>
      <w:r w:rsidR="0050340E">
        <w:rPr>
          <w:rFonts w:ascii="ITC Avant Garde" w:hAnsi="ITC Avant Garde" w:cs="Calibri Light"/>
          <w:bCs/>
          <w:sz w:val="22"/>
          <w:szCs w:val="22"/>
        </w:rPr>
        <w:t>realice</w:t>
      </w:r>
      <w:r w:rsidR="00D47E91" w:rsidRPr="00D47E91">
        <w:rPr>
          <w:rFonts w:ascii="ITC Avant Garde" w:hAnsi="ITC Avant Garde" w:cs="Calibri Light"/>
          <w:bCs/>
          <w:sz w:val="22"/>
          <w:szCs w:val="22"/>
        </w:rPr>
        <w:t xml:space="preserve"> un esfuerzo por dar trazabilidad</w:t>
      </w:r>
      <w:r w:rsidR="0050340E">
        <w:rPr>
          <w:rFonts w:ascii="ITC Avant Garde" w:hAnsi="ITC Avant Garde" w:cs="Calibri Light"/>
          <w:bCs/>
          <w:sz w:val="22"/>
          <w:szCs w:val="22"/>
        </w:rPr>
        <w:t>,</w:t>
      </w:r>
      <w:r w:rsidR="00D47E91">
        <w:rPr>
          <w:rFonts w:ascii="ITC Avant Garde" w:hAnsi="ITC Avant Garde" w:cs="Calibri Light"/>
          <w:bCs/>
          <w:sz w:val="22"/>
          <w:szCs w:val="22"/>
        </w:rPr>
        <w:t xml:space="preserve"> con algún sistema informático, </w:t>
      </w:r>
      <w:r w:rsidR="00A573B1">
        <w:rPr>
          <w:rFonts w:ascii="ITC Avant Garde" w:hAnsi="ITC Avant Garde" w:cs="Calibri Light"/>
          <w:bCs/>
          <w:sz w:val="22"/>
          <w:szCs w:val="22"/>
        </w:rPr>
        <w:t xml:space="preserve">para que los consejeros tengan mayor visibilidad </w:t>
      </w:r>
      <w:r w:rsidR="009D35FF">
        <w:rPr>
          <w:rFonts w:ascii="ITC Avant Garde" w:hAnsi="ITC Avant Garde" w:cs="Calibri Light"/>
          <w:bCs/>
          <w:sz w:val="22"/>
          <w:szCs w:val="22"/>
        </w:rPr>
        <w:t xml:space="preserve">sobre </w:t>
      </w:r>
      <w:r w:rsidR="003E1F8C">
        <w:rPr>
          <w:rFonts w:ascii="ITC Avant Garde" w:hAnsi="ITC Avant Garde" w:cs="Calibri Light"/>
          <w:bCs/>
          <w:sz w:val="22"/>
          <w:szCs w:val="22"/>
        </w:rPr>
        <w:t>sus</w:t>
      </w:r>
      <w:r w:rsidR="0050340E">
        <w:rPr>
          <w:rFonts w:ascii="ITC Avant Garde" w:hAnsi="ITC Avant Garde" w:cs="Calibri Light"/>
          <w:bCs/>
          <w:sz w:val="22"/>
          <w:szCs w:val="22"/>
        </w:rPr>
        <w:t xml:space="preserve"> </w:t>
      </w:r>
      <w:r w:rsidR="009D35FF">
        <w:rPr>
          <w:rFonts w:ascii="ITC Avant Garde" w:hAnsi="ITC Avant Garde" w:cs="Calibri Light"/>
          <w:bCs/>
          <w:sz w:val="22"/>
          <w:szCs w:val="22"/>
        </w:rPr>
        <w:t>recomendaciones</w:t>
      </w:r>
      <w:r w:rsidR="003E1F8C">
        <w:rPr>
          <w:rFonts w:ascii="ITC Avant Garde" w:hAnsi="ITC Avant Garde" w:cs="Calibri Light"/>
          <w:bCs/>
          <w:sz w:val="22"/>
          <w:szCs w:val="22"/>
        </w:rPr>
        <w:t>,</w:t>
      </w:r>
      <w:r w:rsidR="009D35FF">
        <w:rPr>
          <w:rFonts w:ascii="ITC Avant Garde" w:hAnsi="ITC Avant Garde" w:cs="Calibri Light"/>
          <w:bCs/>
          <w:sz w:val="22"/>
          <w:szCs w:val="22"/>
        </w:rPr>
        <w:t xml:space="preserve"> y</w:t>
      </w:r>
      <w:r w:rsidR="00D47E91">
        <w:rPr>
          <w:rFonts w:ascii="ITC Avant Garde" w:hAnsi="ITC Avant Garde" w:cs="Calibri Light"/>
          <w:bCs/>
          <w:sz w:val="22"/>
          <w:szCs w:val="22"/>
        </w:rPr>
        <w:t xml:space="preserve"> posteriormente medir la eficiencia </w:t>
      </w:r>
      <w:r w:rsidR="0050340E">
        <w:rPr>
          <w:rFonts w:ascii="ITC Avant Garde" w:hAnsi="ITC Avant Garde" w:cs="Calibri Light"/>
          <w:bCs/>
          <w:sz w:val="22"/>
          <w:szCs w:val="22"/>
        </w:rPr>
        <w:t>de estas.</w:t>
      </w:r>
    </w:p>
    <w:p w14:paraId="698DFA69" w14:textId="19C64316" w:rsidR="00FB6D7B" w:rsidRDefault="00D47E91"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El consejero</w:t>
      </w:r>
      <w:r w:rsidR="00C26746">
        <w:rPr>
          <w:rFonts w:ascii="ITC Avant Garde" w:hAnsi="ITC Avant Garde" w:cs="Calibri Light"/>
          <w:bCs/>
          <w:sz w:val="22"/>
          <w:szCs w:val="22"/>
        </w:rPr>
        <w:t xml:space="preserve"> presidente </w:t>
      </w:r>
      <w:r w:rsidR="00C26746" w:rsidRPr="00C26746">
        <w:rPr>
          <w:rFonts w:ascii="ITC Avant Garde" w:hAnsi="ITC Avant Garde" w:cs="Calibri Light"/>
          <w:bCs/>
          <w:sz w:val="22"/>
          <w:szCs w:val="22"/>
        </w:rPr>
        <w:t>Luis Miguel Martínez Cervantes</w:t>
      </w:r>
      <w:r>
        <w:rPr>
          <w:rFonts w:ascii="ITC Avant Garde" w:hAnsi="ITC Avant Garde" w:cs="Calibri Light"/>
          <w:bCs/>
          <w:sz w:val="22"/>
          <w:szCs w:val="22"/>
        </w:rPr>
        <w:t xml:space="preserve"> mencionó que se votarían las siguientes recomendaciones</w:t>
      </w:r>
      <w:r w:rsidR="00110CAD">
        <w:rPr>
          <w:rFonts w:ascii="ITC Avant Garde" w:hAnsi="ITC Avant Garde" w:cs="Calibri Light"/>
          <w:bCs/>
          <w:sz w:val="22"/>
          <w:szCs w:val="22"/>
        </w:rPr>
        <w:t>:</w:t>
      </w:r>
      <w:r>
        <w:rPr>
          <w:rFonts w:ascii="ITC Avant Garde" w:hAnsi="ITC Avant Garde" w:cs="Calibri Light"/>
          <w:bCs/>
          <w:sz w:val="22"/>
          <w:szCs w:val="22"/>
        </w:rPr>
        <w:t xml:space="preserve"> c</w:t>
      </w:r>
      <w:r w:rsidRPr="00D47E91">
        <w:rPr>
          <w:rFonts w:ascii="ITC Avant Garde" w:hAnsi="ITC Avant Garde" w:cs="Calibri Light"/>
          <w:bCs/>
          <w:sz w:val="22"/>
          <w:szCs w:val="22"/>
        </w:rPr>
        <w:t xml:space="preserve">ontar con una herramienta informática abierta para consultar el estado de las </w:t>
      </w:r>
      <w:r w:rsidR="00C26746">
        <w:rPr>
          <w:rFonts w:ascii="ITC Avant Garde" w:hAnsi="ITC Avant Garde" w:cs="Calibri Light"/>
          <w:bCs/>
          <w:sz w:val="22"/>
          <w:szCs w:val="22"/>
        </w:rPr>
        <w:t>Recomendaciones, Propuestas u Opiniones (</w:t>
      </w:r>
      <w:r w:rsidRPr="00D47E91">
        <w:rPr>
          <w:rFonts w:ascii="ITC Avant Garde" w:hAnsi="ITC Avant Garde" w:cs="Calibri Light"/>
          <w:bCs/>
          <w:sz w:val="22"/>
          <w:szCs w:val="22"/>
        </w:rPr>
        <w:t>RPO</w:t>
      </w:r>
      <w:r w:rsidR="00C26746">
        <w:rPr>
          <w:rFonts w:ascii="ITC Avant Garde" w:hAnsi="ITC Avant Garde" w:cs="Calibri Light"/>
          <w:bCs/>
          <w:sz w:val="22"/>
          <w:szCs w:val="22"/>
        </w:rPr>
        <w:t>)</w:t>
      </w:r>
      <w:r w:rsidRPr="00D47E91">
        <w:rPr>
          <w:rFonts w:ascii="ITC Avant Garde" w:hAnsi="ITC Avant Garde" w:cs="Calibri Light"/>
          <w:bCs/>
          <w:sz w:val="22"/>
          <w:szCs w:val="22"/>
        </w:rPr>
        <w:t xml:space="preserve"> en términos del flujo de información desde que </w:t>
      </w:r>
      <w:r w:rsidR="00C26746">
        <w:rPr>
          <w:rFonts w:ascii="ITC Avant Garde" w:hAnsi="ITC Avant Garde" w:cs="Calibri Light"/>
          <w:bCs/>
          <w:sz w:val="22"/>
          <w:szCs w:val="22"/>
        </w:rPr>
        <w:t>son</w:t>
      </w:r>
      <w:r w:rsidRPr="00D47E91">
        <w:rPr>
          <w:rFonts w:ascii="ITC Avant Garde" w:hAnsi="ITC Avant Garde" w:cs="Calibri Light"/>
          <w:bCs/>
          <w:sz w:val="22"/>
          <w:szCs w:val="22"/>
        </w:rPr>
        <w:t xml:space="preserve"> enviada</w:t>
      </w:r>
      <w:r w:rsidR="00C26746">
        <w:rPr>
          <w:rFonts w:ascii="ITC Avant Garde" w:hAnsi="ITC Avant Garde" w:cs="Calibri Light"/>
          <w:bCs/>
          <w:sz w:val="22"/>
          <w:szCs w:val="22"/>
        </w:rPr>
        <w:t>s</w:t>
      </w:r>
      <w:r w:rsidRPr="00D47E91">
        <w:rPr>
          <w:rFonts w:ascii="ITC Avant Garde" w:hAnsi="ITC Avant Garde" w:cs="Calibri Light"/>
          <w:bCs/>
          <w:sz w:val="22"/>
          <w:szCs w:val="22"/>
        </w:rPr>
        <w:t xml:space="preserve"> al Pleno hasta las </w:t>
      </w:r>
      <w:r w:rsidR="00110CAD" w:rsidRPr="00D47E91">
        <w:rPr>
          <w:rFonts w:ascii="ITC Avant Garde" w:hAnsi="ITC Avant Garde" w:cs="Calibri Light"/>
          <w:bCs/>
          <w:sz w:val="22"/>
          <w:szCs w:val="22"/>
        </w:rPr>
        <w:t>trabajos</w:t>
      </w:r>
      <w:r w:rsidRPr="00D47E91">
        <w:rPr>
          <w:rFonts w:ascii="ITC Avant Garde" w:hAnsi="ITC Avant Garde" w:cs="Calibri Light"/>
          <w:bCs/>
          <w:sz w:val="22"/>
          <w:szCs w:val="22"/>
        </w:rPr>
        <w:t xml:space="preserve"> que resultaron de las acciones sugeridas en estos documentos y proceder a utilizarla en los subsecuentes CCIFT, y </w:t>
      </w:r>
      <w:r>
        <w:rPr>
          <w:rFonts w:ascii="ITC Avant Garde" w:hAnsi="ITC Avant Garde" w:cs="Calibri Light"/>
          <w:bCs/>
          <w:sz w:val="22"/>
          <w:szCs w:val="22"/>
        </w:rPr>
        <w:t>la segunda q</w:t>
      </w:r>
      <w:r w:rsidRPr="00D47E91">
        <w:rPr>
          <w:rFonts w:ascii="ITC Avant Garde" w:hAnsi="ITC Avant Garde" w:cs="Calibri Light"/>
          <w:bCs/>
          <w:sz w:val="22"/>
          <w:szCs w:val="22"/>
        </w:rPr>
        <w:t xml:space="preserve">ue el IFT </w:t>
      </w:r>
      <w:r w:rsidR="00110CAD">
        <w:rPr>
          <w:rFonts w:ascii="ITC Avant Garde" w:hAnsi="ITC Avant Garde" w:cs="Calibri Light"/>
          <w:bCs/>
          <w:sz w:val="22"/>
          <w:szCs w:val="22"/>
        </w:rPr>
        <w:t xml:space="preserve">realice </w:t>
      </w:r>
      <w:r w:rsidRPr="00D47E91">
        <w:rPr>
          <w:rFonts w:ascii="ITC Avant Garde" w:hAnsi="ITC Avant Garde" w:cs="Calibri Light"/>
          <w:bCs/>
          <w:sz w:val="22"/>
          <w:szCs w:val="22"/>
        </w:rPr>
        <w:t xml:space="preserve">un esfuerzo por dar trazabilidad a las RPO que fueron publicadas por </w:t>
      </w:r>
      <w:r w:rsidR="00C26746">
        <w:rPr>
          <w:rFonts w:ascii="ITC Avant Garde" w:hAnsi="ITC Avant Garde" w:cs="Calibri Light"/>
          <w:bCs/>
          <w:sz w:val="22"/>
          <w:szCs w:val="22"/>
        </w:rPr>
        <w:t>el</w:t>
      </w:r>
      <w:r w:rsidRPr="00D47E91">
        <w:rPr>
          <w:rFonts w:ascii="ITC Avant Garde" w:hAnsi="ITC Avant Garde" w:cs="Calibri Light"/>
          <w:bCs/>
          <w:sz w:val="22"/>
          <w:szCs w:val="22"/>
        </w:rPr>
        <w:t xml:space="preserve"> </w:t>
      </w:r>
      <w:r>
        <w:rPr>
          <w:rFonts w:ascii="ITC Avant Garde" w:hAnsi="ITC Avant Garde" w:cs="Calibri Light"/>
          <w:bCs/>
          <w:sz w:val="22"/>
          <w:szCs w:val="22"/>
        </w:rPr>
        <w:t>VI CCIFT</w:t>
      </w:r>
      <w:r w:rsidR="00C26746">
        <w:rPr>
          <w:rFonts w:ascii="ITC Avant Garde" w:hAnsi="ITC Avant Garde" w:cs="Calibri Light"/>
          <w:bCs/>
          <w:sz w:val="22"/>
          <w:szCs w:val="22"/>
        </w:rPr>
        <w:t xml:space="preserve"> y</w:t>
      </w:r>
      <w:r w:rsidRPr="00D47E91">
        <w:rPr>
          <w:rFonts w:ascii="ITC Avant Garde" w:hAnsi="ITC Avant Garde" w:cs="Calibri Light"/>
          <w:bCs/>
          <w:sz w:val="22"/>
          <w:szCs w:val="22"/>
        </w:rPr>
        <w:t xml:space="preserve"> anteriores, con los fines descritos en la presente recomendación</w:t>
      </w:r>
      <w:r w:rsidR="00C26746">
        <w:rPr>
          <w:rFonts w:ascii="ITC Avant Garde" w:hAnsi="ITC Avant Garde" w:cs="Calibri Light"/>
          <w:bCs/>
          <w:sz w:val="22"/>
          <w:szCs w:val="22"/>
        </w:rPr>
        <w:t>.</w:t>
      </w:r>
    </w:p>
    <w:p w14:paraId="06CC8596" w14:textId="77777777" w:rsidR="00C47EF0" w:rsidRDefault="00C26746"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 xml:space="preserve">Posteriormente, el consejero presidente </w:t>
      </w:r>
      <w:r w:rsidRPr="00C26746">
        <w:rPr>
          <w:rFonts w:ascii="ITC Avant Garde" w:hAnsi="ITC Avant Garde" w:cs="Calibri Light"/>
          <w:bCs/>
          <w:sz w:val="22"/>
          <w:szCs w:val="22"/>
        </w:rPr>
        <w:t>Luis Miguel Martínez Cervantes</w:t>
      </w:r>
      <w:r>
        <w:rPr>
          <w:rFonts w:ascii="ITC Avant Garde" w:hAnsi="ITC Avant Garde" w:cs="Calibri Light"/>
          <w:bCs/>
          <w:sz w:val="22"/>
          <w:szCs w:val="22"/>
        </w:rPr>
        <w:t xml:space="preserve"> invitó a los consejeros a emitir su voto para aprobar en lo general la recomendación</w:t>
      </w:r>
      <w:r w:rsidR="00C47EF0">
        <w:rPr>
          <w:rFonts w:ascii="ITC Avant Garde" w:hAnsi="ITC Avant Garde" w:cs="Calibri Light"/>
          <w:bCs/>
          <w:sz w:val="22"/>
          <w:szCs w:val="22"/>
        </w:rPr>
        <w:t>.</w:t>
      </w:r>
    </w:p>
    <w:p w14:paraId="6F2D6D22" w14:textId="77777777" w:rsidR="00C47EF0" w:rsidRPr="003E7D2F" w:rsidRDefault="00C47EF0" w:rsidP="00C47EF0">
      <w:pPr>
        <w:spacing w:after="0" w:line="276" w:lineRule="auto"/>
        <w:jc w:val="center"/>
        <w:rPr>
          <w:rFonts w:ascii="ITC Avant Garde" w:hAnsi="ITC Avant Garde" w:cs="Arial"/>
          <w:b/>
          <w:sz w:val="22"/>
          <w:szCs w:val="22"/>
        </w:rPr>
      </w:pPr>
      <w:r w:rsidRPr="00DE1C63">
        <w:rPr>
          <w:rFonts w:ascii="ITC Avant Garde" w:hAnsi="ITC Avant Garde"/>
          <w:b/>
          <w:bCs/>
          <w:sz w:val="22"/>
          <w:szCs w:val="22"/>
        </w:rPr>
        <w:t>V</w:t>
      </w:r>
      <w:r w:rsidRPr="00DE1C63">
        <w:rPr>
          <w:rFonts w:ascii="ITC Avant Garde" w:hAnsi="ITC Avant Garde" w:cs="Arial"/>
          <w:b/>
          <w:bCs/>
          <w:sz w:val="22"/>
          <w:szCs w:val="22"/>
        </w:rPr>
        <w:t>ota</w:t>
      </w:r>
      <w:r w:rsidRPr="003E7D2F">
        <w:rPr>
          <w:rFonts w:ascii="ITC Avant Garde" w:hAnsi="ITC Avant Garde" w:cs="Arial"/>
          <w:b/>
          <w:sz w:val="22"/>
          <w:szCs w:val="22"/>
        </w:rPr>
        <w:t>ción</w:t>
      </w:r>
    </w:p>
    <w:p w14:paraId="3CC0A08C" w14:textId="77777777" w:rsidR="00C47EF0" w:rsidRPr="003E7D2F" w:rsidRDefault="00C47EF0" w:rsidP="00C47EF0">
      <w:pPr>
        <w:spacing w:after="0" w:line="276" w:lineRule="auto"/>
        <w:jc w:val="center"/>
        <w:rPr>
          <w:rFonts w:ascii="ITC Avant Garde" w:hAnsi="ITC Avant Garde"/>
          <w:sz w:val="22"/>
          <w:szCs w:val="22"/>
        </w:rPr>
      </w:pPr>
    </w:p>
    <w:p w14:paraId="44DBE39D" w14:textId="77777777" w:rsidR="00C47EF0" w:rsidRPr="003E7D2F" w:rsidRDefault="00C47EF0" w:rsidP="00C47EF0">
      <w:pPr>
        <w:spacing w:after="0" w:line="276" w:lineRule="auto"/>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6D6D9746" w14:textId="77777777" w:rsidR="00DA33F5" w:rsidRDefault="00DA33F5" w:rsidP="00D47E91">
      <w:pPr>
        <w:spacing w:after="240" w:line="276" w:lineRule="auto"/>
        <w:jc w:val="both"/>
        <w:rPr>
          <w:rFonts w:ascii="ITC Avant Garde" w:hAnsi="ITC Avant Garde" w:cs="Calibri Light"/>
          <w:bCs/>
          <w:sz w:val="22"/>
          <w:szCs w:val="22"/>
        </w:rPr>
      </w:pPr>
    </w:p>
    <w:p w14:paraId="24068559" w14:textId="66087496" w:rsidR="00D47E91" w:rsidRDefault="00C47EF0"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C</w:t>
      </w:r>
      <w:r w:rsidR="00C26746">
        <w:rPr>
          <w:rFonts w:ascii="ITC Avant Garde" w:hAnsi="ITC Avant Garde" w:cs="Calibri Light"/>
          <w:bCs/>
          <w:sz w:val="22"/>
          <w:szCs w:val="22"/>
        </w:rPr>
        <w:t xml:space="preserve">on los votos a favor de </w:t>
      </w:r>
      <w:r w:rsidR="00C26746" w:rsidRPr="00C26746">
        <w:rPr>
          <w:rFonts w:ascii="ITC Avant Garde" w:hAnsi="ITC Avant Garde" w:cs="Calibri Light"/>
          <w:bCs/>
          <w:sz w:val="22"/>
          <w:szCs w:val="22"/>
        </w:rPr>
        <w:t>Alejandro Ildefonso Castañeda Sabido, Ernesto M. Flores Roux, Gerardo Francisco González Abarca, Erik Huesca Morales, Salma Leticia Jalife Villalón, Luis Miguel Martínez Cervantes, Lucía Ojeda Cárdenas, Eurídice Palma Salas, Víctor Rangel Licea, Cynthia Gabriela Solís Arredondo, Martha Irene Soria Guzmán y Sofía Trejo Abad</w:t>
      </w:r>
      <w:r w:rsidR="00C26746">
        <w:rPr>
          <w:rFonts w:ascii="ITC Avant Garde" w:hAnsi="ITC Avant Garde" w:cs="Calibri Light"/>
          <w:bCs/>
          <w:sz w:val="22"/>
          <w:szCs w:val="22"/>
        </w:rPr>
        <w:t xml:space="preserve"> se aprobó</w:t>
      </w:r>
      <w:r w:rsidR="00FB6D7B">
        <w:rPr>
          <w:rFonts w:ascii="ITC Avant Garde" w:hAnsi="ITC Avant Garde" w:cs="Calibri Light"/>
          <w:bCs/>
          <w:sz w:val="22"/>
          <w:szCs w:val="22"/>
        </w:rPr>
        <w:t>, en lo general</w:t>
      </w:r>
      <w:r w:rsidR="00C26746">
        <w:rPr>
          <w:rFonts w:ascii="ITC Avant Garde" w:hAnsi="ITC Avant Garde" w:cs="Calibri Light"/>
          <w:bCs/>
          <w:sz w:val="22"/>
          <w:szCs w:val="22"/>
        </w:rPr>
        <w:t xml:space="preserve"> la recomendación</w:t>
      </w:r>
      <w:r w:rsidR="00C26746" w:rsidRPr="00C26746">
        <w:rPr>
          <w:rFonts w:ascii="ITC Avant Garde" w:hAnsi="ITC Avant Garde" w:cs="Calibri Light"/>
          <w:bCs/>
          <w:sz w:val="22"/>
          <w:szCs w:val="22"/>
        </w:rPr>
        <w:t xml:space="preserve">. La consejera Sara Gabriela Castellanos Pascacio </w:t>
      </w:r>
      <w:r w:rsidR="00C26746">
        <w:rPr>
          <w:rFonts w:ascii="ITC Avant Garde" w:hAnsi="ITC Avant Garde" w:cs="Calibri Light"/>
          <w:bCs/>
          <w:sz w:val="22"/>
          <w:szCs w:val="22"/>
        </w:rPr>
        <w:t xml:space="preserve">consideró que la recomendación no </w:t>
      </w:r>
      <w:r w:rsidR="00FB6D7B">
        <w:rPr>
          <w:rFonts w:ascii="ITC Avant Garde" w:hAnsi="ITC Avant Garde" w:cs="Calibri Light"/>
          <w:bCs/>
          <w:sz w:val="22"/>
          <w:szCs w:val="22"/>
        </w:rPr>
        <w:t>estaba</w:t>
      </w:r>
      <w:r w:rsidR="00C26746">
        <w:rPr>
          <w:rFonts w:ascii="ITC Avant Garde" w:hAnsi="ITC Avant Garde" w:cs="Calibri Light"/>
          <w:bCs/>
          <w:sz w:val="22"/>
          <w:szCs w:val="22"/>
        </w:rPr>
        <w:t xml:space="preserve"> lista para ser votada</w:t>
      </w:r>
      <w:r w:rsidR="004077B4">
        <w:rPr>
          <w:rFonts w:ascii="ITC Avant Garde" w:hAnsi="ITC Avant Garde" w:cs="Calibri Light"/>
          <w:bCs/>
          <w:sz w:val="22"/>
          <w:szCs w:val="22"/>
        </w:rPr>
        <w:t xml:space="preserve">, por lo cual </w:t>
      </w:r>
      <w:r w:rsidR="00FB6D7B">
        <w:rPr>
          <w:rFonts w:ascii="ITC Avant Garde" w:hAnsi="ITC Avant Garde" w:cs="Calibri Light"/>
          <w:bCs/>
          <w:sz w:val="22"/>
          <w:szCs w:val="22"/>
        </w:rPr>
        <w:t>se abstuvo de votar</w:t>
      </w:r>
      <w:r w:rsidR="00C26746">
        <w:rPr>
          <w:rFonts w:ascii="ITC Avant Garde" w:hAnsi="ITC Avant Garde" w:cs="Calibri Light"/>
          <w:bCs/>
          <w:sz w:val="22"/>
          <w:szCs w:val="22"/>
        </w:rPr>
        <w:t>.</w:t>
      </w:r>
    </w:p>
    <w:p w14:paraId="29366CDE" w14:textId="2EFC5530" w:rsidR="00C26746" w:rsidRDefault="00524259"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 xml:space="preserve">A continuación se realizaron comentarios específicos a la recomendación. </w:t>
      </w:r>
      <w:r w:rsidR="00C26746">
        <w:rPr>
          <w:rFonts w:ascii="ITC Avant Garde" w:hAnsi="ITC Avant Garde" w:cs="Calibri Light"/>
          <w:bCs/>
          <w:sz w:val="22"/>
          <w:szCs w:val="22"/>
        </w:rPr>
        <w:t xml:space="preserve">En el uso de la palabra la </w:t>
      </w:r>
      <w:r w:rsidR="00485976">
        <w:rPr>
          <w:rFonts w:ascii="ITC Avant Garde" w:hAnsi="ITC Avant Garde" w:cs="Calibri Light"/>
          <w:bCs/>
          <w:sz w:val="22"/>
          <w:szCs w:val="22"/>
        </w:rPr>
        <w:t>consejera Sara</w:t>
      </w:r>
      <w:r w:rsidR="00C26746" w:rsidRPr="00C26746">
        <w:rPr>
          <w:rFonts w:ascii="ITC Avant Garde" w:hAnsi="ITC Avant Garde" w:cs="Calibri Light"/>
          <w:bCs/>
          <w:sz w:val="22"/>
          <w:szCs w:val="22"/>
        </w:rPr>
        <w:t xml:space="preserve"> Gabriela Castellanos Pascacio</w:t>
      </w:r>
      <w:r w:rsidR="00C26746">
        <w:rPr>
          <w:rFonts w:ascii="ITC Avant Garde" w:hAnsi="ITC Avant Garde" w:cs="Calibri Light"/>
          <w:bCs/>
          <w:sz w:val="22"/>
          <w:szCs w:val="22"/>
        </w:rPr>
        <w:t xml:space="preserve"> mencionó </w:t>
      </w:r>
      <w:r w:rsidR="00B96124">
        <w:rPr>
          <w:rFonts w:ascii="ITC Avant Garde" w:hAnsi="ITC Avant Garde" w:cs="Calibri Light"/>
          <w:bCs/>
          <w:sz w:val="22"/>
          <w:szCs w:val="22"/>
        </w:rPr>
        <w:t>que leyó</w:t>
      </w:r>
      <w:r w:rsidR="00381825">
        <w:rPr>
          <w:rFonts w:ascii="ITC Avant Garde" w:hAnsi="ITC Avant Garde" w:cs="Calibri Light"/>
          <w:bCs/>
          <w:sz w:val="22"/>
          <w:szCs w:val="22"/>
        </w:rPr>
        <w:t xml:space="preserve"> la </w:t>
      </w:r>
      <w:r w:rsidR="00381825">
        <w:rPr>
          <w:rFonts w:ascii="ITC Avant Garde" w:hAnsi="ITC Avant Garde" w:cs="Calibri Light"/>
          <w:bCs/>
          <w:sz w:val="22"/>
          <w:szCs w:val="22"/>
        </w:rPr>
        <w:lastRenderedPageBreak/>
        <w:t xml:space="preserve">recomendación en su versión actual y anteriores, además </w:t>
      </w:r>
      <w:r w:rsidR="005B03F1">
        <w:rPr>
          <w:rFonts w:ascii="ITC Avant Garde" w:hAnsi="ITC Avant Garde" w:cs="Calibri Light"/>
          <w:bCs/>
          <w:sz w:val="22"/>
          <w:szCs w:val="22"/>
        </w:rPr>
        <w:t>coment</w:t>
      </w:r>
      <w:r w:rsidR="00381825">
        <w:rPr>
          <w:rFonts w:ascii="ITC Avant Garde" w:hAnsi="ITC Avant Garde" w:cs="Calibri Light"/>
          <w:bCs/>
          <w:sz w:val="22"/>
          <w:szCs w:val="22"/>
        </w:rPr>
        <w:t xml:space="preserve">ó que </w:t>
      </w:r>
      <w:r w:rsidR="00C26746">
        <w:rPr>
          <w:rFonts w:ascii="ITC Avant Garde" w:hAnsi="ITC Avant Garde" w:cs="Calibri Light"/>
          <w:bCs/>
          <w:sz w:val="22"/>
          <w:szCs w:val="22"/>
        </w:rPr>
        <w:t>después de escuchar la explicación de la secretaría del CCIFT y</w:t>
      </w:r>
      <w:r w:rsidR="00B96124">
        <w:rPr>
          <w:rFonts w:ascii="ITC Avant Garde" w:hAnsi="ITC Avant Garde" w:cs="Calibri Light"/>
          <w:bCs/>
          <w:sz w:val="22"/>
          <w:szCs w:val="22"/>
        </w:rPr>
        <w:t xml:space="preserve"> </w:t>
      </w:r>
      <w:r w:rsidR="004077B4">
        <w:rPr>
          <w:rFonts w:ascii="ITC Avant Garde" w:hAnsi="ITC Avant Garde" w:cs="Calibri Light"/>
          <w:bCs/>
          <w:sz w:val="22"/>
          <w:szCs w:val="22"/>
        </w:rPr>
        <w:t>reconocer que las recomendaciones son</w:t>
      </w:r>
      <w:r w:rsidR="00677967">
        <w:rPr>
          <w:rFonts w:ascii="ITC Avant Garde" w:hAnsi="ITC Avant Garde" w:cs="Calibri Light"/>
          <w:bCs/>
          <w:sz w:val="22"/>
          <w:szCs w:val="22"/>
        </w:rPr>
        <w:t xml:space="preserve"> de</w:t>
      </w:r>
      <w:r w:rsidR="00B514F4">
        <w:rPr>
          <w:rFonts w:ascii="ITC Avant Garde" w:hAnsi="ITC Avant Garde" w:cs="Calibri Light"/>
          <w:bCs/>
          <w:sz w:val="22"/>
          <w:szCs w:val="22"/>
        </w:rPr>
        <w:t xml:space="preserve"> </w:t>
      </w:r>
      <w:r w:rsidR="00C26746">
        <w:rPr>
          <w:rFonts w:ascii="ITC Avant Garde" w:hAnsi="ITC Avant Garde" w:cs="Calibri Light"/>
          <w:bCs/>
          <w:sz w:val="22"/>
          <w:szCs w:val="22"/>
        </w:rPr>
        <w:t xml:space="preserve">diversos temas, considera que las razones </w:t>
      </w:r>
      <w:r w:rsidR="00677967">
        <w:rPr>
          <w:rFonts w:ascii="ITC Avant Garde" w:hAnsi="ITC Avant Garde" w:cs="Calibri Light"/>
          <w:bCs/>
          <w:sz w:val="22"/>
          <w:szCs w:val="22"/>
        </w:rPr>
        <w:t>por las que</w:t>
      </w:r>
      <w:r w:rsidR="00C26746">
        <w:rPr>
          <w:rFonts w:ascii="ITC Avant Garde" w:hAnsi="ITC Avant Garde" w:cs="Calibri Light"/>
          <w:bCs/>
          <w:sz w:val="22"/>
          <w:szCs w:val="22"/>
        </w:rPr>
        <w:t xml:space="preserve"> una recomendación no </w:t>
      </w:r>
      <w:r w:rsidR="00381825">
        <w:rPr>
          <w:rFonts w:ascii="ITC Avant Garde" w:hAnsi="ITC Avant Garde" w:cs="Calibri Light"/>
          <w:bCs/>
          <w:sz w:val="22"/>
          <w:szCs w:val="22"/>
        </w:rPr>
        <w:t xml:space="preserve">es adoptada por el IFT </w:t>
      </w:r>
      <w:r w:rsidR="004077B4">
        <w:rPr>
          <w:rFonts w:ascii="ITC Avant Garde" w:hAnsi="ITC Avant Garde" w:cs="Calibri Light"/>
          <w:bCs/>
          <w:sz w:val="22"/>
          <w:szCs w:val="22"/>
        </w:rPr>
        <w:t>son varias</w:t>
      </w:r>
      <w:r w:rsidR="00593A2D">
        <w:rPr>
          <w:rFonts w:ascii="ITC Avant Garde" w:hAnsi="ITC Avant Garde" w:cs="Calibri Light"/>
          <w:bCs/>
          <w:sz w:val="22"/>
          <w:szCs w:val="22"/>
        </w:rPr>
        <w:t>, entre estas,</w:t>
      </w:r>
      <w:r w:rsidR="004077B4">
        <w:rPr>
          <w:rFonts w:ascii="ITC Avant Garde" w:hAnsi="ITC Avant Garde" w:cs="Calibri Light"/>
          <w:bCs/>
          <w:sz w:val="22"/>
          <w:szCs w:val="22"/>
        </w:rPr>
        <w:t xml:space="preserve"> el</w:t>
      </w:r>
      <w:r w:rsidR="00381825">
        <w:rPr>
          <w:rFonts w:ascii="ITC Avant Garde" w:hAnsi="ITC Avant Garde" w:cs="Calibri Light"/>
          <w:bCs/>
          <w:sz w:val="22"/>
          <w:szCs w:val="22"/>
        </w:rPr>
        <w:t xml:space="preserve"> presupuesto</w:t>
      </w:r>
      <w:r w:rsidR="004077B4">
        <w:rPr>
          <w:rFonts w:ascii="ITC Avant Garde" w:hAnsi="ITC Avant Garde" w:cs="Calibri Light"/>
          <w:bCs/>
          <w:sz w:val="22"/>
          <w:szCs w:val="22"/>
        </w:rPr>
        <w:t>.</w:t>
      </w:r>
    </w:p>
    <w:p w14:paraId="27FB49B5" w14:textId="77777777" w:rsidR="004077B4" w:rsidRDefault="004077B4"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La consejera Sara</w:t>
      </w:r>
      <w:r w:rsidRPr="00C26746">
        <w:rPr>
          <w:rFonts w:ascii="ITC Avant Garde" w:hAnsi="ITC Avant Garde" w:cs="Calibri Light"/>
          <w:bCs/>
          <w:sz w:val="22"/>
          <w:szCs w:val="22"/>
        </w:rPr>
        <w:t xml:space="preserve"> Gabriela Castellanos Pascacio</w:t>
      </w:r>
      <w:r>
        <w:rPr>
          <w:rFonts w:ascii="ITC Avant Garde" w:hAnsi="ITC Avant Garde" w:cs="Calibri Light"/>
          <w:bCs/>
          <w:sz w:val="22"/>
          <w:szCs w:val="22"/>
        </w:rPr>
        <w:t xml:space="preserve"> señaló que no es claro </w:t>
      </w:r>
      <w:r w:rsidR="00677967">
        <w:rPr>
          <w:rFonts w:ascii="ITC Avant Garde" w:hAnsi="ITC Avant Garde" w:cs="Calibri Light"/>
          <w:bCs/>
          <w:sz w:val="22"/>
          <w:szCs w:val="22"/>
        </w:rPr>
        <w:t xml:space="preserve">cómo </w:t>
      </w:r>
      <w:r>
        <w:rPr>
          <w:rFonts w:ascii="ITC Avant Garde" w:hAnsi="ITC Avant Garde" w:cs="Calibri Light"/>
          <w:bCs/>
          <w:sz w:val="22"/>
          <w:szCs w:val="22"/>
        </w:rPr>
        <w:t xml:space="preserve">la herramienta podría ayudar a esclarecer </w:t>
      </w:r>
      <w:r w:rsidR="00110010">
        <w:rPr>
          <w:rFonts w:ascii="ITC Avant Garde" w:hAnsi="ITC Avant Garde" w:cs="Calibri Light"/>
          <w:bCs/>
          <w:sz w:val="22"/>
          <w:szCs w:val="22"/>
        </w:rPr>
        <w:t xml:space="preserve">el proceso, </w:t>
      </w:r>
      <w:r w:rsidR="00593A2D">
        <w:rPr>
          <w:rFonts w:ascii="ITC Avant Garde" w:hAnsi="ITC Avant Garde" w:cs="Calibri Light"/>
          <w:bCs/>
          <w:sz w:val="22"/>
          <w:szCs w:val="22"/>
        </w:rPr>
        <w:t xml:space="preserve">pues </w:t>
      </w:r>
      <w:r w:rsidR="00110010">
        <w:rPr>
          <w:rFonts w:ascii="ITC Avant Garde" w:hAnsi="ITC Avant Garde" w:cs="Calibri Light"/>
          <w:bCs/>
          <w:sz w:val="22"/>
          <w:szCs w:val="22"/>
        </w:rPr>
        <w:t xml:space="preserve">considera que si la </w:t>
      </w:r>
      <w:r w:rsidR="00C23039">
        <w:rPr>
          <w:rFonts w:ascii="ITC Avant Garde" w:hAnsi="ITC Avant Garde" w:cs="Calibri Light"/>
          <w:bCs/>
          <w:sz w:val="22"/>
          <w:szCs w:val="22"/>
        </w:rPr>
        <w:t>primera recomendación incluyera las etapas que debería contener la herramienta</w:t>
      </w:r>
      <w:r w:rsidR="00110010">
        <w:rPr>
          <w:rFonts w:ascii="ITC Avant Garde" w:hAnsi="ITC Avant Garde" w:cs="Calibri Light"/>
          <w:bCs/>
          <w:sz w:val="22"/>
          <w:szCs w:val="22"/>
        </w:rPr>
        <w:t xml:space="preserve"> </w:t>
      </w:r>
      <w:r w:rsidR="00C23039">
        <w:rPr>
          <w:rFonts w:ascii="ITC Avant Garde" w:hAnsi="ITC Avant Garde" w:cs="Calibri Light"/>
          <w:bCs/>
          <w:sz w:val="22"/>
          <w:szCs w:val="22"/>
        </w:rPr>
        <w:t xml:space="preserve">podría votarla; por otro lado, mencionó que dentro de la recomendación se </w:t>
      </w:r>
      <w:r w:rsidR="00677967">
        <w:rPr>
          <w:rFonts w:ascii="ITC Avant Garde" w:hAnsi="ITC Avant Garde" w:cs="Calibri Light"/>
          <w:bCs/>
          <w:sz w:val="22"/>
          <w:szCs w:val="22"/>
        </w:rPr>
        <w:t>señala la necesidad de</w:t>
      </w:r>
      <w:r w:rsidR="00C23039">
        <w:rPr>
          <w:rFonts w:ascii="ITC Avant Garde" w:hAnsi="ITC Avant Garde" w:cs="Calibri Light"/>
          <w:bCs/>
          <w:sz w:val="22"/>
          <w:szCs w:val="22"/>
        </w:rPr>
        <w:t xml:space="preserve"> contar con indicadores sobre el impacto de las recomendaciones</w:t>
      </w:r>
      <w:r w:rsidR="00677967">
        <w:rPr>
          <w:rFonts w:ascii="ITC Avant Garde" w:hAnsi="ITC Avant Garde" w:cs="Calibri Light"/>
          <w:bCs/>
          <w:sz w:val="22"/>
          <w:szCs w:val="22"/>
        </w:rPr>
        <w:t xml:space="preserve">. </w:t>
      </w:r>
      <w:r w:rsidR="00593A2D">
        <w:rPr>
          <w:rFonts w:ascii="ITC Avant Garde" w:hAnsi="ITC Avant Garde" w:cs="Calibri Light"/>
          <w:bCs/>
          <w:sz w:val="22"/>
          <w:szCs w:val="22"/>
        </w:rPr>
        <w:t>Al respecto, l</w:t>
      </w:r>
      <w:r w:rsidR="00677967">
        <w:rPr>
          <w:rFonts w:ascii="ITC Avant Garde" w:hAnsi="ITC Avant Garde" w:cs="Calibri Light"/>
          <w:bCs/>
          <w:sz w:val="22"/>
          <w:szCs w:val="22"/>
        </w:rPr>
        <w:t xml:space="preserve">a consejera Sara Gabriela Castellanos Pascacio </w:t>
      </w:r>
      <w:r w:rsidR="00C23039">
        <w:rPr>
          <w:rFonts w:ascii="ITC Avant Garde" w:hAnsi="ITC Avant Garde" w:cs="Calibri Light"/>
          <w:bCs/>
          <w:sz w:val="22"/>
          <w:szCs w:val="22"/>
        </w:rPr>
        <w:t xml:space="preserve">considera </w:t>
      </w:r>
      <w:r w:rsidR="00677967">
        <w:rPr>
          <w:rFonts w:ascii="ITC Avant Garde" w:hAnsi="ITC Avant Garde" w:cs="Calibri Light"/>
          <w:bCs/>
          <w:sz w:val="22"/>
          <w:szCs w:val="22"/>
        </w:rPr>
        <w:t>que</w:t>
      </w:r>
      <w:r w:rsidR="00C23039">
        <w:rPr>
          <w:rFonts w:ascii="ITC Avant Garde" w:hAnsi="ITC Avant Garde" w:cs="Calibri Light"/>
          <w:bCs/>
          <w:sz w:val="22"/>
          <w:szCs w:val="22"/>
        </w:rPr>
        <w:t xml:space="preserve"> </w:t>
      </w:r>
      <w:r w:rsidR="00677967">
        <w:rPr>
          <w:rFonts w:ascii="ITC Avant Garde" w:hAnsi="ITC Avant Garde" w:cs="Calibri Light"/>
          <w:bCs/>
          <w:sz w:val="22"/>
          <w:szCs w:val="22"/>
        </w:rPr>
        <w:t xml:space="preserve">si </w:t>
      </w:r>
      <w:r w:rsidR="00C23039">
        <w:rPr>
          <w:rFonts w:ascii="ITC Avant Garde" w:hAnsi="ITC Avant Garde" w:cs="Calibri Light"/>
          <w:bCs/>
          <w:sz w:val="22"/>
          <w:szCs w:val="22"/>
        </w:rPr>
        <w:t xml:space="preserve">es difícil identificar en </w:t>
      </w:r>
      <w:r w:rsidR="00677967">
        <w:rPr>
          <w:rFonts w:ascii="ITC Avant Garde" w:hAnsi="ITC Avant Garde" w:cs="Calibri Light"/>
          <w:bCs/>
          <w:sz w:val="22"/>
          <w:szCs w:val="22"/>
        </w:rPr>
        <w:t xml:space="preserve">qué </w:t>
      </w:r>
      <w:r w:rsidR="00C23039">
        <w:rPr>
          <w:rFonts w:ascii="ITC Avant Garde" w:hAnsi="ITC Avant Garde" w:cs="Calibri Light"/>
          <w:bCs/>
          <w:sz w:val="22"/>
          <w:szCs w:val="22"/>
        </w:rPr>
        <w:t>momento se implementan las recomendaciones será aún más difícil conocer el impacto</w:t>
      </w:r>
      <w:r w:rsidR="00677967">
        <w:rPr>
          <w:rFonts w:ascii="ITC Avant Garde" w:hAnsi="ITC Avant Garde" w:cs="Calibri Light"/>
          <w:bCs/>
          <w:sz w:val="22"/>
          <w:szCs w:val="22"/>
        </w:rPr>
        <w:t xml:space="preserve"> de estas</w:t>
      </w:r>
      <w:r w:rsidR="00C23039">
        <w:rPr>
          <w:rFonts w:ascii="ITC Avant Garde" w:hAnsi="ITC Avant Garde" w:cs="Calibri Light"/>
          <w:bCs/>
          <w:sz w:val="22"/>
          <w:szCs w:val="22"/>
        </w:rPr>
        <w:t>.</w:t>
      </w:r>
    </w:p>
    <w:p w14:paraId="360B8EC9" w14:textId="76B43A9F" w:rsidR="007335AB" w:rsidRDefault="007335AB" w:rsidP="007335AB">
      <w:pPr>
        <w:pStyle w:val="Body"/>
        <w:spacing w:after="240" w:line="276" w:lineRule="auto"/>
        <w:jc w:val="both"/>
        <w:rPr>
          <w:rFonts w:ascii="ITC Avant Garde" w:eastAsia="ITC Avant Garde" w:hAnsi="ITC Avant Garde" w:cs="ITC Avant Garde"/>
          <w:sz w:val="22"/>
          <w:szCs w:val="22"/>
        </w:rPr>
      </w:pPr>
      <w:r>
        <w:rPr>
          <w:rFonts w:ascii="ITC Avant Garde" w:eastAsia="ITC Avant Garde" w:hAnsi="ITC Avant Garde" w:cs="ITC Avant Garde"/>
          <w:sz w:val="22"/>
          <w:szCs w:val="22"/>
          <w:lang w:val="es-ES_tradnl"/>
        </w:rPr>
        <w:t>La consejera Lucí</w:t>
      </w:r>
      <w:r>
        <w:rPr>
          <w:rFonts w:ascii="ITC Avant Garde" w:eastAsia="ITC Avant Garde" w:hAnsi="ITC Avant Garde" w:cs="ITC Avant Garde"/>
          <w:sz w:val="22"/>
          <w:szCs w:val="22"/>
        </w:rPr>
        <w:t xml:space="preserve">a Ojeda </w:t>
      </w:r>
      <w:r w:rsidRPr="00C80CA7">
        <w:rPr>
          <w:rFonts w:ascii="ITC Avant Garde" w:eastAsia="ITC Avant Garde" w:hAnsi="ITC Avant Garde" w:cs="ITC Avant Garde"/>
          <w:sz w:val="22"/>
          <w:szCs w:val="22"/>
        </w:rPr>
        <w:t>Cárdenas mencionó que en la recomendación encontró errores tipográficos y de definiciones, señaló que ya había identificado la manera de integrar algunos de los comentarios que había recibido, algunos de ellos de la consejera Sofía Trejo Abad y del consejero Gerardo Francisco González</w:t>
      </w:r>
      <w:r>
        <w:rPr>
          <w:rFonts w:ascii="ITC Avant Garde" w:eastAsia="ITC Avant Garde" w:hAnsi="ITC Avant Garde" w:cs="ITC Avant Garde"/>
          <w:sz w:val="22"/>
          <w:szCs w:val="22"/>
          <w:lang w:val="it-IT"/>
        </w:rPr>
        <w:t xml:space="preserve"> Abarca </w:t>
      </w:r>
      <w:r w:rsidRPr="007335AB">
        <w:rPr>
          <w:rFonts w:ascii="ITC Avant Garde" w:eastAsia="ITC Avant Garde" w:hAnsi="ITC Avant Garde" w:cs="ITC Avant Garde"/>
          <w:sz w:val="22"/>
          <w:szCs w:val="22"/>
        </w:rPr>
        <w:t>quien pidió</w:t>
      </w:r>
      <w:r>
        <w:rPr>
          <w:rFonts w:ascii="ITC Avant Garde" w:eastAsia="ITC Avant Garde" w:hAnsi="ITC Avant Garde" w:cs="ITC Avant Garde"/>
          <w:sz w:val="22"/>
          <w:szCs w:val="22"/>
          <w:lang w:val="es-ES_tradnl"/>
        </w:rPr>
        <w:t xml:space="preserve"> enlistar en un anexo la lista de recomendaciones que ha emitido el CCIFT. La consejera Lucí</w:t>
      </w:r>
      <w:r>
        <w:rPr>
          <w:rFonts w:ascii="ITC Avant Garde" w:eastAsia="ITC Avant Garde" w:hAnsi="ITC Avant Garde" w:cs="ITC Avant Garde"/>
          <w:sz w:val="22"/>
          <w:szCs w:val="22"/>
        </w:rPr>
        <w:t>a Ojeda C</w:t>
      </w:r>
      <w:r>
        <w:rPr>
          <w:rFonts w:ascii="ITC Avant Garde" w:eastAsia="ITC Avant Garde" w:hAnsi="ITC Avant Garde" w:cs="ITC Avant Garde"/>
          <w:sz w:val="22"/>
          <w:szCs w:val="22"/>
          <w:lang w:val="es-ES_tradnl"/>
        </w:rPr>
        <w:t>á</w:t>
      </w:r>
      <w:r>
        <w:rPr>
          <w:rFonts w:ascii="ITC Avant Garde" w:eastAsia="ITC Avant Garde" w:hAnsi="ITC Avant Garde" w:cs="ITC Avant Garde"/>
          <w:sz w:val="22"/>
          <w:szCs w:val="22"/>
          <w:lang w:val="pt-PT"/>
        </w:rPr>
        <w:t>rdenas se</w:t>
      </w:r>
      <w:r>
        <w:rPr>
          <w:rFonts w:ascii="ITC Avant Garde" w:eastAsia="ITC Avant Garde" w:hAnsi="ITC Avant Garde" w:cs="ITC Avant Garde"/>
          <w:sz w:val="22"/>
          <w:szCs w:val="22"/>
          <w:lang w:val="es-ES_tradnl"/>
        </w:rPr>
        <w:t>ñ</w:t>
      </w:r>
      <w:r>
        <w:rPr>
          <w:rFonts w:ascii="ITC Avant Garde" w:eastAsia="ITC Avant Garde" w:hAnsi="ITC Avant Garde" w:cs="ITC Avant Garde"/>
          <w:sz w:val="22"/>
          <w:szCs w:val="22"/>
        </w:rPr>
        <w:t>a</w:t>
      </w:r>
      <w:r w:rsidRPr="006F3288">
        <w:rPr>
          <w:rFonts w:ascii="ITC Avant Garde" w:eastAsia="ITC Avant Garde" w:hAnsi="ITC Avant Garde" w:cs="ITC Avant Garde"/>
          <w:sz w:val="22"/>
          <w:szCs w:val="22"/>
        </w:rPr>
        <w:t xml:space="preserve">ló </w:t>
      </w:r>
      <w:r>
        <w:rPr>
          <w:rFonts w:ascii="ITC Avant Garde" w:eastAsia="ITC Avant Garde" w:hAnsi="ITC Avant Garde" w:cs="ITC Avant Garde"/>
          <w:sz w:val="22"/>
          <w:szCs w:val="22"/>
          <w:lang w:val="es-ES_tradnl"/>
        </w:rPr>
        <w:t>que el contar con una herramienta de trazabilidad es oportuno, ya que en un principio la herramienta no tiene que ser amplia, pero permitirá seguir el proceso de las recomendaciones, para posteriormente identificar otros criterios o indicadores; puntualizó que una herramienta de trazabilidad es importante.</w:t>
      </w:r>
    </w:p>
    <w:p w14:paraId="42A33A83" w14:textId="77777777" w:rsidR="00A62B60" w:rsidRDefault="00A62B60" w:rsidP="00C23039">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 xml:space="preserve">En el uso de la palabra el consejero </w:t>
      </w:r>
      <w:r w:rsidRPr="00A62B60">
        <w:rPr>
          <w:rFonts w:ascii="ITC Avant Garde" w:hAnsi="ITC Avant Garde" w:cs="Calibri Light"/>
          <w:bCs/>
          <w:sz w:val="22"/>
          <w:szCs w:val="22"/>
        </w:rPr>
        <w:t>Ernesto M. Flores</w:t>
      </w:r>
      <w:r w:rsidR="000F2CF7">
        <w:rPr>
          <w:rFonts w:ascii="ITC Avant Garde" w:hAnsi="ITC Avant Garde" w:cs="Calibri Light"/>
          <w:bCs/>
          <w:sz w:val="22"/>
          <w:szCs w:val="22"/>
        </w:rPr>
        <w:t>-</w:t>
      </w:r>
      <w:r w:rsidRPr="00A62B60">
        <w:rPr>
          <w:rFonts w:ascii="ITC Avant Garde" w:hAnsi="ITC Avant Garde" w:cs="Calibri Light"/>
          <w:bCs/>
          <w:sz w:val="22"/>
          <w:szCs w:val="22"/>
        </w:rPr>
        <w:t>Roux</w:t>
      </w:r>
      <w:r>
        <w:rPr>
          <w:rFonts w:ascii="ITC Avant Garde" w:hAnsi="ITC Avant Garde" w:cs="Calibri Light"/>
          <w:bCs/>
          <w:sz w:val="22"/>
          <w:szCs w:val="22"/>
        </w:rPr>
        <w:t xml:space="preserve"> señaló que la recomendación es inocua, puesto que las recomendaciones son de diversos temas</w:t>
      </w:r>
      <w:r w:rsidR="00022DEC">
        <w:rPr>
          <w:rFonts w:ascii="ITC Avant Garde" w:hAnsi="ITC Avant Garde" w:cs="Calibri Light"/>
          <w:bCs/>
          <w:sz w:val="22"/>
          <w:szCs w:val="22"/>
        </w:rPr>
        <w:t xml:space="preserve">, tales como, </w:t>
      </w:r>
      <w:r>
        <w:rPr>
          <w:rFonts w:ascii="ITC Avant Garde" w:hAnsi="ITC Avant Garde" w:cs="Calibri Light"/>
          <w:bCs/>
          <w:sz w:val="22"/>
          <w:szCs w:val="22"/>
        </w:rPr>
        <w:t>respuestas a consultas públicas, algunas son</w:t>
      </w:r>
      <w:r w:rsidR="000F2CF7">
        <w:rPr>
          <w:rFonts w:ascii="ITC Avant Garde" w:hAnsi="ITC Avant Garde" w:cs="Calibri Light"/>
          <w:bCs/>
          <w:sz w:val="22"/>
          <w:szCs w:val="22"/>
        </w:rPr>
        <w:t xml:space="preserve"> de</w:t>
      </w:r>
      <w:r>
        <w:rPr>
          <w:rFonts w:ascii="ITC Avant Garde" w:hAnsi="ITC Avant Garde" w:cs="Calibri Light"/>
          <w:bCs/>
          <w:sz w:val="22"/>
          <w:szCs w:val="22"/>
        </w:rPr>
        <w:t xml:space="preserve"> temas importantes para el </w:t>
      </w:r>
      <w:r w:rsidR="00B157E2">
        <w:rPr>
          <w:rFonts w:ascii="ITC Avant Garde" w:hAnsi="ITC Avant Garde" w:cs="Calibri Light"/>
          <w:bCs/>
          <w:sz w:val="22"/>
          <w:szCs w:val="22"/>
        </w:rPr>
        <w:t>CCIFT,</w:t>
      </w:r>
      <w:r w:rsidR="000C5D98">
        <w:rPr>
          <w:rFonts w:ascii="ITC Avant Garde" w:hAnsi="ITC Avant Garde" w:cs="Calibri Light"/>
          <w:bCs/>
          <w:sz w:val="22"/>
          <w:szCs w:val="22"/>
        </w:rPr>
        <w:t xml:space="preserve"> </w:t>
      </w:r>
      <w:r>
        <w:rPr>
          <w:rFonts w:ascii="ITC Avant Garde" w:hAnsi="ITC Avant Garde" w:cs="Calibri Light"/>
          <w:bCs/>
          <w:sz w:val="22"/>
          <w:szCs w:val="22"/>
        </w:rPr>
        <w:t>pero no para el IFT</w:t>
      </w:r>
      <w:r w:rsidR="00022DEC">
        <w:rPr>
          <w:rFonts w:ascii="ITC Avant Garde" w:hAnsi="ITC Avant Garde" w:cs="Calibri Light"/>
          <w:bCs/>
          <w:sz w:val="22"/>
          <w:szCs w:val="22"/>
        </w:rPr>
        <w:t xml:space="preserve"> y</w:t>
      </w:r>
      <w:r>
        <w:rPr>
          <w:rFonts w:ascii="ITC Avant Garde" w:hAnsi="ITC Avant Garde" w:cs="Calibri Light"/>
          <w:bCs/>
          <w:sz w:val="22"/>
          <w:szCs w:val="22"/>
        </w:rPr>
        <w:t xml:space="preserve"> otras importa</w:t>
      </w:r>
      <w:r w:rsidR="002D2C39">
        <w:rPr>
          <w:rFonts w:ascii="ITC Avant Garde" w:hAnsi="ITC Avant Garde" w:cs="Calibri Light"/>
          <w:bCs/>
          <w:sz w:val="22"/>
          <w:szCs w:val="22"/>
        </w:rPr>
        <w:t>ntes para el IFT</w:t>
      </w:r>
      <w:r w:rsidR="000F2CF7">
        <w:rPr>
          <w:rFonts w:ascii="ITC Avant Garde" w:hAnsi="ITC Avant Garde" w:cs="Calibri Light"/>
          <w:bCs/>
          <w:sz w:val="22"/>
          <w:szCs w:val="22"/>
        </w:rPr>
        <w:t>,</w:t>
      </w:r>
      <w:r w:rsidR="002D2C39">
        <w:rPr>
          <w:rFonts w:ascii="ITC Avant Garde" w:hAnsi="ITC Avant Garde" w:cs="Calibri Light"/>
          <w:bCs/>
          <w:sz w:val="22"/>
          <w:szCs w:val="22"/>
        </w:rPr>
        <w:t xml:space="preserve"> sin embargo</w:t>
      </w:r>
      <w:r w:rsidR="000F2CF7">
        <w:rPr>
          <w:rFonts w:ascii="ITC Avant Garde" w:hAnsi="ITC Avant Garde" w:cs="Calibri Light"/>
          <w:bCs/>
          <w:sz w:val="22"/>
          <w:szCs w:val="22"/>
        </w:rPr>
        <w:t>, se</w:t>
      </w:r>
      <w:r w:rsidR="002D2C39">
        <w:rPr>
          <w:rFonts w:ascii="ITC Avant Garde" w:hAnsi="ITC Avant Garde" w:cs="Calibri Light"/>
          <w:bCs/>
          <w:sz w:val="22"/>
          <w:szCs w:val="22"/>
        </w:rPr>
        <w:t xml:space="preserve"> retoma</w:t>
      </w:r>
      <w:r w:rsidR="000F2CF7">
        <w:rPr>
          <w:rFonts w:ascii="ITC Avant Garde" w:hAnsi="ITC Avant Garde" w:cs="Calibri Light"/>
          <w:bCs/>
          <w:sz w:val="22"/>
          <w:szCs w:val="22"/>
        </w:rPr>
        <w:t>n</w:t>
      </w:r>
      <w:r w:rsidR="002D2C39">
        <w:rPr>
          <w:rFonts w:ascii="ITC Avant Garde" w:hAnsi="ITC Avant Garde" w:cs="Calibri Light"/>
          <w:bCs/>
          <w:sz w:val="22"/>
          <w:szCs w:val="22"/>
        </w:rPr>
        <w:t xml:space="preserve"> años después, como las recomendaciones sobre Neutralidad de Red. Por otro lado, el consejero </w:t>
      </w:r>
      <w:r w:rsidR="002D2C39" w:rsidRPr="00A62B60">
        <w:rPr>
          <w:rFonts w:ascii="ITC Avant Garde" w:hAnsi="ITC Avant Garde" w:cs="Calibri Light"/>
          <w:bCs/>
          <w:sz w:val="22"/>
          <w:szCs w:val="22"/>
        </w:rPr>
        <w:t>Ernesto M. Flores Roux</w:t>
      </w:r>
      <w:r w:rsidR="002D2C39">
        <w:rPr>
          <w:rFonts w:ascii="ITC Avant Garde" w:hAnsi="ITC Avant Garde" w:cs="Calibri Light"/>
          <w:bCs/>
          <w:sz w:val="22"/>
          <w:szCs w:val="22"/>
        </w:rPr>
        <w:t xml:space="preserve"> mencionó que tratar a todas las recomendaciones de manera </w:t>
      </w:r>
      <w:r w:rsidR="002D2C39" w:rsidRPr="002D2C39">
        <w:rPr>
          <w:rFonts w:ascii="ITC Avant Garde" w:hAnsi="ITC Avant Garde" w:cs="Calibri Light"/>
          <w:bCs/>
          <w:i/>
          <w:sz w:val="22"/>
          <w:szCs w:val="22"/>
        </w:rPr>
        <w:t>standard</w:t>
      </w:r>
      <w:r w:rsidR="002D2C39">
        <w:rPr>
          <w:rFonts w:ascii="ITC Avant Garde" w:hAnsi="ITC Avant Garde" w:cs="Calibri Light"/>
          <w:bCs/>
          <w:i/>
          <w:sz w:val="22"/>
          <w:szCs w:val="22"/>
        </w:rPr>
        <w:t xml:space="preserve"> </w:t>
      </w:r>
      <w:r w:rsidR="002D2C39">
        <w:rPr>
          <w:rFonts w:ascii="ITC Avant Garde" w:hAnsi="ITC Avant Garde" w:cs="Calibri Light"/>
          <w:bCs/>
          <w:sz w:val="22"/>
          <w:szCs w:val="22"/>
        </w:rPr>
        <w:t xml:space="preserve">es una falta de visión </w:t>
      </w:r>
      <w:r w:rsidR="000F2CF7">
        <w:rPr>
          <w:rFonts w:ascii="ITC Avant Garde" w:hAnsi="ITC Avant Garde" w:cs="Calibri Light"/>
          <w:bCs/>
          <w:sz w:val="22"/>
          <w:szCs w:val="22"/>
        </w:rPr>
        <w:t xml:space="preserve">del </w:t>
      </w:r>
      <w:r w:rsidR="002D2C39">
        <w:rPr>
          <w:rFonts w:ascii="ITC Avant Garde" w:hAnsi="ITC Avant Garde" w:cs="Calibri Light"/>
          <w:bCs/>
          <w:sz w:val="22"/>
          <w:szCs w:val="22"/>
        </w:rPr>
        <w:t xml:space="preserve">CCIFT y probablemente fracase, mencionó que el seguimiento a las recomendaciones </w:t>
      </w:r>
      <w:r w:rsidR="000F2CF7">
        <w:rPr>
          <w:rFonts w:ascii="ITC Avant Garde" w:hAnsi="ITC Avant Garde" w:cs="Calibri Light"/>
          <w:bCs/>
          <w:sz w:val="22"/>
          <w:szCs w:val="22"/>
        </w:rPr>
        <w:t xml:space="preserve">sí existió </w:t>
      </w:r>
      <w:r w:rsidR="002D2C39">
        <w:rPr>
          <w:rFonts w:ascii="ITC Avant Garde" w:hAnsi="ITC Avant Garde" w:cs="Calibri Light"/>
          <w:bCs/>
          <w:sz w:val="22"/>
          <w:szCs w:val="22"/>
        </w:rPr>
        <w:t xml:space="preserve">en los anteriores CCIFT, y puntualizó que las recomendaciones </w:t>
      </w:r>
      <w:r w:rsidR="000C5D98">
        <w:rPr>
          <w:rFonts w:ascii="ITC Avant Garde" w:hAnsi="ITC Avant Garde" w:cs="Calibri Light"/>
          <w:bCs/>
          <w:sz w:val="22"/>
          <w:szCs w:val="22"/>
        </w:rPr>
        <w:t>son de temas tan diversos</w:t>
      </w:r>
      <w:r w:rsidR="002D2C39">
        <w:rPr>
          <w:rFonts w:ascii="ITC Avant Garde" w:hAnsi="ITC Avant Garde" w:cs="Calibri Light"/>
          <w:bCs/>
          <w:sz w:val="22"/>
          <w:szCs w:val="22"/>
        </w:rPr>
        <w:t xml:space="preserve"> que es difícil que</w:t>
      </w:r>
      <w:r w:rsidR="00B16517">
        <w:rPr>
          <w:rFonts w:ascii="ITC Avant Garde" w:hAnsi="ITC Avant Garde" w:cs="Calibri Light"/>
          <w:bCs/>
          <w:sz w:val="22"/>
          <w:szCs w:val="22"/>
        </w:rPr>
        <w:t xml:space="preserve"> la recomendación</w:t>
      </w:r>
      <w:r w:rsidR="000F2CF7">
        <w:rPr>
          <w:rFonts w:ascii="ITC Avant Garde" w:hAnsi="ITC Avant Garde" w:cs="Calibri Light"/>
          <w:bCs/>
          <w:sz w:val="22"/>
          <w:szCs w:val="22"/>
        </w:rPr>
        <w:t xml:space="preserve"> de mérito</w:t>
      </w:r>
      <w:r w:rsidR="002D2C39">
        <w:rPr>
          <w:rFonts w:ascii="ITC Avant Garde" w:hAnsi="ITC Avant Garde" w:cs="Calibri Light"/>
          <w:bCs/>
          <w:sz w:val="22"/>
          <w:szCs w:val="22"/>
        </w:rPr>
        <w:t xml:space="preserve"> tenga éxito. </w:t>
      </w:r>
    </w:p>
    <w:p w14:paraId="0B087AB3" w14:textId="77777777" w:rsidR="002D2C39" w:rsidRDefault="002D2C39" w:rsidP="00C23039">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 xml:space="preserve">En el uso de la palabra la consejera </w:t>
      </w:r>
      <w:r w:rsidRPr="002D2C39">
        <w:rPr>
          <w:rFonts w:ascii="ITC Avant Garde" w:hAnsi="ITC Avant Garde" w:cs="Calibri Light"/>
          <w:bCs/>
          <w:sz w:val="22"/>
          <w:szCs w:val="22"/>
        </w:rPr>
        <w:t>Salma Leticia Jalife Villalón</w:t>
      </w:r>
      <w:r>
        <w:rPr>
          <w:rFonts w:ascii="ITC Avant Garde" w:hAnsi="ITC Avant Garde" w:cs="Calibri Light"/>
          <w:bCs/>
          <w:sz w:val="22"/>
          <w:szCs w:val="22"/>
        </w:rPr>
        <w:t xml:space="preserve"> mencionó que el objetivo de la recomendación e</w:t>
      </w:r>
      <w:r w:rsidR="00B16517">
        <w:rPr>
          <w:rFonts w:ascii="ITC Avant Garde" w:hAnsi="ITC Avant Garde" w:cs="Calibri Light"/>
          <w:bCs/>
          <w:sz w:val="22"/>
          <w:szCs w:val="22"/>
        </w:rPr>
        <w:t xml:space="preserve">ra realizar un proceso de autoevaluación y </w:t>
      </w:r>
      <w:r>
        <w:rPr>
          <w:rFonts w:ascii="ITC Avant Garde" w:hAnsi="ITC Avant Garde" w:cs="Calibri Light"/>
          <w:bCs/>
          <w:sz w:val="22"/>
          <w:szCs w:val="22"/>
        </w:rPr>
        <w:t>conocer el impacto que ha tenido el CCIFT</w:t>
      </w:r>
      <w:r w:rsidR="00AE702B">
        <w:rPr>
          <w:rFonts w:ascii="ITC Avant Garde" w:hAnsi="ITC Avant Garde" w:cs="Calibri Light"/>
          <w:bCs/>
          <w:sz w:val="22"/>
          <w:szCs w:val="22"/>
        </w:rPr>
        <w:t>, es decir</w:t>
      </w:r>
      <w:r w:rsidR="00022DEC">
        <w:rPr>
          <w:rFonts w:ascii="ITC Avant Garde" w:hAnsi="ITC Avant Garde" w:cs="Calibri Light"/>
          <w:bCs/>
          <w:sz w:val="22"/>
          <w:szCs w:val="22"/>
        </w:rPr>
        <w:t>, saber</w:t>
      </w:r>
      <w:r w:rsidR="00AE702B">
        <w:rPr>
          <w:rFonts w:ascii="ITC Avant Garde" w:hAnsi="ITC Avant Garde" w:cs="Calibri Light"/>
          <w:bCs/>
          <w:sz w:val="22"/>
          <w:szCs w:val="22"/>
        </w:rPr>
        <w:t xml:space="preserve"> si las recomendaciones han tenido algún producto final; señaló que ella dividió la recomendación en dos,</w:t>
      </w:r>
      <w:r w:rsidR="00022DEC">
        <w:rPr>
          <w:rFonts w:ascii="ITC Avant Garde" w:hAnsi="ITC Avant Garde" w:cs="Calibri Light"/>
          <w:bCs/>
          <w:sz w:val="22"/>
          <w:szCs w:val="22"/>
        </w:rPr>
        <w:t xml:space="preserve"> esto es,</w:t>
      </w:r>
      <w:r w:rsidR="00AE702B">
        <w:rPr>
          <w:rFonts w:ascii="ITC Avant Garde" w:hAnsi="ITC Avant Garde" w:cs="Calibri Light"/>
          <w:bCs/>
          <w:sz w:val="22"/>
          <w:szCs w:val="22"/>
        </w:rPr>
        <w:t xml:space="preserve"> en lo que se puede hacer a futuro y </w:t>
      </w:r>
      <w:r w:rsidR="00022DEC">
        <w:rPr>
          <w:rFonts w:ascii="ITC Avant Garde" w:hAnsi="ITC Avant Garde" w:cs="Calibri Light"/>
          <w:bCs/>
          <w:sz w:val="22"/>
          <w:szCs w:val="22"/>
        </w:rPr>
        <w:t xml:space="preserve">en </w:t>
      </w:r>
      <w:r w:rsidR="00B16517">
        <w:rPr>
          <w:rFonts w:ascii="ITC Avant Garde" w:hAnsi="ITC Avant Garde" w:cs="Calibri Light"/>
          <w:bCs/>
          <w:sz w:val="22"/>
          <w:szCs w:val="22"/>
        </w:rPr>
        <w:t>analizar si es posible identificar</w:t>
      </w:r>
      <w:r w:rsidR="00AE702B">
        <w:rPr>
          <w:rFonts w:ascii="ITC Avant Garde" w:hAnsi="ITC Avant Garde" w:cs="Calibri Light"/>
          <w:bCs/>
          <w:sz w:val="22"/>
          <w:szCs w:val="22"/>
        </w:rPr>
        <w:t xml:space="preserve"> si el IFT </w:t>
      </w:r>
      <w:r w:rsidR="000F2CF7">
        <w:rPr>
          <w:rFonts w:ascii="ITC Avant Garde" w:hAnsi="ITC Avant Garde" w:cs="Calibri Light"/>
          <w:bCs/>
          <w:sz w:val="22"/>
          <w:szCs w:val="22"/>
        </w:rPr>
        <w:t>h</w:t>
      </w:r>
      <w:r w:rsidR="00AE702B">
        <w:rPr>
          <w:rFonts w:ascii="ITC Avant Garde" w:hAnsi="ITC Avant Garde" w:cs="Calibri Light"/>
          <w:bCs/>
          <w:sz w:val="22"/>
          <w:szCs w:val="22"/>
        </w:rPr>
        <w:t>a hecho el esfuerzo de dar trazabilidad a las recomendaciones</w:t>
      </w:r>
      <w:r w:rsidR="00022DEC">
        <w:rPr>
          <w:rFonts w:ascii="ITC Avant Garde" w:hAnsi="ITC Avant Garde" w:cs="Calibri Light"/>
          <w:bCs/>
          <w:sz w:val="22"/>
          <w:szCs w:val="22"/>
        </w:rPr>
        <w:t xml:space="preserve"> pasadas</w:t>
      </w:r>
      <w:r w:rsidR="00AE702B">
        <w:rPr>
          <w:rFonts w:ascii="ITC Avant Garde" w:hAnsi="ITC Avant Garde" w:cs="Calibri Light"/>
          <w:bCs/>
          <w:sz w:val="22"/>
          <w:szCs w:val="22"/>
        </w:rPr>
        <w:t>, al final señaló que el objetivo es conocer si</w:t>
      </w:r>
      <w:r w:rsidR="00C71278">
        <w:rPr>
          <w:rFonts w:ascii="ITC Avant Garde" w:hAnsi="ITC Avant Garde" w:cs="Calibri Light"/>
          <w:bCs/>
          <w:sz w:val="22"/>
          <w:szCs w:val="22"/>
        </w:rPr>
        <w:t xml:space="preserve"> las recomendaciones </w:t>
      </w:r>
      <w:r w:rsidR="00C71278">
        <w:rPr>
          <w:rFonts w:ascii="ITC Avant Garde" w:hAnsi="ITC Avant Garde" w:cs="Calibri Light"/>
          <w:bCs/>
          <w:sz w:val="22"/>
          <w:szCs w:val="22"/>
        </w:rPr>
        <w:lastRenderedPageBreak/>
        <w:t xml:space="preserve">tuvieron algún efecto como sucedió con la recomendación de IPV6, </w:t>
      </w:r>
      <w:r w:rsidR="000F2CF7">
        <w:rPr>
          <w:rFonts w:ascii="ITC Avant Garde" w:hAnsi="ITC Avant Garde" w:cs="Calibri Light"/>
          <w:bCs/>
          <w:sz w:val="22"/>
          <w:szCs w:val="22"/>
        </w:rPr>
        <w:t>recomendación que</w:t>
      </w:r>
      <w:r w:rsidR="00C71278">
        <w:rPr>
          <w:rFonts w:ascii="ITC Avant Garde" w:hAnsi="ITC Avant Garde" w:cs="Calibri Light"/>
          <w:bCs/>
          <w:sz w:val="22"/>
          <w:szCs w:val="22"/>
        </w:rPr>
        <w:t xml:space="preserve"> proponía un micrositio y este se creó posteriormente</w:t>
      </w:r>
      <w:r w:rsidR="00B16517">
        <w:rPr>
          <w:rFonts w:ascii="ITC Avant Garde" w:hAnsi="ITC Avant Garde" w:cs="Calibri Light"/>
          <w:bCs/>
          <w:sz w:val="22"/>
          <w:szCs w:val="22"/>
        </w:rPr>
        <w:t xml:space="preserve"> y puntualizó que no está a favor de algún indicador pero sí de conocer si las recomendaciones han tenido algún impacto o no.</w:t>
      </w:r>
    </w:p>
    <w:p w14:paraId="5F57E6F6" w14:textId="77777777" w:rsidR="00C71278" w:rsidRDefault="00C71278" w:rsidP="00C23039">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 xml:space="preserve">En el uso de la palabra el consejero </w:t>
      </w:r>
      <w:r w:rsidRPr="00C71278">
        <w:rPr>
          <w:rFonts w:ascii="ITC Avant Garde" w:hAnsi="ITC Avant Garde" w:cs="Calibri Light"/>
          <w:bCs/>
          <w:sz w:val="22"/>
          <w:szCs w:val="22"/>
        </w:rPr>
        <w:t>Gerardo Francisco González Abarca</w:t>
      </w:r>
      <w:r>
        <w:rPr>
          <w:rFonts w:ascii="ITC Avant Garde" w:hAnsi="ITC Avant Garde" w:cs="Calibri Light"/>
          <w:bCs/>
          <w:sz w:val="22"/>
          <w:szCs w:val="22"/>
        </w:rPr>
        <w:t xml:space="preserve"> señaló que coincidía con los comentarios de los consejeros</w:t>
      </w:r>
      <w:r w:rsidR="00B91BFF">
        <w:rPr>
          <w:rFonts w:ascii="ITC Avant Garde" w:hAnsi="ITC Avant Garde" w:cs="Calibri Light"/>
          <w:bCs/>
          <w:sz w:val="22"/>
          <w:szCs w:val="22"/>
        </w:rPr>
        <w:t xml:space="preserve"> y mencionó que s</w:t>
      </w:r>
      <w:r w:rsidR="00022DEC">
        <w:rPr>
          <w:rFonts w:ascii="ITC Avant Garde" w:hAnsi="ITC Avant Garde" w:cs="Calibri Light"/>
          <w:bCs/>
          <w:sz w:val="22"/>
          <w:szCs w:val="22"/>
        </w:rPr>
        <w:t>í</w:t>
      </w:r>
      <w:r w:rsidR="00B91BFF">
        <w:rPr>
          <w:rFonts w:ascii="ITC Avant Garde" w:hAnsi="ITC Avant Garde" w:cs="Calibri Light"/>
          <w:bCs/>
          <w:sz w:val="22"/>
          <w:szCs w:val="22"/>
        </w:rPr>
        <w:t xml:space="preserve"> hay recomendaciones que tuvieron algún fin como el micrositio IPV6 o la eliminación del perito honoris causa</w:t>
      </w:r>
      <w:r>
        <w:rPr>
          <w:rFonts w:ascii="ITC Avant Garde" w:hAnsi="ITC Avant Garde" w:cs="Calibri Light"/>
          <w:bCs/>
          <w:sz w:val="22"/>
          <w:szCs w:val="22"/>
        </w:rPr>
        <w:t xml:space="preserve">, </w:t>
      </w:r>
      <w:r w:rsidR="00B91BFF">
        <w:rPr>
          <w:rFonts w:ascii="ITC Avant Garde" w:hAnsi="ITC Avant Garde" w:cs="Calibri Light"/>
          <w:bCs/>
          <w:sz w:val="22"/>
          <w:szCs w:val="22"/>
        </w:rPr>
        <w:t>comentó</w:t>
      </w:r>
      <w:r>
        <w:rPr>
          <w:rFonts w:ascii="ITC Avant Garde" w:hAnsi="ITC Avant Garde" w:cs="Calibri Light"/>
          <w:bCs/>
          <w:sz w:val="22"/>
          <w:szCs w:val="22"/>
        </w:rPr>
        <w:t xml:space="preserve"> </w:t>
      </w:r>
      <w:r w:rsidR="00E70BEB">
        <w:rPr>
          <w:rFonts w:ascii="ITC Avant Garde" w:hAnsi="ITC Avant Garde" w:cs="Calibri Light"/>
          <w:bCs/>
          <w:sz w:val="22"/>
          <w:szCs w:val="22"/>
        </w:rPr>
        <w:t xml:space="preserve">que </w:t>
      </w:r>
      <w:r>
        <w:rPr>
          <w:rFonts w:ascii="ITC Avant Garde" w:hAnsi="ITC Avant Garde" w:cs="Calibri Light"/>
          <w:bCs/>
          <w:sz w:val="22"/>
          <w:szCs w:val="22"/>
        </w:rPr>
        <w:t>considera que la recomendación tiene dos finalidades</w:t>
      </w:r>
      <w:r w:rsidR="00022DEC">
        <w:rPr>
          <w:rFonts w:ascii="ITC Avant Garde" w:hAnsi="ITC Avant Garde" w:cs="Calibri Light"/>
          <w:bCs/>
          <w:sz w:val="22"/>
          <w:szCs w:val="22"/>
        </w:rPr>
        <w:t>, la primera,</w:t>
      </w:r>
      <w:r>
        <w:rPr>
          <w:rFonts w:ascii="ITC Avant Garde" w:hAnsi="ITC Avant Garde" w:cs="Calibri Light"/>
          <w:bCs/>
          <w:sz w:val="22"/>
          <w:szCs w:val="22"/>
        </w:rPr>
        <w:t xml:space="preserve"> dar trazabilidad</w:t>
      </w:r>
      <w:r w:rsidR="00022DEC">
        <w:rPr>
          <w:rFonts w:ascii="ITC Avant Garde" w:hAnsi="ITC Avant Garde" w:cs="Calibri Light"/>
          <w:bCs/>
          <w:sz w:val="22"/>
          <w:szCs w:val="22"/>
        </w:rPr>
        <w:t xml:space="preserve"> y la segunda,</w:t>
      </w:r>
      <w:r>
        <w:rPr>
          <w:rFonts w:ascii="ITC Avant Garde" w:hAnsi="ITC Avant Garde" w:cs="Calibri Light"/>
          <w:bCs/>
          <w:sz w:val="22"/>
          <w:szCs w:val="22"/>
        </w:rPr>
        <w:t xml:space="preserve"> </w:t>
      </w:r>
      <w:r w:rsidR="00B16517">
        <w:rPr>
          <w:rFonts w:ascii="ITC Avant Garde" w:hAnsi="ITC Avant Garde" w:cs="Calibri Light"/>
          <w:bCs/>
          <w:sz w:val="22"/>
          <w:szCs w:val="22"/>
        </w:rPr>
        <w:t>identificar</w:t>
      </w:r>
      <w:r>
        <w:rPr>
          <w:rFonts w:ascii="ITC Avant Garde" w:hAnsi="ITC Avant Garde" w:cs="Calibri Light"/>
          <w:bCs/>
          <w:sz w:val="22"/>
          <w:szCs w:val="22"/>
        </w:rPr>
        <w:t xml:space="preserve"> en qué han concluid</w:t>
      </w:r>
      <w:r w:rsidR="00022DEC">
        <w:rPr>
          <w:rFonts w:ascii="ITC Avant Garde" w:hAnsi="ITC Avant Garde" w:cs="Calibri Light"/>
          <w:bCs/>
          <w:sz w:val="22"/>
          <w:szCs w:val="22"/>
        </w:rPr>
        <w:t>o</w:t>
      </w:r>
      <w:r>
        <w:rPr>
          <w:rFonts w:ascii="ITC Avant Garde" w:hAnsi="ITC Avant Garde" w:cs="Calibri Light"/>
          <w:bCs/>
          <w:sz w:val="22"/>
          <w:szCs w:val="22"/>
        </w:rPr>
        <w:t xml:space="preserve">; por otro </w:t>
      </w:r>
      <w:r w:rsidR="00B91BFF">
        <w:rPr>
          <w:rFonts w:ascii="ITC Avant Garde" w:hAnsi="ITC Avant Garde" w:cs="Calibri Light"/>
          <w:bCs/>
          <w:sz w:val="22"/>
          <w:szCs w:val="22"/>
        </w:rPr>
        <w:t>lado,</w:t>
      </w:r>
      <w:r>
        <w:rPr>
          <w:rFonts w:ascii="ITC Avant Garde" w:hAnsi="ITC Avant Garde" w:cs="Calibri Light"/>
          <w:bCs/>
          <w:sz w:val="22"/>
          <w:szCs w:val="22"/>
        </w:rPr>
        <w:t xml:space="preserve"> el consejero mencionó que todas las recomendaciones han sido atendida</w:t>
      </w:r>
      <w:r w:rsidR="003E6681">
        <w:rPr>
          <w:rFonts w:ascii="ITC Avant Garde" w:hAnsi="ITC Avant Garde" w:cs="Calibri Light"/>
          <w:bCs/>
          <w:sz w:val="22"/>
          <w:szCs w:val="22"/>
        </w:rPr>
        <w:t xml:space="preserve">s, </w:t>
      </w:r>
      <w:r w:rsidR="00022DEC">
        <w:rPr>
          <w:rFonts w:ascii="ITC Avant Garde" w:hAnsi="ITC Avant Garde" w:cs="Calibri Light"/>
          <w:bCs/>
          <w:sz w:val="22"/>
          <w:szCs w:val="22"/>
        </w:rPr>
        <w:t xml:space="preserve">pero </w:t>
      </w:r>
      <w:r w:rsidR="003E6681">
        <w:rPr>
          <w:rFonts w:ascii="ITC Avant Garde" w:hAnsi="ITC Avant Garde" w:cs="Calibri Light"/>
          <w:bCs/>
          <w:sz w:val="22"/>
          <w:szCs w:val="22"/>
        </w:rPr>
        <w:t>considera que es importante incluir la lista de todas las recomendaciones en el anexo.</w:t>
      </w:r>
    </w:p>
    <w:p w14:paraId="4A446593" w14:textId="53A8C00C" w:rsidR="0056285D" w:rsidRDefault="00022DEC" w:rsidP="00C23039">
      <w:pPr>
        <w:spacing w:after="240" w:line="276" w:lineRule="auto"/>
        <w:jc w:val="both"/>
        <w:rPr>
          <w:rFonts w:ascii="ITC Avant Garde" w:hAnsi="ITC Avant Garde" w:cs="Calibri Light"/>
          <w:bCs/>
          <w:sz w:val="22"/>
          <w:szCs w:val="22"/>
        </w:rPr>
      </w:pPr>
      <w:r w:rsidRPr="00AB39FD">
        <w:rPr>
          <w:rFonts w:ascii="ITC Avant Garde" w:hAnsi="ITC Avant Garde" w:cs="Calibri Light"/>
          <w:bCs/>
          <w:sz w:val="22"/>
          <w:szCs w:val="22"/>
          <w:shd w:val="clear" w:color="auto" w:fill="FFFFFF" w:themeFill="background1"/>
        </w:rPr>
        <w:t>Al respecto, l</w:t>
      </w:r>
      <w:r w:rsidR="003E6681" w:rsidRPr="00AB39FD">
        <w:rPr>
          <w:rFonts w:ascii="ITC Avant Garde" w:hAnsi="ITC Avant Garde" w:cs="Calibri Light"/>
          <w:bCs/>
          <w:sz w:val="22"/>
          <w:szCs w:val="22"/>
          <w:shd w:val="clear" w:color="auto" w:fill="FFFFFF" w:themeFill="background1"/>
        </w:rPr>
        <w:t xml:space="preserve">a consejera Eurídice Palma Salas mencionó que la recomendación </w:t>
      </w:r>
      <w:r w:rsidR="00E70BEB" w:rsidRPr="00AB39FD">
        <w:rPr>
          <w:rFonts w:ascii="ITC Avant Garde" w:hAnsi="ITC Avant Garde" w:cs="Calibri Light"/>
          <w:bCs/>
          <w:sz w:val="22"/>
          <w:szCs w:val="22"/>
          <w:shd w:val="clear" w:color="auto" w:fill="FFFFFF" w:themeFill="background1"/>
        </w:rPr>
        <w:t xml:space="preserve">en lo general debe </w:t>
      </w:r>
      <w:r w:rsidRPr="00AB39FD">
        <w:rPr>
          <w:rFonts w:ascii="ITC Avant Garde" w:hAnsi="ITC Avant Garde" w:cs="Calibri Light"/>
          <w:bCs/>
          <w:sz w:val="22"/>
          <w:szCs w:val="22"/>
          <w:shd w:val="clear" w:color="auto" w:fill="FFFFFF" w:themeFill="background1"/>
        </w:rPr>
        <w:t>ser</w:t>
      </w:r>
      <w:r w:rsidR="003E6681" w:rsidRPr="00AB39FD">
        <w:rPr>
          <w:rFonts w:ascii="ITC Avant Garde" w:hAnsi="ITC Avant Garde" w:cs="Calibri Light"/>
          <w:bCs/>
          <w:sz w:val="22"/>
          <w:szCs w:val="22"/>
          <w:shd w:val="clear" w:color="auto" w:fill="FFFFFF" w:themeFill="background1"/>
        </w:rPr>
        <w:t xml:space="preserve"> emitida, además </w:t>
      </w:r>
      <w:r w:rsidR="00E70BEB" w:rsidRPr="00AB39FD">
        <w:rPr>
          <w:rFonts w:ascii="ITC Avant Garde" w:hAnsi="ITC Avant Garde" w:cs="Calibri Light"/>
          <w:bCs/>
          <w:sz w:val="22"/>
          <w:szCs w:val="22"/>
          <w:shd w:val="clear" w:color="auto" w:fill="FFFFFF" w:themeFill="background1"/>
        </w:rPr>
        <w:t xml:space="preserve">señaló </w:t>
      </w:r>
      <w:r w:rsidR="003E6681" w:rsidRPr="00AB39FD">
        <w:rPr>
          <w:rFonts w:ascii="ITC Avant Garde" w:hAnsi="ITC Avant Garde" w:cs="Calibri Light"/>
          <w:bCs/>
          <w:sz w:val="22"/>
          <w:szCs w:val="22"/>
          <w:shd w:val="clear" w:color="auto" w:fill="FFFFFF" w:themeFill="background1"/>
        </w:rPr>
        <w:t>que incluir indicadores no aporta a la recomendación</w:t>
      </w:r>
      <w:r w:rsidRPr="00AB39FD">
        <w:rPr>
          <w:rFonts w:ascii="ITC Avant Garde" w:hAnsi="ITC Avant Garde" w:cs="Calibri Light"/>
          <w:bCs/>
          <w:sz w:val="22"/>
          <w:szCs w:val="22"/>
          <w:shd w:val="clear" w:color="auto" w:fill="FFFFFF" w:themeFill="background1"/>
        </w:rPr>
        <w:t>,</w:t>
      </w:r>
      <w:r w:rsidR="003E6681" w:rsidRPr="00AB39FD">
        <w:rPr>
          <w:rFonts w:ascii="ITC Avant Garde" w:hAnsi="ITC Avant Garde" w:cs="Calibri Light"/>
          <w:bCs/>
          <w:sz w:val="22"/>
          <w:szCs w:val="22"/>
          <w:shd w:val="clear" w:color="auto" w:fill="FFFFFF" w:themeFill="background1"/>
        </w:rPr>
        <w:t xml:space="preserve"> puesto que medir el impacto de las recomendaciones no debe ser complejo.</w:t>
      </w:r>
      <w:r w:rsidR="003E6681">
        <w:rPr>
          <w:rFonts w:ascii="ITC Avant Garde" w:hAnsi="ITC Avant Garde" w:cs="Calibri Light"/>
          <w:bCs/>
          <w:sz w:val="22"/>
          <w:szCs w:val="22"/>
        </w:rPr>
        <w:t xml:space="preserve"> Por otro lado, </w:t>
      </w:r>
      <w:r w:rsidR="00E70BEB">
        <w:rPr>
          <w:rFonts w:ascii="ITC Avant Garde" w:hAnsi="ITC Avant Garde" w:cs="Calibri Light"/>
          <w:bCs/>
          <w:sz w:val="22"/>
          <w:szCs w:val="22"/>
        </w:rPr>
        <w:t xml:space="preserve">comentó </w:t>
      </w:r>
      <w:r w:rsidR="003E6681">
        <w:rPr>
          <w:rFonts w:ascii="ITC Avant Garde" w:hAnsi="ITC Avant Garde" w:cs="Calibri Light"/>
          <w:bCs/>
          <w:sz w:val="22"/>
          <w:szCs w:val="22"/>
        </w:rPr>
        <w:t xml:space="preserve">que es importante incluir un anexo con el listado de las recomendaciones, </w:t>
      </w:r>
      <w:r>
        <w:rPr>
          <w:rFonts w:ascii="ITC Avant Garde" w:hAnsi="ITC Avant Garde" w:cs="Calibri Light"/>
          <w:bCs/>
          <w:sz w:val="22"/>
          <w:szCs w:val="22"/>
        </w:rPr>
        <w:t>toda vez que el objetivo del anexo sería</w:t>
      </w:r>
      <w:r w:rsidR="003E6681">
        <w:rPr>
          <w:rFonts w:ascii="ITC Avant Garde" w:hAnsi="ITC Avant Garde" w:cs="Calibri Light"/>
          <w:bCs/>
          <w:sz w:val="22"/>
          <w:szCs w:val="22"/>
        </w:rPr>
        <w:t xml:space="preserve"> agilizar la consulta de </w:t>
      </w:r>
      <w:r w:rsidR="00524259">
        <w:rPr>
          <w:rFonts w:ascii="ITC Avant Garde" w:hAnsi="ITC Avant Garde" w:cs="Calibri Light"/>
          <w:bCs/>
          <w:sz w:val="22"/>
          <w:szCs w:val="22"/>
        </w:rPr>
        <w:t>dicha</w:t>
      </w:r>
      <w:r w:rsidR="003E6681">
        <w:rPr>
          <w:rFonts w:ascii="ITC Avant Garde" w:hAnsi="ITC Avant Garde" w:cs="Calibri Light"/>
          <w:bCs/>
          <w:sz w:val="22"/>
          <w:szCs w:val="22"/>
        </w:rPr>
        <w:t xml:space="preserve"> información; considera que seguir las recomendaciones a través de un </w:t>
      </w:r>
      <w:r w:rsidR="003E6681" w:rsidRPr="003E6681">
        <w:rPr>
          <w:rFonts w:ascii="ITC Avant Garde" w:hAnsi="ITC Avant Garde" w:cs="Calibri Light"/>
          <w:bCs/>
          <w:i/>
          <w:sz w:val="22"/>
          <w:szCs w:val="22"/>
        </w:rPr>
        <w:t>feedback</w:t>
      </w:r>
      <w:r w:rsidR="003E6681">
        <w:rPr>
          <w:rFonts w:ascii="ITC Avant Garde" w:hAnsi="ITC Avant Garde" w:cs="Calibri Light"/>
          <w:bCs/>
          <w:i/>
          <w:sz w:val="22"/>
          <w:szCs w:val="22"/>
        </w:rPr>
        <w:t xml:space="preserve"> </w:t>
      </w:r>
      <w:r w:rsidR="0056285D">
        <w:rPr>
          <w:rFonts w:ascii="ITC Avant Garde" w:hAnsi="ITC Avant Garde" w:cs="Calibri Light"/>
          <w:bCs/>
          <w:sz w:val="22"/>
          <w:szCs w:val="22"/>
        </w:rPr>
        <w:t xml:space="preserve">o alguna reunión para aclarar la información de la recomendación podría </w:t>
      </w:r>
      <w:r w:rsidR="00C07E70">
        <w:rPr>
          <w:rFonts w:ascii="ITC Avant Garde" w:hAnsi="ITC Avant Garde" w:cs="Calibri Light"/>
          <w:bCs/>
          <w:sz w:val="22"/>
          <w:szCs w:val="22"/>
        </w:rPr>
        <w:t xml:space="preserve">también </w:t>
      </w:r>
      <w:r w:rsidR="0056285D">
        <w:rPr>
          <w:rFonts w:ascii="ITC Avant Garde" w:hAnsi="ITC Avant Garde" w:cs="Calibri Light"/>
          <w:bCs/>
          <w:sz w:val="22"/>
          <w:szCs w:val="22"/>
        </w:rPr>
        <w:t>ser conveniente.</w:t>
      </w:r>
    </w:p>
    <w:p w14:paraId="3CF99C0F" w14:textId="77777777" w:rsidR="0056285D" w:rsidRDefault="0056285D" w:rsidP="00C23039">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En el uso de la palabra el consejero presidente</w:t>
      </w:r>
      <w:r w:rsidR="00867183" w:rsidRPr="00867183">
        <w:t xml:space="preserve"> </w:t>
      </w:r>
      <w:r w:rsidR="00867183" w:rsidRPr="00867183">
        <w:rPr>
          <w:rFonts w:ascii="ITC Avant Garde" w:hAnsi="ITC Avant Garde" w:cs="Calibri Light"/>
          <w:bCs/>
          <w:sz w:val="22"/>
          <w:szCs w:val="22"/>
        </w:rPr>
        <w:t>Luis Miguel Martínez Cervantes</w:t>
      </w:r>
      <w:r>
        <w:rPr>
          <w:rFonts w:ascii="ITC Avant Garde" w:hAnsi="ITC Avant Garde" w:cs="Calibri Light"/>
          <w:bCs/>
          <w:sz w:val="22"/>
          <w:szCs w:val="22"/>
        </w:rPr>
        <w:t xml:space="preserve"> señaló que es importante conocer </w:t>
      </w:r>
      <w:r w:rsidR="00022DEC">
        <w:rPr>
          <w:rFonts w:ascii="ITC Avant Garde" w:hAnsi="ITC Avant Garde" w:cs="Calibri Light"/>
          <w:bCs/>
          <w:sz w:val="22"/>
          <w:szCs w:val="22"/>
        </w:rPr>
        <w:t xml:space="preserve">qué </w:t>
      </w:r>
      <w:r>
        <w:rPr>
          <w:rFonts w:ascii="ITC Avant Garde" w:hAnsi="ITC Avant Garde" w:cs="Calibri Light"/>
          <w:bCs/>
          <w:sz w:val="22"/>
          <w:szCs w:val="22"/>
        </w:rPr>
        <w:t>pasa con las recomendaciones y tener retroalimentación</w:t>
      </w:r>
      <w:r w:rsidR="005E0C3B">
        <w:rPr>
          <w:rFonts w:ascii="ITC Avant Garde" w:hAnsi="ITC Avant Garde" w:cs="Calibri Light"/>
          <w:bCs/>
          <w:sz w:val="22"/>
          <w:szCs w:val="22"/>
        </w:rPr>
        <w:t xml:space="preserve"> ya que hasta ahora no se ha tenido un </w:t>
      </w:r>
      <w:r w:rsidR="005E0C3B" w:rsidRPr="005E0C3B">
        <w:rPr>
          <w:rFonts w:ascii="ITC Avant Garde" w:hAnsi="ITC Avant Garde" w:cs="Calibri Light"/>
          <w:bCs/>
          <w:i/>
          <w:sz w:val="22"/>
          <w:szCs w:val="22"/>
        </w:rPr>
        <w:t>feedback</w:t>
      </w:r>
      <w:r w:rsidR="005E0C3B">
        <w:rPr>
          <w:rFonts w:ascii="ITC Avant Garde" w:hAnsi="ITC Avant Garde" w:cs="Calibri Light"/>
          <w:bCs/>
          <w:sz w:val="22"/>
          <w:szCs w:val="22"/>
        </w:rPr>
        <w:t xml:space="preserve"> directo de las unidades</w:t>
      </w:r>
      <w:r>
        <w:rPr>
          <w:rFonts w:ascii="ITC Avant Garde" w:hAnsi="ITC Avant Garde" w:cs="Calibri Light"/>
          <w:bCs/>
          <w:sz w:val="22"/>
          <w:szCs w:val="22"/>
        </w:rPr>
        <w:t xml:space="preserve">, </w:t>
      </w:r>
      <w:r w:rsidR="00390A6F">
        <w:rPr>
          <w:rFonts w:ascii="ITC Avant Garde" w:hAnsi="ITC Avant Garde" w:cs="Calibri Light"/>
          <w:bCs/>
          <w:sz w:val="22"/>
          <w:szCs w:val="22"/>
        </w:rPr>
        <w:t xml:space="preserve">considera relevante tener una herramienta que sistematice las </w:t>
      </w:r>
      <w:r w:rsidR="005E16F2">
        <w:rPr>
          <w:rFonts w:ascii="ITC Avant Garde" w:hAnsi="ITC Avant Garde" w:cs="Calibri Light"/>
          <w:bCs/>
          <w:sz w:val="22"/>
          <w:szCs w:val="22"/>
        </w:rPr>
        <w:t xml:space="preserve">recomendaciones y </w:t>
      </w:r>
      <w:r w:rsidR="00E70BEB">
        <w:rPr>
          <w:rFonts w:ascii="ITC Avant Garde" w:hAnsi="ITC Avant Garde" w:cs="Calibri Light"/>
          <w:bCs/>
          <w:sz w:val="22"/>
          <w:szCs w:val="22"/>
        </w:rPr>
        <w:t>les dé</w:t>
      </w:r>
      <w:r w:rsidR="00390A6F">
        <w:rPr>
          <w:rFonts w:ascii="ITC Avant Garde" w:hAnsi="ITC Avant Garde" w:cs="Calibri Light"/>
          <w:bCs/>
          <w:sz w:val="22"/>
          <w:szCs w:val="22"/>
        </w:rPr>
        <w:t xml:space="preserve"> trazabilidad</w:t>
      </w:r>
      <w:r w:rsidR="005E16F2">
        <w:rPr>
          <w:rFonts w:ascii="ITC Avant Garde" w:hAnsi="ITC Avant Garde" w:cs="Calibri Light"/>
          <w:bCs/>
          <w:sz w:val="22"/>
          <w:szCs w:val="22"/>
        </w:rPr>
        <w:t xml:space="preserve">; mencionó que todas las recomendaciones pasan por el </w:t>
      </w:r>
      <w:r w:rsidR="00022DEC">
        <w:rPr>
          <w:rFonts w:ascii="ITC Avant Garde" w:hAnsi="ITC Avant Garde" w:cs="Calibri Light"/>
          <w:bCs/>
          <w:sz w:val="22"/>
          <w:szCs w:val="22"/>
        </w:rPr>
        <w:t>P</w:t>
      </w:r>
      <w:r w:rsidR="005E16F2">
        <w:rPr>
          <w:rFonts w:ascii="ITC Avant Garde" w:hAnsi="ITC Avant Garde" w:cs="Calibri Light"/>
          <w:bCs/>
          <w:sz w:val="22"/>
          <w:szCs w:val="22"/>
        </w:rPr>
        <w:t>leno</w:t>
      </w:r>
      <w:r w:rsidR="00022DEC">
        <w:rPr>
          <w:rFonts w:ascii="ITC Avant Garde" w:hAnsi="ITC Avant Garde" w:cs="Calibri Light"/>
          <w:bCs/>
          <w:sz w:val="22"/>
          <w:szCs w:val="22"/>
        </w:rPr>
        <w:t>.</w:t>
      </w:r>
      <w:r w:rsidR="005E16F2">
        <w:rPr>
          <w:rFonts w:ascii="ITC Avant Garde" w:hAnsi="ITC Avant Garde" w:cs="Calibri Light"/>
          <w:bCs/>
          <w:sz w:val="22"/>
          <w:szCs w:val="22"/>
        </w:rPr>
        <w:t xml:space="preserve"> </w:t>
      </w:r>
      <w:r w:rsidR="00022DEC">
        <w:rPr>
          <w:rFonts w:ascii="ITC Avant Garde" w:hAnsi="ITC Avant Garde" w:cs="Calibri Light"/>
          <w:bCs/>
          <w:sz w:val="22"/>
          <w:szCs w:val="22"/>
        </w:rPr>
        <w:t>S</w:t>
      </w:r>
      <w:r w:rsidR="005E16F2">
        <w:rPr>
          <w:rFonts w:ascii="ITC Avant Garde" w:hAnsi="ITC Avant Garde" w:cs="Calibri Light"/>
          <w:bCs/>
          <w:sz w:val="22"/>
          <w:szCs w:val="22"/>
        </w:rPr>
        <w:t>in embargo</w:t>
      </w:r>
      <w:r w:rsidR="00022DEC">
        <w:rPr>
          <w:rFonts w:ascii="ITC Avant Garde" w:hAnsi="ITC Avant Garde" w:cs="Calibri Light"/>
          <w:bCs/>
          <w:sz w:val="22"/>
          <w:szCs w:val="22"/>
        </w:rPr>
        <w:t>,</w:t>
      </w:r>
      <w:r w:rsidR="005E16F2">
        <w:rPr>
          <w:rFonts w:ascii="ITC Avant Garde" w:hAnsi="ITC Avant Garde" w:cs="Calibri Light"/>
          <w:bCs/>
          <w:sz w:val="22"/>
          <w:szCs w:val="22"/>
        </w:rPr>
        <w:t xml:space="preserve"> después de que llegan a las áreas correspondientes se pierde la trazabilidad. El consejero presidente </w:t>
      </w:r>
      <w:r w:rsidR="00867183" w:rsidRPr="00867183">
        <w:rPr>
          <w:rFonts w:ascii="ITC Avant Garde" w:hAnsi="ITC Avant Garde" w:cs="Calibri Light"/>
          <w:bCs/>
          <w:sz w:val="22"/>
          <w:szCs w:val="22"/>
        </w:rPr>
        <w:t xml:space="preserve">Luis Miguel Martínez Cervantes </w:t>
      </w:r>
      <w:r w:rsidR="005E16F2">
        <w:rPr>
          <w:rFonts w:ascii="ITC Avant Garde" w:hAnsi="ITC Avant Garde" w:cs="Calibri Light"/>
          <w:bCs/>
          <w:sz w:val="22"/>
          <w:szCs w:val="22"/>
        </w:rPr>
        <w:t>comentó que</w:t>
      </w:r>
      <w:r w:rsidR="00977842">
        <w:rPr>
          <w:rFonts w:ascii="ITC Avant Garde" w:hAnsi="ITC Avant Garde" w:cs="Calibri Light"/>
          <w:bCs/>
          <w:sz w:val="22"/>
          <w:szCs w:val="22"/>
        </w:rPr>
        <w:t xml:space="preserve"> se deberían dejar las </w:t>
      </w:r>
      <w:r w:rsidR="00691705">
        <w:rPr>
          <w:rFonts w:ascii="ITC Avant Garde" w:hAnsi="ITC Avant Garde" w:cs="Calibri Light"/>
          <w:bCs/>
          <w:sz w:val="22"/>
          <w:szCs w:val="22"/>
        </w:rPr>
        <w:t xml:space="preserve">dos recomendaciones, pero </w:t>
      </w:r>
      <w:r w:rsidR="005E16F2">
        <w:rPr>
          <w:rFonts w:ascii="ITC Avant Garde" w:hAnsi="ITC Avant Garde" w:cs="Calibri Light"/>
          <w:bCs/>
          <w:sz w:val="22"/>
          <w:szCs w:val="22"/>
        </w:rPr>
        <w:t xml:space="preserve">la parte de indicadores se debería quitar y </w:t>
      </w:r>
      <w:r w:rsidR="00022DEC">
        <w:rPr>
          <w:rFonts w:ascii="ITC Avant Garde" w:hAnsi="ITC Avant Garde" w:cs="Calibri Light"/>
          <w:bCs/>
          <w:sz w:val="22"/>
          <w:szCs w:val="22"/>
        </w:rPr>
        <w:t xml:space="preserve">sustituirla </w:t>
      </w:r>
      <w:r w:rsidR="005E16F2">
        <w:rPr>
          <w:rFonts w:ascii="ITC Avant Garde" w:hAnsi="ITC Avant Garde" w:cs="Calibri Light"/>
          <w:bCs/>
          <w:sz w:val="22"/>
          <w:szCs w:val="22"/>
        </w:rPr>
        <w:t xml:space="preserve">por conocer si hubo alguna acción por parte del </w:t>
      </w:r>
      <w:r w:rsidR="00E70BEB">
        <w:rPr>
          <w:rFonts w:ascii="ITC Avant Garde" w:hAnsi="ITC Avant Garde" w:cs="Calibri Light"/>
          <w:bCs/>
          <w:sz w:val="22"/>
          <w:szCs w:val="22"/>
        </w:rPr>
        <w:t>I</w:t>
      </w:r>
      <w:r w:rsidR="005E16F2">
        <w:rPr>
          <w:rFonts w:ascii="ITC Avant Garde" w:hAnsi="ITC Avant Garde" w:cs="Calibri Light"/>
          <w:bCs/>
          <w:sz w:val="22"/>
          <w:szCs w:val="22"/>
        </w:rPr>
        <w:t>FT der</w:t>
      </w:r>
      <w:r w:rsidR="00867183">
        <w:rPr>
          <w:rFonts w:ascii="ITC Avant Garde" w:hAnsi="ITC Avant Garde" w:cs="Calibri Light"/>
          <w:bCs/>
          <w:sz w:val="22"/>
          <w:szCs w:val="22"/>
        </w:rPr>
        <w:t>i</w:t>
      </w:r>
      <w:r w:rsidR="005E16F2">
        <w:rPr>
          <w:rFonts w:ascii="ITC Avant Garde" w:hAnsi="ITC Avant Garde" w:cs="Calibri Light"/>
          <w:bCs/>
          <w:sz w:val="22"/>
          <w:szCs w:val="22"/>
        </w:rPr>
        <w:t>vada</w:t>
      </w:r>
      <w:r w:rsidR="00867183">
        <w:rPr>
          <w:rFonts w:ascii="ITC Avant Garde" w:hAnsi="ITC Avant Garde" w:cs="Calibri Light"/>
          <w:bCs/>
          <w:sz w:val="22"/>
          <w:szCs w:val="22"/>
        </w:rPr>
        <w:t xml:space="preserve"> de las recomendaciones</w:t>
      </w:r>
      <w:r w:rsidR="00E70BEB">
        <w:rPr>
          <w:rFonts w:ascii="ITC Avant Garde" w:hAnsi="ITC Avant Garde" w:cs="Calibri Light"/>
          <w:bCs/>
          <w:sz w:val="22"/>
          <w:szCs w:val="22"/>
        </w:rPr>
        <w:t xml:space="preserve"> que emite el CCIFT</w:t>
      </w:r>
      <w:r w:rsidR="00867183">
        <w:rPr>
          <w:rFonts w:ascii="ITC Avant Garde" w:hAnsi="ITC Avant Garde" w:cs="Calibri Light"/>
          <w:bCs/>
          <w:sz w:val="22"/>
          <w:szCs w:val="22"/>
        </w:rPr>
        <w:t>.</w:t>
      </w:r>
      <w:r w:rsidR="005E16F2">
        <w:rPr>
          <w:rFonts w:ascii="ITC Avant Garde" w:hAnsi="ITC Avant Garde" w:cs="Calibri Light"/>
          <w:bCs/>
          <w:sz w:val="22"/>
          <w:szCs w:val="22"/>
        </w:rPr>
        <w:t xml:space="preserve"> </w:t>
      </w:r>
    </w:p>
    <w:p w14:paraId="4EE4B541" w14:textId="63104CF1" w:rsidR="00867183" w:rsidRDefault="00867183" w:rsidP="00C23039">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 xml:space="preserve">La consejera </w:t>
      </w:r>
      <w:r w:rsidRPr="00867183">
        <w:rPr>
          <w:rFonts w:ascii="ITC Avant Garde" w:hAnsi="ITC Avant Garde" w:cs="Calibri Light"/>
          <w:bCs/>
          <w:sz w:val="22"/>
          <w:szCs w:val="22"/>
        </w:rPr>
        <w:t>Sara Gabriela Castellanos Pascacio</w:t>
      </w:r>
      <w:r>
        <w:rPr>
          <w:rFonts w:ascii="ITC Avant Garde" w:hAnsi="ITC Avant Garde" w:cs="Calibri Light"/>
          <w:bCs/>
          <w:sz w:val="22"/>
          <w:szCs w:val="22"/>
        </w:rPr>
        <w:t xml:space="preserve"> comentó que para ella es importante conocer que se entiende por trazabilidad, y cambiar la evaluación de impacto por una evaluación breve por el área correspondiente. La consejera </w:t>
      </w:r>
      <w:r w:rsidR="00255EDD" w:rsidRPr="00255EDD">
        <w:rPr>
          <w:rFonts w:ascii="ITC Avant Garde" w:hAnsi="ITC Avant Garde" w:cs="Calibri Light"/>
          <w:bCs/>
          <w:sz w:val="22"/>
          <w:szCs w:val="22"/>
        </w:rPr>
        <w:t>Lucía Ojeda Cárdenas</w:t>
      </w:r>
      <w:r>
        <w:rPr>
          <w:rFonts w:ascii="ITC Avant Garde" w:hAnsi="ITC Avant Garde" w:cs="Calibri Light"/>
          <w:bCs/>
          <w:sz w:val="22"/>
          <w:szCs w:val="22"/>
        </w:rPr>
        <w:t xml:space="preserve"> señaló que no se debe incrementar la carga burocrática al IFT, </w:t>
      </w:r>
      <w:r w:rsidR="00F16180">
        <w:rPr>
          <w:rFonts w:ascii="ITC Avant Garde" w:hAnsi="ITC Avant Garde" w:cs="Calibri Light"/>
          <w:bCs/>
          <w:sz w:val="22"/>
          <w:szCs w:val="22"/>
        </w:rPr>
        <w:t>sino que</w:t>
      </w:r>
      <w:r w:rsidR="008D3632">
        <w:rPr>
          <w:rFonts w:ascii="ITC Avant Garde" w:hAnsi="ITC Avant Garde" w:cs="Calibri Light"/>
          <w:bCs/>
          <w:sz w:val="22"/>
          <w:szCs w:val="22"/>
        </w:rPr>
        <w:t>,</w:t>
      </w:r>
      <w:r w:rsidR="00F16180">
        <w:rPr>
          <w:rFonts w:ascii="ITC Avant Garde" w:hAnsi="ITC Avant Garde" w:cs="Calibri Light"/>
          <w:bCs/>
          <w:sz w:val="22"/>
          <w:szCs w:val="22"/>
        </w:rPr>
        <w:t xml:space="preserve"> por</w:t>
      </w:r>
      <w:r w:rsidR="008D3632">
        <w:rPr>
          <w:rFonts w:ascii="ITC Avant Garde" w:hAnsi="ITC Avant Garde" w:cs="Calibri Light"/>
          <w:bCs/>
          <w:sz w:val="22"/>
          <w:szCs w:val="22"/>
        </w:rPr>
        <w:t xml:space="preserve"> el</w:t>
      </w:r>
      <w:r w:rsidR="00F16180">
        <w:rPr>
          <w:rFonts w:ascii="ITC Avant Garde" w:hAnsi="ITC Avant Garde" w:cs="Calibri Light"/>
          <w:bCs/>
          <w:sz w:val="22"/>
          <w:szCs w:val="22"/>
        </w:rPr>
        <w:t xml:space="preserve"> contrario,</w:t>
      </w:r>
      <w:r>
        <w:rPr>
          <w:rFonts w:ascii="ITC Avant Garde" w:hAnsi="ITC Avant Garde" w:cs="Calibri Light"/>
          <w:bCs/>
          <w:sz w:val="22"/>
          <w:szCs w:val="22"/>
        </w:rPr>
        <w:t xml:space="preserve"> debe haber trazabilidad pública, con el objetivo de que cualquier persona conozca </w:t>
      </w:r>
      <w:r w:rsidR="00F16180">
        <w:rPr>
          <w:rFonts w:ascii="ITC Avant Garde" w:hAnsi="ITC Avant Garde" w:cs="Calibri Light"/>
          <w:bCs/>
          <w:sz w:val="22"/>
          <w:szCs w:val="22"/>
        </w:rPr>
        <w:t xml:space="preserve">qué </w:t>
      </w:r>
      <w:r>
        <w:rPr>
          <w:rFonts w:ascii="ITC Avant Garde" w:hAnsi="ITC Avant Garde" w:cs="Calibri Light"/>
          <w:bCs/>
          <w:sz w:val="22"/>
          <w:szCs w:val="22"/>
        </w:rPr>
        <w:t>sucede con las recomendaciones</w:t>
      </w:r>
      <w:r w:rsidR="00454EEB">
        <w:rPr>
          <w:rFonts w:ascii="ITC Avant Garde" w:hAnsi="ITC Avant Garde" w:cs="Calibri Light"/>
          <w:bCs/>
          <w:sz w:val="22"/>
          <w:szCs w:val="22"/>
        </w:rPr>
        <w:t xml:space="preserve">, </w:t>
      </w:r>
      <w:r w:rsidR="00017581">
        <w:rPr>
          <w:rFonts w:ascii="ITC Avant Garde" w:hAnsi="ITC Avant Garde" w:cs="Calibri Light"/>
          <w:bCs/>
          <w:sz w:val="22"/>
          <w:szCs w:val="22"/>
        </w:rPr>
        <w:t xml:space="preserve">ya que </w:t>
      </w:r>
      <w:r w:rsidR="00FB252E">
        <w:rPr>
          <w:rFonts w:ascii="ITC Avant Garde" w:hAnsi="ITC Avant Garde" w:cs="Calibri Light"/>
          <w:bCs/>
          <w:sz w:val="22"/>
          <w:szCs w:val="22"/>
        </w:rPr>
        <w:t xml:space="preserve">señaló </w:t>
      </w:r>
      <w:r w:rsidR="00454EEB">
        <w:rPr>
          <w:rFonts w:ascii="ITC Avant Garde" w:hAnsi="ITC Avant Garde" w:cs="Calibri Light"/>
          <w:bCs/>
          <w:sz w:val="22"/>
          <w:szCs w:val="22"/>
        </w:rPr>
        <w:t>evaluar al IFT no es adecuado</w:t>
      </w:r>
      <w:r w:rsidR="00FB252E">
        <w:rPr>
          <w:rFonts w:ascii="ITC Avant Garde" w:hAnsi="ITC Avant Garde" w:cs="Calibri Light"/>
          <w:bCs/>
          <w:sz w:val="22"/>
          <w:szCs w:val="22"/>
        </w:rPr>
        <w:t>.</w:t>
      </w:r>
    </w:p>
    <w:p w14:paraId="370A553B" w14:textId="77777777" w:rsidR="00C23039" w:rsidRDefault="00867183"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En el uso de la palabra el consejero presidente</w:t>
      </w:r>
      <w:r w:rsidRPr="00867183">
        <w:t xml:space="preserve"> </w:t>
      </w:r>
      <w:r w:rsidRPr="00867183">
        <w:rPr>
          <w:rFonts w:ascii="ITC Avant Garde" w:hAnsi="ITC Avant Garde" w:cs="Calibri Light"/>
          <w:bCs/>
          <w:sz w:val="22"/>
          <w:szCs w:val="22"/>
        </w:rPr>
        <w:t>Luis Miguel Martínez Cervantes</w:t>
      </w:r>
      <w:r>
        <w:rPr>
          <w:rFonts w:ascii="ITC Avant Garde" w:hAnsi="ITC Avant Garde" w:cs="Calibri Light"/>
          <w:bCs/>
          <w:sz w:val="22"/>
          <w:szCs w:val="22"/>
        </w:rPr>
        <w:t xml:space="preserve"> señaló que se le </w:t>
      </w:r>
      <w:r w:rsidR="00046BBC">
        <w:rPr>
          <w:rFonts w:ascii="ITC Avant Garde" w:hAnsi="ITC Avant Garde" w:cs="Calibri Light"/>
          <w:bCs/>
          <w:sz w:val="22"/>
          <w:szCs w:val="22"/>
        </w:rPr>
        <w:t>podía encargar</w:t>
      </w:r>
      <w:r>
        <w:rPr>
          <w:rFonts w:ascii="ITC Avant Garde" w:hAnsi="ITC Avant Garde" w:cs="Calibri Light"/>
          <w:bCs/>
          <w:sz w:val="22"/>
          <w:szCs w:val="22"/>
        </w:rPr>
        <w:t xml:space="preserve"> al siguiente CCIFT</w:t>
      </w:r>
      <w:r w:rsidR="00454EEB">
        <w:rPr>
          <w:rFonts w:ascii="ITC Avant Garde" w:hAnsi="ITC Avant Garde" w:cs="Calibri Light"/>
          <w:bCs/>
          <w:sz w:val="22"/>
          <w:szCs w:val="22"/>
        </w:rPr>
        <w:t xml:space="preserve"> pensar en c</w:t>
      </w:r>
      <w:r w:rsidR="00E76BAE">
        <w:rPr>
          <w:rFonts w:ascii="ITC Avant Garde" w:hAnsi="ITC Avant Garde" w:cs="Calibri Light"/>
          <w:bCs/>
          <w:sz w:val="22"/>
          <w:szCs w:val="22"/>
        </w:rPr>
        <w:t>ó</w:t>
      </w:r>
      <w:r w:rsidR="00454EEB">
        <w:rPr>
          <w:rFonts w:ascii="ITC Avant Garde" w:hAnsi="ITC Avant Garde" w:cs="Calibri Light"/>
          <w:bCs/>
          <w:sz w:val="22"/>
          <w:szCs w:val="22"/>
        </w:rPr>
        <w:t xml:space="preserve">mo medir el impacto de las </w:t>
      </w:r>
      <w:r w:rsidR="00454EEB">
        <w:rPr>
          <w:rFonts w:ascii="ITC Avant Garde" w:hAnsi="ITC Avant Garde" w:cs="Calibri Light"/>
          <w:bCs/>
          <w:sz w:val="22"/>
          <w:szCs w:val="22"/>
        </w:rPr>
        <w:lastRenderedPageBreak/>
        <w:t>recomendaciones</w:t>
      </w:r>
      <w:r w:rsidR="00E76BAE">
        <w:rPr>
          <w:rFonts w:ascii="ITC Avant Garde" w:hAnsi="ITC Avant Garde" w:cs="Calibri Light"/>
          <w:bCs/>
          <w:sz w:val="22"/>
          <w:szCs w:val="22"/>
        </w:rPr>
        <w:t xml:space="preserve">. Al respecto, </w:t>
      </w:r>
      <w:r w:rsidR="00454EEB">
        <w:rPr>
          <w:rFonts w:ascii="ITC Avant Garde" w:hAnsi="ITC Avant Garde" w:cs="Calibri Light"/>
          <w:bCs/>
          <w:sz w:val="22"/>
          <w:szCs w:val="22"/>
        </w:rPr>
        <w:t>la consejera Lucía</w:t>
      </w:r>
      <w:r>
        <w:rPr>
          <w:rFonts w:ascii="ITC Avant Garde" w:hAnsi="ITC Avant Garde" w:cs="Calibri Light"/>
          <w:bCs/>
          <w:sz w:val="22"/>
          <w:szCs w:val="22"/>
        </w:rPr>
        <w:t xml:space="preserve"> </w:t>
      </w:r>
      <w:r w:rsidR="00454EEB">
        <w:rPr>
          <w:rFonts w:ascii="ITC Avant Garde" w:hAnsi="ITC Avant Garde" w:cs="Calibri Light"/>
          <w:bCs/>
          <w:sz w:val="22"/>
          <w:szCs w:val="22"/>
        </w:rPr>
        <w:t xml:space="preserve">Ojeda Cárdenas señaló que no se debe hablar de impacto, más bien de conocer </w:t>
      </w:r>
      <w:r w:rsidR="00E76BAE">
        <w:rPr>
          <w:rFonts w:ascii="ITC Avant Garde" w:hAnsi="ITC Avant Garde" w:cs="Calibri Light"/>
          <w:bCs/>
          <w:sz w:val="22"/>
          <w:szCs w:val="22"/>
        </w:rPr>
        <w:t xml:space="preserve">qué </w:t>
      </w:r>
      <w:r w:rsidR="00454EEB">
        <w:rPr>
          <w:rFonts w:ascii="ITC Avant Garde" w:hAnsi="ITC Avant Garde" w:cs="Calibri Light"/>
          <w:bCs/>
          <w:sz w:val="22"/>
          <w:szCs w:val="22"/>
        </w:rPr>
        <w:t>pasó con las recomendaciones</w:t>
      </w:r>
      <w:r w:rsidR="009B548E">
        <w:rPr>
          <w:rFonts w:ascii="ITC Avant Garde" w:hAnsi="ITC Avant Garde" w:cs="Calibri Light"/>
          <w:bCs/>
          <w:sz w:val="22"/>
          <w:szCs w:val="22"/>
        </w:rPr>
        <w:t xml:space="preserve">; porque apuntó si bien existe información sobre qué pasó con las recomendaciones, </w:t>
      </w:r>
      <w:r w:rsidR="00E76BAE">
        <w:rPr>
          <w:rFonts w:ascii="ITC Avant Garde" w:hAnsi="ITC Avant Garde" w:cs="Calibri Light"/>
          <w:bCs/>
          <w:sz w:val="22"/>
          <w:szCs w:val="22"/>
        </w:rPr>
        <w:t xml:space="preserve">esta </w:t>
      </w:r>
      <w:r w:rsidR="009B548E">
        <w:rPr>
          <w:rFonts w:ascii="ITC Avant Garde" w:hAnsi="ITC Avant Garde" w:cs="Calibri Light"/>
          <w:bCs/>
          <w:sz w:val="22"/>
          <w:szCs w:val="22"/>
        </w:rPr>
        <w:t>información no está disponible para todos.</w:t>
      </w:r>
    </w:p>
    <w:p w14:paraId="22749160" w14:textId="77777777" w:rsidR="00813A02" w:rsidRDefault="009B548E"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En el uso de la palabra el consejero presidente</w:t>
      </w:r>
      <w:r w:rsidR="005E0C3B">
        <w:rPr>
          <w:rFonts w:ascii="ITC Avant Garde" w:hAnsi="ITC Avant Garde" w:cs="Calibri Light"/>
          <w:bCs/>
          <w:sz w:val="22"/>
          <w:szCs w:val="22"/>
        </w:rPr>
        <w:t xml:space="preserve"> </w:t>
      </w:r>
      <w:r w:rsidR="005E0C3B" w:rsidRPr="00867183">
        <w:rPr>
          <w:rFonts w:ascii="ITC Avant Garde" w:hAnsi="ITC Avant Garde" w:cs="Calibri Light"/>
          <w:bCs/>
          <w:sz w:val="22"/>
          <w:szCs w:val="22"/>
        </w:rPr>
        <w:t>Luis Miguel Martínez Cervantes</w:t>
      </w:r>
      <w:r>
        <w:rPr>
          <w:rFonts w:ascii="ITC Avant Garde" w:hAnsi="ITC Avant Garde" w:cs="Calibri Light"/>
          <w:bCs/>
          <w:sz w:val="22"/>
          <w:szCs w:val="22"/>
        </w:rPr>
        <w:t xml:space="preserve"> señaló que por impacto se pueden entender cosas muy diferentes, puntualizó que medir el impacto de una recomendación es </w:t>
      </w:r>
      <w:r w:rsidR="00813A02">
        <w:rPr>
          <w:rFonts w:ascii="ITC Avant Garde" w:hAnsi="ITC Avant Garde" w:cs="Calibri Light"/>
          <w:bCs/>
          <w:sz w:val="22"/>
          <w:szCs w:val="22"/>
        </w:rPr>
        <w:t>difícil y</w:t>
      </w:r>
      <w:r>
        <w:rPr>
          <w:rFonts w:ascii="ITC Avant Garde" w:hAnsi="ITC Avant Garde" w:cs="Calibri Light"/>
          <w:bCs/>
          <w:sz w:val="22"/>
          <w:szCs w:val="22"/>
        </w:rPr>
        <w:t xml:space="preserve"> que personalmente para él es suficiente que lean las recomendacione</w:t>
      </w:r>
      <w:r w:rsidR="00813A02">
        <w:rPr>
          <w:rFonts w:ascii="ITC Avant Garde" w:hAnsi="ITC Avant Garde" w:cs="Calibri Light"/>
          <w:bCs/>
          <w:sz w:val="22"/>
          <w:szCs w:val="22"/>
        </w:rPr>
        <w:t>s.</w:t>
      </w:r>
    </w:p>
    <w:p w14:paraId="6CF9DAA7" w14:textId="77777777" w:rsidR="00BF0631" w:rsidRDefault="00813A02"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Al respecto</w:t>
      </w:r>
      <w:r w:rsidR="00E76BAE">
        <w:rPr>
          <w:rFonts w:ascii="ITC Avant Garde" w:hAnsi="ITC Avant Garde" w:cs="Calibri Light"/>
          <w:bCs/>
          <w:sz w:val="22"/>
          <w:szCs w:val="22"/>
        </w:rPr>
        <w:t>,</w:t>
      </w:r>
      <w:r>
        <w:rPr>
          <w:rFonts w:ascii="ITC Avant Garde" w:hAnsi="ITC Avant Garde" w:cs="Calibri Light"/>
          <w:bCs/>
          <w:sz w:val="22"/>
          <w:szCs w:val="22"/>
        </w:rPr>
        <w:t xml:space="preserve"> el consejero </w:t>
      </w:r>
      <w:r w:rsidRPr="00813A02">
        <w:rPr>
          <w:rFonts w:ascii="ITC Avant Garde" w:hAnsi="ITC Avant Garde" w:cs="Calibri Light"/>
          <w:bCs/>
          <w:sz w:val="22"/>
          <w:szCs w:val="22"/>
        </w:rPr>
        <w:t>Ernesto M. Flores Roux</w:t>
      </w:r>
      <w:r>
        <w:rPr>
          <w:rFonts w:ascii="ITC Avant Garde" w:hAnsi="ITC Avant Garde" w:cs="Calibri Light"/>
          <w:bCs/>
          <w:sz w:val="22"/>
          <w:szCs w:val="22"/>
        </w:rPr>
        <w:t xml:space="preserve"> comentó que ha habido diferentes comentarios sobre las recomendaciones, incluso apuntó algunas no les han gustado al IFT</w:t>
      </w:r>
      <w:r w:rsidR="00E76BAE">
        <w:rPr>
          <w:rFonts w:ascii="ITC Avant Garde" w:hAnsi="ITC Avant Garde" w:cs="Calibri Light"/>
          <w:bCs/>
          <w:sz w:val="22"/>
          <w:szCs w:val="22"/>
        </w:rPr>
        <w:t>.</w:t>
      </w:r>
      <w:r>
        <w:rPr>
          <w:rFonts w:ascii="ITC Avant Garde" w:hAnsi="ITC Avant Garde" w:cs="Calibri Light"/>
          <w:bCs/>
          <w:sz w:val="22"/>
          <w:szCs w:val="22"/>
        </w:rPr>
        <w:t xml:space="preserve"> </w:t>
      </w:r>
      <w:r w:rsidR="00E76BAE">
        <w:rPr>
          <w:rFonts w:ascii="ITC Avant Garde" w:hAnsi="ITC Avant Garde" w:cs="Calibri Light"/>
          <w:bCs/>
          <w:sz w:val="22"/>
          <w:szCs w:val="22"/>
        </w:rPr>
        <w:t>S</w:t>
      </w:r>
      <w:r>
        <w:rPr>
          <w:rFonts w:ascii="ITC Avant Garde" w:hAnsi="ITC Avant Garde" w:cs="Calibri Light"/>
          <w:bCs/>
          <w:sz w:val="22"/>
          <w:szCs w:val="22"/>
        </w:rPr>
        <w:t>in embargo</w:t>
      </w:r>
      <w:r w:rsidR="00E76BAE">
        <w:rPr>
          <w:rFonts w:ascii="ITC Avant Garde" w:hAnsi="ITC Avant Garde" w:cs="Calibri Light"/>
          <w:bCs/>
          <w:sz w:val="22"/>
          <w:szCs w:val="22"/>
        </w:rPr>
        <w:t>,</w:t>
      </w:r>
      <w:r>
        <w:rPr>
          <w:rFonts w:ascii="ITC Avant Garde" w:hAnsi="ITC Avant Garde" w:cs="Calibri Light"/>
          <w:bCs/>
          <w:sz w:val="22"/>
          <w:szCs w:val="22"/>
        </w:rPr>
        <w:t xml:space="preserve"> al final eso también es correcto. Por otro lado, la consejera </w:t>
      </w:r>
      <w:r w:rsidRPr="00813A02">
        <w:rPr>
          <w:rFonts w:ascii="ITC Avant Garde" w:hAnsi="ITC Avant Garde" w:cs="Calibri Light"/>
          <w:bCs/>
          <w:sz w:val="22"/>
          <w:szCs w:val="22"/>
        </w:rPr>
        <w:t>Salma Leticia Jalife Villalón</w:t>
      </w:r>
      <w:r>
        <w:rPr>
          <w:rFonts w:ascii="ITC Avant Garde" w:hAnsi="ITC Avant Garde" w:cs="Calibri Light"/>
          <w:bCs/>
          <w:sz w:val="22"/>
          <w:szCs w:val="22"/>
        </w:rPr>
        <w:t xml:space="preserve"> </w:t>
      </w:r>
      <w:r w:rsidR="00BF0631">
        <w:rPr>
          <w:rFonts w:ascii="ITC Avant Garde" w:hAnsi="ITC Avant Garde" w:cs="Calibri Light"/>
          <w:bCs/>
          <w:sz w:val="22"/>
          <w:szCs w:val="22"/>
        </w:rPr>
        <w:t xml:space="preserve">mencionó que el consejero Erik Huesca Morales señaló en un principio que el </w:t>
      </w:r>
      <w:r w:rsidR="00CB0A50">
        <w:rPr>
          <w:rFonts w:ascii="ITC Avant Garde" w:hAnsi="ITC Avant Garde" w:cs="Calibri Light"/>
          <w:bCs/>
          <w:sz w:val="22"/>
          <w:szCs w:val="22"/>
        </w:rPr>
        <w:t xml:space="preserve">objetivo </w:t>
      </w:r>
      <w:r w:rsidR="00BF0631">
        <w:rPr>
          <w:rFonts w:ascii="ITC Avant Garde" w:hAnsi="ITC Avant Garde" w:cs="Calibri Light"/>
          <w:bCs/>
          <w:sz w:val="22"/>
          <w:szCs w:val="22"/>
        </w:rPr>
        <w:t xml:space="preserve">de la recomendación era analizar si el CCIFT </w:t>
      </w:r>
      <w:r w:rsidR="00E76BAE">
        <w:rPr>
          <w:rFonts w:ascii="ITC Avant Garde" w:hAnsi="ITC Avant Garde" w:cs="Calibri Light"/>
          <w:bCs/>
          <w:sz w:val="22"/>
          <w:szCs w:val="22"/>
        </w:rPr>
        <w:t xml:space="preserve">está </w:t>
      </w:r>
      <w:r w:rsidR="00BF0631">
        <w:rPr>
          <w:rFonts w:ascii="ITC Avant Garde" w:hAnsi="ITC Avant Garde" w:cs="Calibri Light"/>
          <w:bCs/>
          <w:sz w:val="22"/>
          <w:szCs w:val="22"/>
        </w:rPr>
        <w:t xml:space="preserve">cumpliendo </w:t>
      </w:r>
      <w:r w:rsidR="00CB0A50">
        <w:rPr>
          <w:rFonts w:ascii="ITC Avant Garde" w:hAnsi="ITC Avant Garde" w:cs="Calibri Light"/>
          <w:bCs/>
          <w:sz w:val="22"/>
          <w:szCs w:val="22"/>
        </w:rPr>
        <w:t>con la finalidad</w:t>
      </w:r>
      <w:r w:rsidR="00BF0631">
        <w:rPr>
          <w:rFonts w:ascii="ITC Avant Garde" w:hAnsi="ITC Avant Garde" w:cs="Calibri Light"/>
          <w:bCs/>
          <w:sz w:val="22"/>
          <w:szCs w:val="22"/>
        </w:rPr>
        <w:t xml:space="preserve"> para </w:t>
      </w:r>
      <w:r w:rsidR="00E76BAE">
        <w:rPr>
          <w:rFonts w:ascii="ITC Avant Garde" w:hAnsi="ITC Avant Garde" w:cs="Calibri Light"/>
          <w:bCs/>
          <w:sz w:val="22"/>
          <w:szCs w:val="22"/>
        </w:rPr>
        <w:t xml:space="preserve">la </w:t>
      </w:r>
      <w:r w:rsidR="00BF0631">
        <w:rPr>
          <w:rFonts w:ascii="ITC Avant Garde" w:hAnsi="ITC Avant Garde" w:cs="Calibri Light"/>
          <w:bCs/>
          <w:sz w:val="22"/>
          <w:szCs w:val="22"/>
        </w:rPr>
        <w:t>que fue creado</w:t>
      </w:r>
      <w:r w:rsidR="00CB0A50">
        <w:rPr>
          <w:rFonts w:ascii="ITC Avant Garde" w:hAnsi="ITC Avant Garde" w:cs="Calibri Light"/>
          <w:bCs/>
          <w:sz w:val="22"/>
          <w:szCs w:val="22"/>
        </w:rPr>
        <w:t>.</w:t>
      </w:r>
    </w:p>
    <w:p w14:paraId="48461D26" w14:textId="77777777" w:rsidR="00813A02" w:rsidRDefault="00CB0A50"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 xml:space="preserve">Por otro lado, la consejera </w:t>
      </w:r>
      <w:r w:rsidRPr="00813A02">
        <w:rPr>
          <w:rFonts w:ascii="ITC Avant Garde" w:hAnsi="ITC Avant Garde" w:cs="Calibri Light"/>
          <w:bCs/>
          <w:sz w:val="22"/>
          <w:szCs w:val="22"/>
        </w:rPr>
        <w:t>Salma Leticia Jalife Villalón</w:t>
      </w:r>
      <w:r>
        <w:rPr>
          <w:rFonts w:ascii="ITC Avant Garde" w:hAnsi="ITC Avant Garde" w:cs="Calibri Light"/>
          <w:bCs/>
          <w:sz w:val="22"/>
          <w:szCs w:val="22"/>
        </w:rPr>
        <w:t xml:space="preserve"> señaló </w:t>
      </w:r>
      <w:r w:rsidR="00813A02">
        <w:rPr>
          <w:rFonts w:ascii="ITC Avant Garde" w:hAnsi="ITC Avant Garde" w:cs="Calibri Light"/>
          <w:bCs/>
          <w:sz w:val="22"/>
          <w:szCs w:val="22"/>
        </w:rPr>
        <w:t xml:space="preserve">que el mundo de las TIC y radiodifusión es diverso, sin </w:t>
      </w:r>
      <w:r>
        <w:rPr>
          <w:rFonts w:ascii="ITC Avant Garde" w:hAnsi="ITC Avant Garde" w:cs="Calibri Light"/>
          <w:bCs/>
          <w:sz w:val="22"/>
          <w:szCs w:val="22"/>
        </w:rPr>
        <w:t>embargo,</w:t>
      </w:r>
      <w:r w:rsidR="00813A02">
        <w:rPr>
          <w:rFonts w:ascii="ITC Avant Garde" w:hAnsi="ITC Avant Garde" w:cs="Calibri Light"/>
          <w:bCs/>
          <w:sz w:val="22"/>
          <w:szCs w:val="22"/>
        </w:rPr>
        <w:t xml:space="preserve"> el IFT es el regulador de la infraestructura; la co</w:t>
      </w:r>
      <w:r w:rsidR="00BF0631">
        <w:rPr>
          <w:rFonts w:ascii="ITC Avant Garde" w:hAnsi="ITC Avant Garde" w:cs="Calibri Light"/>
          <w:bCs/>
          <w:sz w:val="22"/>
          <w:szCs w:val="22"/>
        </w:rPr>
        <w:t xml:space="preserve">nsejera señaló que en algunas ocasiones las recomendaciones abarcan temas que </w:t>
      </w:r>
      <w:r>
        <w:rPr>
          <w:rFonts w:ascii="ITC Avant Garde" w:hAnsi="ITC Avant Garde" w:cs="Calibri Light"/>
          <w:bCs/>
          <w:sz w:val="22"/>
          <w:szCs w:val="22"/>
        </w:rPr>
        <w:t xml:space="preserve">no son pertinentes para el IFT, al respecto el consejero presidente </w:t>
      </w:r>
      <w:r w:rsidRPr="00CB0A50">
        <w:rPr>
          <w:rFonts w:ascii="ITC Avant Garde" w:hAnsi="ITC Avant Garde" w:cs="Calibri Light"/>
          <w:bCs/>
          <w:sz w:val="22"/>
          <w:szCs w:val="22"/>
        </w:rPr>
        <w:t>Luis Miguel Martínez Cervantes</w:t>
      </w:r>
      <w:r>
        <w:rPr>
          <w:rFonts w:ascii="ITC Avant Garde" w:hAnsi="ITC Avant Garde" w:cs="Calibri Light"/>
          <w:bCs/>
          <w:sz w:val="22"/>
          <w:szCs w:val="22"/>
        </w:rPr>
        <w:t xml:space="preserve"> señaló que podría ser conveniente</w:t>
      </w:r>
      <w:r w:rsidR="000515F3">
        <w:rPr>
          <w:rFonts w:ascii="ITC Avant Garde" w:hAnsi="ITC Avant Garde" w:cs="Calibri Light"/>
          <w:bCs/>
          <w:sz w:val="22"/>
          <w:szCs w:val="22"/>
        </w:rPr>
        <w:t xml:space="preserve"> cambiar impacto por efecto de las recomendaciones.</w:t>
      </w:r>
    </w:p>
    <w:p w14:paraId="44D9049C" w14:textId="77777777" w:rsidR="000515F3" w:rsidRDefault="000515F3"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 xml:space="preserve">La consejera Salma </w:t>
      </w:r>
      <w:r w:rsidRPr="00813A02">
        <w:rPr>
          <w:rFonts w:ascii="ITC Avant Garde" w:hAnsi="ITC Avant Garde" w:cs="Calibri Light"/>
          <w:bCs/>
          <w:sz w:val="22"/>
          <w:szCs w:val="22"/>
        </w:rPr>
        <w:t>Leticia Jalife Villalón</w:t>
      </w:r>
      <w:r>
        <w:rPr>
          <w:rFonts w:ascii="ITC Avant Garde" w:hAnsi="ITC Avant Garde" w:cs="Calibri Light"/>
          <w:bCs/>
          <w:sz w:val="22"/>
          <w:szCs w:val="22"/>
        </w:rPr>
        <w:t xml:space="preserve"> apuntó </w:t>
      </w:r>
      <w:r w:rsidR="004E513B">
        <w:rPr>
          <w:rFonts w:ascii="ITC Avant Garde" w:hAnsi="ITC Avant Garde" w:cs="Calibri Light"/>
          <w:bCs/>
          <w:sz w:val="22"/>
          <w:szCs w:val="22"/>
        </w:rPr>
        <w:t xml:space="preserve">que es mejor cambiar </w:t>
      </w:r>
      <w:r w:rsidR="006200EE">
        <w:rPr>
          <w:rFonts w:ascii="ITC Avant Garde" w:hAnsi="ITC Avant Garde" w:cs="Calibri Light"/>
          <w:bCs/>
          <w:sz w:val="22"/>
          <w:szCs w:val="22"/>
        </w:rPr>
        <w:t xml:space="preserve">impacto por efecto, además señaló </w:t>
      </w:r>
      <w:r>
        <w:rPr>
          <w:rFonts w:ascii="ITC Avant Garde" w:hAnsi="ITC Avant Garde" w:cs="Calibri Light"/>
          <w:bCs/>
          <w:sz w:val="22"/>
          <w:szCs w:val="22"/>
        </w:rPr>
        <w:t xml:space="preserve">que probablemente los MEP podrían contener preguntas para ayudar a vislumbrar si una recomendación es conveniente o no, </w:t>
      </w:r>
      <w:r w:rsidR="00E76BAE">
        <w:rPr>
          <w:rFonts w:ascii="ITC Avant Garde" w:hAnsi="ITC Avant Garde" w:cs="Calibri Light"/>
          <w:bCs/>
          <w:sz w:val="22"/>
          <w:szCs w:val="22"/>
        </w:rPr>
        <w:t>en este sentido,</w:t>
      </w:r>
      <w:r>
        <w:rPr>
          <w:rFonts w:ascii="ITC Avant Garde" w:hAnsi="ITC Avant Garde" w:cs="Calibri Light"/>
          <w:bCs/>
          <w:sz w:val="22"/>
          <w:szCs w:val="22"/>
        </w:rPr>
        <w:t xml:space="preserve"> el consejero </w:t>
      </w:r>
      <w:r w:rsidR="00470D72">
        <w:rPr>
          <w:rFonts w:ascii="ITC Avant Garde" w:hAnsi="ITC Avant Garde" w:cs="Calibri Light"/>
          <w:bCs/>
          <w:sz w:val="22"/>
          <w:szCs w:val="22"/>
        </w:rPr>
        <w:t>presidente Luis</w:t>
      </w:r>
      <w:r w:rsidRPr="00CB0A50">
        <w:rPr>
          <w:rFonts w:ascii="ITC Avant Garde" w:hAnsi="ITC Avant Garde" w:cs="Calibri Light"/>
          <w:bCs/>
          <w:sz w:val="22"/>
          <w:szCs w:val="22"/>
        </w:rPr>
        <w:t xml:space="preserve"> Miguel Martínez Cervantes</w:t>
      </w:r>
      <w:r>
        <w:rPr>
          <w:rFonts w:ascii="ITC Avant Garde" w:hAnsi="ITC Avant Garde" w:cs="Calibri Light"/>
          <w:bCs/>
          <w:sz w:val="22"/>
          <w:szCs w:val="22"/>
        </w:rPr>
        <w:t xml:space="preserve"> mencionó que el objetivo de</w:t>
      </w:r>
      <w:r w:rsidR="00C679AB">
        <w:rPr>
          <w:rFonts w:ascii="ITC Avant Garde" w:hAnsi="ITC Avant Garde" w:cs="Calibri Light"/>
          <w:bCs/>
          <w:sz w:val="22"/>
          <w:szCs w:val="22"/>
        </w:rPr>
        <w:t>l MEP es indagar si la recomendación es pertinente.</w:t>
      </w:r>
    </w:p>
    <w:p w14:paraId="5492AB4A" w14:textId="77777777" w:rsidR="00470D72" w:rsidRDefault="00470D72"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En el uso de la palabra e</w:t>
      </w:r>
      <w:r w:rsidR="00060BD0">
        <w:rPr>
          <w:rFonts w:ascii="ITC Avant Garde" w:hAnsi="ITC Avant Garde" w:cs="Calibri Light"/>
          <w:bCs/>
          <w:sz w:val="22"/>
          <w:szCs w:val="22"/>
        </w:rPr>
        <w:t>l</w:t>
      </w:r>
      <w:r>
        <w:rPr>
          <w:rFonts w:ascii="ITC Avant Garde" w:hAnsi="ITC Avant Garde" w:cs="Calibri Light"/>
          <w:bCs/>
          <w:sz w:val="22"/>
          <w:szCs w:val="22"/>
        </w:rPr>
        <w:t xml:space="preserve"> consejero Erik Huesca Morales señaló que estaba de acuerdo en modificar la palabra impacto por efecto, añadió que el origen de la recomendación es poder tener autoevaluación con el objetivo de saber </w:t>
      </w:r>
      <w:r w:rsidR="00AA57A9">
        <w:rPr>
          <w:rFonts w:ascii="ITC Avant Garde" w:hAnsi="ITC Avant Garde" w:cs="Calibri Light"/>
          <w:bCs/>
          <w:sz w:val="22"/>
          <w:szCs w:val="22"/>
        </w:rPr>
        <w:t xml:space="preserve">qué </w:t>
      </w:r>
      <w:r>
        <w:rPr>
          <w:rFonts w:ascii="ITC Avant Garde" w:hAnsi="ITC Avant Garde" w:cs="Calibri Light"/>
          <w:bCs/>
          <w:sz w:val="22"/>
          <w:szCs w:val="22"/>
        </w:rPr>
        <w:t>efecto han tenido las recomendaciones, ya sea positivo</w:t>
      </w:r>
      <w:r w:rsidR="00AA57A9">
        <w:rPr>
          <w:rFonts w:ascii="ITC Avant Garde" w:hAnsi="ITC Avant Garde" w:cs="Calibri Light"/>
          <w:bCs/>
          <w:sz w:val="22"/>
          <w:szCs w:val="22"/>
        </w:rPr>
        <w:t xml:space="preserve"> o</w:t>
      </w:r>
      <w:r>
        <w:rPr>
          <w:rFonts w:ascii="ITC Avant Garde" w:hAnsi="ITC Avant Garde" w:cs="Calibri Light"/>
          <w:bCs/>
          <w:sz w:val="22"/>
          <w:szCs w:val="22"/>
        </w:rPr>
        <w:t xml:space="preserve"> negativo; por </w:t>
      </w:r>
      <w:r w:rsidR="00060BD0">
        <w:rPr>
          <w:rFonts w:ascii="ITC Avant Garde" w:hAnsi="ITC Avant Garde" w:cs="Calibri Light"/>
          <w:bCs/>
          <w:sz w:val="22"/>
          <w:szCs w:val="22"/>
        </w:rPr>
        <w:t xml:space="preserve">otro </w:t>
      </w:r>
      <w:r w:rsidR="00F021EB">
        <w:rPr>
          <w:rFonts w:ascii="ITC Avant Garde" w:hAnsi="ITC Avant Garde" w:cs="Calibri Light"/>
          <w:bCs/>
          <w:sz w:val="22"/>
          <w:szCs w:val="22"/>
        </w:rPr>
        <w:t>lado,</w:t>
      </w:r>
      <w:r>
        <w:rPr>
          <w:rFonts w:ascii="ITC Avant Garde" w:hAnsi="ITC Avant Garde" w:cs="Calibri Light"/>
          <w:bCs/>
          <w:sz w:val="22"/>
          <w:szCs w:val="22"/>
        </w:rPr>
        <w:t xml:space="preserve"> añadió que han existido recomendaciones </w:t>
      </w:r>
      <w:r w:rsidR="00AA57A9">
        <w:rPr>
          <w:rFonts w:ascii="ITC Avant Garde" w:hAnsi="ITC Avant Garde" w:cs="Calibri Light"/>
          <w:bCs/>
          <w:sz w:val="22"/>
          <w:szCs w:val="22"/>
        </w:rPr>
        <w:t>que no son necesariamente parte de las atribuciones del Instituto.</w:t>
      </w:r>
      <w:r>
        <w:rPr>
          <w:rFonts w:ascii="ITC Avant Garde" w:hAnsi="ITC Avant Garde" w:cs="Calibri Light"/>
          <w:bCs/>
          <w:sz w:val="22"/>
          <w:szCs w:val="22"/>
        </w:rPr>
        <w:t xml:space="preserve"> El consejero Erik Huesca Morales señaló que es importante conocer que pasó con las recomendaciones ya que son resultado de esfuerzo de todos los consejeros, </w:t>
      </w:r>
      <w:r w:rsidR="006200EE">
        <w:rPr>
          <w:rFonts w:ascii="ITC Avant Garde" w:hAnsi="ITC Avant Garde" w:cs="Calibri Light"/>
          <w:bCs/>
          <w:sz w:val="22"/>
          <w:szCs w:val="22"/>
        </w:rPr>
        <w:t xml:space="preserve">y </w:t>
      </w:r>
      <w:r>
        <w:rPr>
          <w:rFonts w:ascii="ITC Avant Garde" w:hAnsi="ITC Avant Garde" w:cs="Calibri Light"/>
          <w:bCs/>
          <w:sz w:val="22"/>
          <w:szCs w:val="22"/>
        </w:rPr>
        <w:t xml:space="preserve">añadió que hay una nueva versión con </w:t>
      </w:r>
      <w:r w:rsidR="006200EE">
        <w:rPr>
          <w:rFonts w:ascii="ITC Avant Garde" w:hAnsi="ITC Avant Garde" w:cs="Calibri Light"/>
          <w:bCs/>
          <w:sz w:val="22"/>
          <w:szCs w:val="22"/>
        </w:rPr>
        <w:t>el</w:t>
      </w:r>
      <w:r>
        <w:rPr>
          <w:rFonts w:ascii="ITC Avant Garde" w:hAnsi="ITC Avant Garde" w:cs="Calibri Light"/>
          <w:bCs/>
          <w:sz w:val="22"/>
          <w:szCs w:val="22"/>
        </w:rPr>
        <w:t xml:space="preserve"> anexo </w:t>
      </w:r>
      <w:r w:rsidR="006200EE">
        <w:rPr>
          <w:rFonts w:ascii="ITC Avant Garde" w:hAnsi="ITC Avant Garde" w:cs="Calibri Light"/>
          <w:bCs/>
          <w:sz w:val="22"/>
          <w:szCs w:val="22"/>
        </w:rPr>
        <w:t>de</w:t>
      </w:r>
      <w:r>
        <w:rPr>
          <w:rFonts w:ascii="ITC Avant Garde" w:hAnsi="ITC Avant Garde" w:cs="Calibri Light"/>
          <w:bCs/>
          <w:sz w:val="22"/>
          <w:szCs w:val="22"/>
        </w:rPr>
        <w:t xml:space="preserve"> la lista de las recomendaciones y otros detalles que corrigió la consejera </w:t>
      </w:r>
      <w:r w:rsidR="00255EDD" w:rsidRPr="00255EDD">
        <w:rPr>
          <w:rFonts w:ascii="ITC Avant Garde" w:hAnsi="ITC Avant Garde" w:cs="Calibri Light"/>
          <w:bCs/>
          <w:sz w:val="22"/>
          <w:szCs w:val="22"/>
        </w:rPr>
        <w:t>Lucía Ojeda Cárdenas</w:t>
      </w:r>
      <w:r w:rsidR="00255EDD">
        <w:rPr>
          <w:rFonts w:ascii="ITC Avant Garde" w:hAnsi="ITC Avant Garde" w:cs="Calibri Light"/>
          <w:bCs/>
          <w:sz w:val="22"/>
          <w:szCs w:val="22"/>
        </w:rPr>
        <w:t>.</w:t>
      </w:r>
    </w:p>
    <w:p w14:paraId="19C20ED3" w14:textId="5AF681E2" w:rsidR="00470D72" w:rsidRDefault="00470D72" w:rsidP="00D47E91">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lastRenderedPageBreak/>
        <w:t xml:space="preserve">En el uso de la palabra el consejero </w:t>
      </w:r>
      <w:r w:rsidRPr="00470D72">
        <w:rPr>
          <w:rFonts w:ascii="ITC Avant Garde" w:hAnsi="ITC Avant Garde" w:cs="Calibri Light"/>
          <w:bCs/>
          <w:sz w:val="22"/>
          <w:szCs w:val="22"/>
        </w:rPr>
        <w:t>Víctor Rangel Licea</w:t>
      </w:r>
      <w:r>
        <w:rPr>
          <w:rFonts w:ascii="ITC Avant Garde" w:hAnsi="ITC Avant Garde" w:cs="Calibri Light"/>
          <w:bCs/>
          <w:sz w:val="22"/>
          <w:szCs w:val="22"/>
        </w:rPr>
        <w:t xml:space="preserve"> comentó que considera pertinente que el IFT pueda analizar </w:t>
      </w:r>
      <w:r w:rsidR="00AA57A9">
        <w:rPr>
          <w:rFonts w:ascii="ITC Avant Garde" w:hAnsi="ITC Avant Garde" w:cs="Calibri Light"/>
          <w:bCs/>
          <w:sz w:val="22"/>
          <w:szCs w:val="22"/>
        </w:rPr>
        <w:t xml:space="preserve">qué </w:t>
      </w:r>
      <w:r>
        <w:rPr>
          <w:rFonts w:ascii="ITC Avant Garde" w:hAnsi="ITC Avant Garde" w:cs="Calibri Light"/>
          <w:bCs/>
          <w:sz w:val="22"/>
          <w:szCs w:val="22"/>
        </w:rPr>
        <w:t>pasa con las recomendaciones</w:t>
      </w:r>
      <w:r w:rsidR="00060BD0">
        <w:rPr>
          <w:rFonts w:ascii="ITC Avant Garde" w:hAnsi="ITC Avant Garde" w:cs="Calibri Light"/>
          <w:bCs/>
          <w:sz w:val="22"/>
          <w:szCs w:val="22"/>
        </w:rPr>
        <w:t xml:space="preserve">, señaló que no </w:t>
      </w:r>
      <w:r w:rsidR="00232CCD">
        <w:rPr>
          <w:rFonts w:ascii="ITC Avant Garde" w:hAnsi="ITC Avant Garde" w:cs="Calibri Light"/>
          <w:bCs/>
          <w:sz w:val="22"/>
          <w:szCs w:val="22"/>
        </w:rPr>
        <w:t>cree</w:t>
      </w:r>
      <w:r w:rsidR="00060BD0">
        <w:rPr>
          <w:rFonts w:ascii="ITC Avant Garde" w:hAnsi="ITC Avant Garde" w:cs="Calibri Light"/>
          <w:bCs/>
          <w:sz w:val="22"/>
          <w:szCs w:val="22"/>
        </w:rPr>
        <w:t xml:space="preserve"> que analizar las recomendaciones genere una mayor carga de trabajo en el IFT.</w:t>
      </w:r>
      <w:r w:rsidR="00232CCD">
        <w:rPr>
          <w:rFonts w:ascii="ITC Avant Garde" w:hAnsi="ITC Avant Garde" w:cs="Calibri Light"/>
          <w:bCs/>
          <w:sz w:val="22"/>
          <w:szCs w:val="22"/>
        </w:rPr>
        <w:t xml:space="preserve"> Por otro </w:t>
      </w:r>
      <w:r w:rsidR="00DA48ED">
        <w:rPr>
          <w:rFonts w:ascii="ITC Avant Garde" w:hAnsi="ITC Avant Garde" w:cs="Calibri Light"/>
          <w:bCs/>
          <w:sz w:val="22"/>
          <w:szCs w:val="22"/>
        </w:rPr>
        <w:t>lado,</w:t>
      </w:r>
      <w:r w:rsidR="00232CCD">
        <w:rPr>
          <w:rFonts w:ascii="ITC Avant Garde" w:hAnsi="ITC Avant Garde" w:cs="Calibri Light"/>
          <w:bCs/>
          <w:sz w:val="22"/>
          <w:szCs w:val="22"/>
        </w:rPr>
        <w:t xml:space="preserve"> la consejera Lucía </w:t>
      </w:r>
      <w:r w:rsidR="00F151FC">
        <w:rPr>
          <w:rFonts w:ascii="ITC Avant Garde" w:hAnsi="ITC Avant Garde" w:cs="Calibri Light"/>
          <w:bCs/>
          <w:sz w:val="22"/>
          <w:szCs w:val="22"/>
        </w:rPr>
        <w:t xml:space="preserve">Ojeda </w:t>
      </w:r>
      <w:r w:rsidR="00232CCD">
        <w:rPr>
          <w:rFonts w:ascii="ITC Avant Garde" w:hAnsi="ITC Avant Garde" w:cs="Calibri Light"/>
          <w:bCs/>
          <w:sz w:val="22"/>
          <w:szCs w:val="22"/>
        </w:rPr>
        <w:t>Cárdenas mencionó que se debería revisar la parte de clasificar las reco</w:t>
      </w:r>
      <w:r w:rsidR="00146FBD">
        <w:rPr>
          <w:rFonts w:ascii="ITC Avant Garde" w:hAnsi="ITC Avant Garde" w:cs="Calibri Light"/>
          <w:bCs/>
          <w:sz w:val="22"/>
          <w:szCs w:val="22"/>
        </w:rPr>
        <w:t>men</w:t>
      </w:r>
      <w:r w:rsidR="00232CCD">
        <w:rPr>
          <w:rFonts w:ascii="ITC Avant Garde" w:hAnsi="ITC Avant Garde" w:cs="Calibri Light"/>
          <w:bCs/>
          <w:sz w:val="22"/>
          <w:szCs w:val="22"/>
        </w:rPr>
        <w:t>daciones, puesto que a su consideración es complicado ya que muchos temas son transversales, para ella todas las recomendaciones tienen aspectos jurídicos.</w:t>
      </w:r>
    </w:p>
    <w:p w14:paraId="44BF7F6E" w14:textId="77777777" w:rsidR="00531F35" w:rsidRDefault="00060BD0" w:rsidP="00531F35">
      <w:pPr>
        <w:spacing w:after="240" w:line="276" w:lineRule="auto"/>
        <w:jc w:val="both"/>
        <w:rPr>
          <w:rFonts w:ascii="ITC Avant Garde" w:hAnsi="ITC Avant Garde" w:cs="Calibri Light"/>
          <w:bCs/>
          <w:sz w:val="22"/>
          <w:szCs w:val="22"/>
        </w:rPr>
      </w:pPr>
      <w:r>
        <w:rPr>
          <w:rFonts w:ascii="ITC Avant Garde" w:hAnsi="ITC Avant Garde" w:cs="Calibri Light"/>
          <w:bCs/>
          <w:sz w:val="22"/>
          <w:szCs w:val="22"/>
        </w:rPr>
        <w:t xml:space="preserve">Posteriormente, el consejero presidente </w:t>
      </w:r>
      <w:r w:rsidRPr="00C26746">
        <w:rPr>
          <w:rFonts w:ascii="ITC Avant Garde" w:hAnsi="ITC Avant Garde" w:cs="Calibri Light"/>
          <w:bCs/>
          <w:sz w:val="22"/>
          <w:szCs w:val="22"/>
        </w:rPr>
        <w:t>Luis Miguel Martínez Cervantes</w:t>
      </w:r>
      <w:r>
        <w:rPr>
          <w:rFonts w:ascii="ITC Avant Garde" w:hAnsi="ITC Avant Garde" w:cs="Calibri Light"/>
          <w:bCs/>
          <w:sz w:val="22"/>
          <w:szCs w:val="22"/>
        </w:rPr>
        <w:t xml:space="preserve"> invitó a los consejeros a emitir nuevamente su voto para aprobar la recomendación con las modificaciones señaladas</w:t>
      </w:r>
      <w:r w:rsidR="00C37E76">
        <w:rPr>
          <w:rFonts w:ascii="ITC Avant Garde" w:hAnsi="ITC Avant Garde" w:cs="Calibri Light"/>
          <w:bCs/>
          <w:sz w:val="22"/>
          <w:szCs w:val="22"/>
        </w:rPr>
        <w:t>;</w:t>
      </w:r>
      <w:r w:rsidR="00232CCD">
        <w:rPr>
          <w:rFonts w:ascii="ITC Avant Garde" w:hAnsi="ITC Avant Garde" w:cs="Calibri Light"/>
          <w:bCs/>
          <w:sz w:val="22"/>
          <w:szCs w:val="22"/>
        </w:rPr>
        <w:t xml:space="preserve"> tomando en cuenta las correcciones que realizó la consejera Lucía Ojeda Cárdenas y el anexo con las recomendaciones que ha realizado el </w:t>
      </w:r>
      <w:r w:rsidR="00C37E76">
        <w:rPr>
          <w:rFonts w:ascii="ITC Avant Garde" w:hAnsi="ITC Avant Garde" w:cs="Calibri Light"/>
          <w:bCs/>
          <w:sz w:val="22"/>
          <w:szCs w:val="22"/>
        </w:rPr>
        <w:t>CCIFT</w:t>
      </w:r>
      <w:r w:rsidR="00DA48ED">
        <w:rPr>
          <w:rFonts w:ascii="ITC Avant Garde" w:hAnsi="ITC Avant Garde" w:cs="Calibri Light"/>
          <w:bCs/>
          <w:sz w:val="22"/>
          <w:szCs w:val="22"/>
        </w:rPr>
        <w:t>; al respecto el consejero Erik Huesca Morales señaló que realizaría todas las modificaciones que expusieron los consejeros.</w:t>
      </w:r>
    </w:p>
    <w:p w14:paraId="01888372" w14:textId="77777777" w:rsidR="00531F35" w:rsidRPr="00F51507" w:rsidRDefault="00531F35" w:rsidP="00531F35">
      <w:pPr>
        <w:spacing w:after="240" w:line="276" w:lineRule="auto"/>
        <w:jc w:val="both"/>
        <w:rPr>
          <w:rFonts w:ascii="ITC Avant Garde" w:hAnsi="ITC Avant Garde"/>
          <w:bCs/>
          <w:sz w:val="22"/>
          <w:szCs w:val="22"/>
        </w:rPr>
      </w:pPr>
      <w:r w:rsidRPr="00F51507">
        <w:rPr>
          <w:rFonts w:ascii="ITC Avant Garde" w:hAnsi="ITC Avant Garde"/>
          <w:bCs/>
          <w:sz w:val="22"/>
          <w:szCs w:val="22"/>
        </w:rPr>
        <w:t>Se incluyen en la versión estenográfica todas y cada una de las intervenciones realizadas al efecto de los presentes</w:t>
      </w:r>
      <w:r>
        <w:rPr>
          <w:rFonts w:ascii="ITC Avant Garde" w:hAnsi="ITC Avant Garde"/>
          <w:bCs/>
          <w:sz w:val="22"/>
          <w:szCs w:val="22"/>
        </w:rPr>
        <w:t>.</w:t>
      </w:r>
    </w:p>
    <w:p w14:paraId="6D274FC7" w14:textId="77777777" w:rsidR="00531F35" w:rsidRPr="00DE1C63" w:rsidRDefault="00531F35" w:rsidP="00531F35">
      <w:pPr>
        <w:spacing w:after="0" w:line="276" w:lineRule="auto"/>
        <w:jc w:val="both"/>
        <w:rPr>
          <w:rFonts w:ascii="ITC Avant Garde" w:hAnsi="ITC Avant Garde"/>
          <w:sz w:val="22"/>
          <w:szCs w:val="22"/>
        </w:rPr>
      </w:pPr>
      <w:r w:rsidRPr="00F51507">
        <w:rPr>
          <w:rFonts w:ascii="ITC Avant Garde" w:hAnsi="ITC Avant Garde"/>
          <w:bCs/>
          <w:sz w:val="22"/>
          <w:szCs w:val="22"/>
        </w:rPr>
        <w:t>Una vez puesta a consideración de los consejeros, emitieron su voto.</w:t>
      </w:r>
    </w:p>
    <w:p w14:paraId="182C7B4F" w14:textId="77777777" w:rsidR="00531F35" w:rsidRDefault="00531F35" w:rsidP="00531F35">
      <w:pPr>
        <w:spacing w:after="0" w:line="276" w:lineRule="auto"/>
        <w:jc w:val="both"/>
        <w:rPr>
          <w:rFonts w:ascii="ITC Avant Garde" w:hAnsi="ITC Avant Garde"/>
          <w:sz w:val="22"/>
          <w:szCs w:val="22"/>
        </w:rPr>
      </w:pPr>
    </w:p>
    <w:p w14:paraId="7D834802" w14:textId="77777777" w:rsidR="00531F35" w:rsidRPr="003E7D2F" w:rsidRDefault="00531F35" w:rsidP="00531F35">
      <w:pPr>
        <w:spacing w:after="0" w:line="276" w:lineRule="auto"/>
        <w:jc w:val="center"/>
        <w:rPr>
          <w:rFonts w:ascii="ITC Avant Garde" w:hAnsi="ITC Avant Garde" w:cs="Arial"/>
          <w:b/>
          <w:sz w:val="22"/>
          <w:szCs w:val="22"/>
        </w:rPr>
      </w:pPr>
      <w:r w:rsidRPr="00DE1C63">
        <w:rPr>
          <w:rFonts w:ascii="ITC Avant Garde" w:hAnsi="ITC Avant Garde"/>
          <w:b/>
          <w:bCs/>
          <w:sz w:val="22"/>
          <w:szCs w:val="22"/>
        </w:rPr>
        <w:t>V</w:t>
      </w:r>
      <w:r w:rsidRPr="00DE1C63">
        <w:rPr>
          <w:rFonts w:ascii="ITC Avant Garde" w:hAnsi="ITC Avant Garde" w:cs="Arial"/>
          <w:b/>
          <w:bCs/>
          <w:sz w:val="22"/>
          <w:szCs w:val="22"/>
        </w:rPr>
        <w:t>ota</w:t>
      </w:r>
      <w:r w:rsidRPr="003E7D2F">
        <w:rPr>
          <w:rFonts w:ascii="ITC Avant Garde" w:hAnsi="ITC Avant Garde" w:cs="Arial"/>
          <w:b/>
          <w:sz w:val="22"/>
          <w:szCs w:val="22"/>
        </w:rPr>
        <w:t>ción</w:t>
      </w:r>
    </w:p>
    <w:p w14:paraId="306E6B6A" w14:textId="77777777" w:rsidR="00531F35" w:rsidRPr="003E7D2F" w:rsidRDefault="00531F35" w:rsidP="00531F35">
      <w:pPr>
        <w:spacing w:after="0" w:line="276" w:lineRule="auto"/>
        <w:jc w:val="center"/>
        <w:rPr>
          <w:rFonts w:ascii="ITC Avant Garde" w:hAnsi="ITC Avant Garde"/>
          <w:sz w:val="22"/>
          <w:szCs w:val="22"/>
        </w:rPr>
      </w:pPr>
    </w:p>
    <w:p w14:paraId="171B908F" w14:textId="77777777" w:rsidR="00531F35" w:rsidRPr="003E7D2F" w:rsidRDefault="00531F35" w:rsidP="00531F35">
      <w:pPr>
        <w:spacing w:after="0" w:line="276" w:lineRule="auto"/>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178589A1" w14:textId="77777777" w:rsidR="00531F35" w:rsidRPr="002B0A36" w:rsidRDefault="00531F35" w:rsidP="00531F35">
      <w:pPr>
        <w:spacing w:after="0" w:line="276" w:lineRule="auto"/>
        <w:ind w:left="1416"/>
        <w:rPr>
          <w:rFonts w:ascii="ITC Avant Garde" w:hAnsi="ITC Avant Garde"/>
          <w:sz w:val="22"/>
          <w:szCs w:val="22"/>
        </w:rPr>
      </w:pPr>
    </w:p>
    <w:p w14:paraId="78D31DDA" w14:textId="20515124" w:rsidR="00B157E2" w:rsidRDefault="00531F35" w:rsidP="00DA33F5">
      <w:pPr>
        <w:spacing w:after="240" w:line="276" w:lineRule="auto"/>
        <w:jc w:val="both"/>
        <w:rPr>
          <w:rFonts w:ascii="ITC Avant Garde" w:hAnsi="ITC Avant Garde"/>
          <w:sz w:val="22"/>
          <w:szCs w:val="22"/>
        </w:rPr>
      </w:pPr>
      <w:r w:rsidRPr="00060BD0">
        <w:rPr>
          <w:rFonts w:ascii="ITC Avant Garde" w:hAnsi="ITC Avant Garde"/>
          <w:sz w:val="22"/>
          <w:szCs w:val="22"/>
        </w:rPr>
        <w:t>Se aprueba</w:t>
      </w:r>
      <w:r w:rsidR="00F57542">
        <w:rPr>
          <w:rFonts w:ascii="ITC Avant Garde" w:hAnsi="ITC Avant Garde"/>
          <w:sz w:val="22"/>
          <w:szCs w:val="22"/>
        </w:rPr>
        <w:t xml:space="preserve"> </w:t>
      </w:r>
      <w:r w:rsidR="00DA48ED">
        <w:rPr>
          <w:rFonts w:ascii="ITC Avant Garde" w:hAnsi="ITC Avant Garde"/>
          <w:sz w:val="22"/>
          <w:szCs w:val="22"/>
        </w:rPr>
        <w:t>por unanimidad</w:t>
      </w:r>
      <w:r w:rsidR="00C37E76">
        <w:rPr>
          <w:rFonts w:ascii="ITC Avant Garde" w:hAnsi="ITC Avant Garde"/>
          <w:sz w:val="22"/>
          <w:szCs w:val="22"/>
        </w:rPr>
        <w:t>,</w:t>
      </w:r>
      <w:r w:rsidR="00DA48ED">
        <w:rPr>
          <w:rFonts w:ascii="ITC Avant Garde" w:hAnsi="ITC Avant Garde"/>
          <w:sz w:val="22"/>
          <w:szCs w:val="22"/>
        </w:rPr>
        <w:t xml:space="preserve"> </w:t>
      </w:r>
      <w:r w:rsidR="00035134">
        <w:rPr>
          <w:rFonts w:ascii="ITC Avant Garde" w:hAnsi="ITC Avant Garde"/>
          <w:sz w:val="22"/>
          <w:szCs w:val="22"/>
        </w:rPr>
        <w:t>con las modificaciones señaladas</w:t>
      </w:r>
      <w:r w:rsidR="00C37E76">
        <w:rPr>
          <w:rFonts w:ascii="ITC Avant Garde" w:hAnsi="ITC Avant Garde"/>
          <w:sz w:val="22"/>
          <w:szCs w:val="22"/>
        </w:rPr>
        <w:t>,</w:t>
      </w:r>
      <w:r w:rsidR="00035134">
        <w:rPr>
          <w:rFonts w:ascii="ITC Avant Garde" w:hAnsi="ITC Avant Garde"/>
          <w:sz w:val="22"/>
          <w:szCs w:val="22"/>
        </w:rPr>
        <w:t xml:space="preserve"> con los</w:t>
      </w:r>
      <w:r w:rsidR="00F57542">
        <w:rPr>
          <w:rFonts w:ascii="ITC Avant Garde" w:hAnsi="ITC Avant Garde"/>
          <w:sz w:val="22"/>
          <w:szCs w:val="22"/>
        </w:rPr>
        <w:t xml:space="preserve"> </w:t>
      </w:r>
      <w:r w:rsidRPr="00060BD0">
        <w:rPr>
          <w:rFonts w:ascii="ITC Avant Garde" w:hAnsi="ITC Avant Garde"/>
          <w:sz w:val="22"/>
          <w:szCs w:val="22"/>
        </w:rPr>
        <w:t xml:space="preserve">votos de los consejeros presentes: </w:t>
      </w:r>
      <w:r w:rsidR="00060BD0" w:rsidRPr="00060BD0">
        <w:rPr>
          <w:rFonts w:ascii="ITC Avant Garde" w:hAnsi="ITC Avant Garde" w:cs="Calibri Light"/>
          <w:bCs/>
          <w:sz w:val="22"/>
          <w:szCs w:val="22"/>
        </w:rPr>
        <w:t>Alejandro Ildefonso Castañeda Sabido,</w:t>
      </w:r>
      <w:r w:rsidR="00DA48ED">
        <w:rPr>
          <w:rFonts w:ascii="ITC Avant Garde" w:hAnsi="ITC Avant Garde" w:cs="Calibri Light"/>
          <w:bCs/>
          <w:sz w:val="22"/>
          <w:szCs w:val="22"/>
        </w:rPr>
        <w:t xml:space="preserve"> ,</w:t>
      </w:r>
      <w:r w:rsidR="00060BD0" w:rsidRPr="00060BD0">
        <w:rPr>
          <w:rFonts w:ascii="ITC Avant Garde" w:hAnsi="ITC Avant Garde" w:cs="Calibri Light"/>
          <w:bCs/>
          <w:sz w:val="22"/>
          <w:szCs w:val="22"/>
        </w:rPr>
        <w:t xml:space="preserve"> Ernesto M. Flores Roux, Gerardo Francisco González Abarca, Erik Huesca Morales, Salma Leticia Jalife Villalón, Luis Miguel Martínez Cervantes, Lucía Ojeda Cárdenas, Eurídice Palma Salas, Víctor Rangel Licea, Cynthia Gabriela Solís Arredondo, Martha Irene Soria Guzmán y Sofía Trejo</w:t>
      </w:r>
      <w:r w:rsidR="003A3075">
        <w:rPr>
          <w:rFonts w:ascii="ITC Avant Garde" w:hAnsi="ITC Avant Garde" w:cs="Calibri Light"/>
          <w:bCs/>
          <w:sz w:val="22"/>
          <w:szCs w:val="22"/>
        </w:rPr>
        <w:t xml:space="preserve"> Abad</w:t>
      </w:r>
      <w:r w:rsidR="00060BD0" w:rsidRPr="00060BD0">
        <w:rPr>
          <w:rFonts w:ascii="ITC Avant Garde" w:hAnsi="ITC Avant Garde" w:cs="Calibri Light"/>
          <w:bCs/>
          <w:sz w:val="22"/>
          <w:szCs w:val="22"/>
        </w:rPr>
        <w:t xml:space="preserve">; la </w:t>
      </w:r>
      <w:r w:rsidRPr="00060BD0">
        <w:rPr>
          <w:rFonts w:ascii="ITC Avant Garde" w:hAnsi="ITC Avant Garde"/>
          <w:sz w:val="22"/>
          <w:szCs w:val="22"/>
        </w:rPr>
        <w:t>“Recomendación sobre el Seguimiento de Acciones a las Recomendaciones del Consejo Consultivo desde su creación”</w:t>
      </w:r>
      <w:r w:rsidR="00060BD0" w:rsidRPr="00060BD0">
        <w:rPr>
          <w:rFonts w:ascii="ITC Avant Garde" w:hAnsi="ITC Avant Garde"/>
          <w:sz w:val="22"/>
          <w:szCs w:val="22"/>
        </w:rPr>
        <w:t>.</w:t>
      </w:r>
      <w:r w:rsidR="008B076A">
        <w:rPr>
          <w:rFonts w:ascii="ITC Avant Garde" w:hAnsi="ITC Avant Garde"/>
          <w:sz w:val="22"/>
          <w:szCs w:val="22"/>
        </w:rPr>
        <w:t xml:space="preserve"> La </w:t>
      </w:r>
      <w:r w:rsidR="00566AE1">
        <w:rPr>
          <w:rFonts w:ascii="ITC Avant Garde" w:hAnsi="ITC Avant Garde"/>
          <w:sz w:val="22"/>
          <w:szCs w:val="22"/>
        </w:rPr>
        <w:t>c</w:t>
      </w:r>
      <w:r w:rsidR="008B076A">
        <w:rPr>
          <w:rFonts w:ascii="ITC Avant Garde" w:hAnsi="ITC Avant Garde"/>
          <w:sz w:val="22"/>
          <w:szCs w:val="22"/>
        </w:rPr>
        <w:t xml:space="preserve">onsejera </w:t>
      </w:r>
      <w:r w:rsidR="008B076A" w:rsidRPr="00060BD0">
        <w:rPr>
          <w:rFonts w:ascii="ITC Avant Garde" w:hAnsi="ITC Avant Garde" w:cs="Calibri Light"/>
          <w:bCs/>
          <w:sz w:val="22"/>
          <w:szCs w:val="22"/>
        </w:rPr>
        <w:t>Sara Gabriela Castellanos Pascacio</w:t>
      </w:r>
      <w:r w:rsidR="008B076A">
        <w:rPr>
          <w:rFonts w:ascii="ITC Avant Garde" w:hAnsi="ITC Avant Garde" w:cs="Calibri Light"/>
          <w:bCs/>
          <w:sz w:val="22"/>
          <w:szCs w:val="22"/>
        </w:rPr>
        <w:t xml:space="preserve"> reservó su voto en tanto circulara la versión con los cambios acordados y envió su voto favorable por correo electrónico a la Secretaría Técnica el jueves 30 de junio.</w:t>
      </w:r>
    </w:p>
    <w:p w14:paraId="562D2C61" w14:textId="77777777" w:rsidR="00531F35" w:rsidRDefault="00531F35" w:rsidP="00531F35">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1E0C6C91" w14:textId="77777777" w:rsidR="00531F35" w:rsidRDefault="00531F35" w:rsidP="00531F35">
      <w:pPr>
        <w:spacing w:after="0" w:line="276" w:lineRule="auto"/>
        <w:jc w:val="center"/>
        <w:rPr>
          <w:rFonts w:ascii="ITC Avant Garde" w:hAnsi="ITC Avant Garde" w:cs="Arial"/>
          <w:b/>
          <w:sz w:val="22"/>
          <w:szCs w:val="22"/>
        </w:rPr>
      </w:pPr>
    </w:p>
    <w:p w14:paraId="5DADBCA8" w14:textId="77777777" w:rsidR="00060BD0" w:rsidRPr="00F57542" w:rsidRDefault="00060BD0" w:rsidP="00060BD0">
      <w:pPr>
        <w:spacing w:after="0"/>
        <w:rPr>
          <w:rFonts w:ascii="ITC Avant Garde" w:hAnsi="ITC Avant Garde"/>
          <w:b/>
          <w:sz w:val="22"/>
          <w:szCs w:val="22"/>
        </w:rPr>
      </w:pPr>
      <w:r w:rsidRPr="00F57542">
        <w:rPr>
          <w:rFonts w:ascii="ITC Avant Garde" w:hAnsi="ITC Avant Garde"/>
          <w:b/>
          <w:sz w:val="22"/>
          <w:szCs w:val="22"/>
        </w:rPr>
        <w:t>CC/IFT/230622/25</w:t>
      </w:r>
    </w:p>
    <w:p w14:paraId="6D2B6BE5" w14:textId="77777777" w:rsidR="00F57542" w:rsidRDefault="00531F35" w:rsidP="00F57542">
      <w:pPr>
        <w:spacing w:after="0" w:line="276" w:lineRule="auto"/>
        <w:jc w:val="both"/>
        <w:rPr>
          <w:rFonts w:ascii="ITC Avant Garde" w:hAnsi="ITC Avant Garde"/>
          <w:bCs/>
          <w:sz w:val="22"/>
          <w:szCs w:val="22"/>
        </w:rPr>
      </w:pPr>
      <w:r>
        <w:rPr>
          <w:rFonts w:ascii="ITC Avant Garde" w:hAnsi="ITC Avant Garde"/>
          <w:b/>
          <w:sz w:val="22"/>
          <w:szCs w:val="22"/>
        </w:rPr>
        <w:t xml:space="preserve">Primero. </w:t>
      </w:r>
      <w:r>
        <w:rPr>
          <w:rFonts w:ascii="ITC Avant Garde" w:hAnsi="ITC Avant Garde"/>
          <w:sz w:val="22"/>
          <w:szCs w:val="22"/>
        </w:rPr>
        <w:t xml:space="preserve">Se aprueba </w:t>
      </w:r>
      <w:r w:rsidR="00F021EB">
        <w:rPr>
          <w:rFonts w:ascii="ITC Avant Garde" w:hAnsi="ITC Avant Garde"/>
          <w:sz w:val="22"/>
          <w:szCs w:val="22"/>
        </w:rPr>
        <w:t xml:space="preserve">por </w:t>
      </w:r>
      <w:r w:rsidR="001B2513">
        <w:rPr>
          <w:rFonts w:ascii="ITC Avant Garde" w:hAnsi="ITC Avant Garde"/>
          <w:sz w:val="22"/>
          <w:szCs w:val="22"/>
        </w:rPr>
        <w:t>unanimidad</w:t>
      </w:r>
      <w:r w:rsidR="00C37E76">
        <w:rPr>
          <w:rFonts w:ascii="ITC Avant Garde" w:hAnsi="ITC Avant Garde"/>
          <w:sz w:val="22"/>
          <w:szCs w:val="22"/>
        </w:rPr>
        <w:t xml:space="preserve"> de votos de los consejeros presentes</w:t>
      </w:r>
      <w:r w:rsidR="001B2513">
        <w:rPr>
          <w:rFonts w:ascii="ITC Avant Garde" w:hAnsi="ITC Avant Garde"/>
          <w:sz w:val="22"/>
          <w:szCs w:val="22"/>
        </w:rPr>
        <w:t xml:space="preserve"> la</w:t>
      </w:r>
      <w:r>
        <w:rPr>
          <w:rFonts w:ascii="ITC Avant Garde" w:hAnsi="ITC Avant Garde"/>
          <w:sz w:val="22"/>
          <w:szCs w:val="22"/>
        </w:rPr>
        <w:t xml:space="preserve"> </w:t>
      </w:r>
      <w:r>
        <w:rPr>
          <w:rFonts w:ascii="ITC Avant Garde" w:hAnsi="ITC Avant Garde"/>
          <w:bCs/>
          <w:sz w:val="22"/>
          <w:szCs w:val="22"/>
        </w:rPr>
        <w:t>“</w:t>
      </w:r>
      <w:r w:rsidR="00F021EB">
        <w:rPr>
          <w:rFonts w:ascii="ITC Avant Garde" w:hAnsi="ITC Avant Garde"/>
          <w:sz w:val="22"/>
          <w:szCs w:val="22"/>
        </w:rPr>
        <w:t>Recomendación sobre el Seguimiento de Acciones a las Recomendaciones del Consejo Consultivo desde su creación</w:t>
      </w:r>
      <w:r>
        <w:rPr>
          <w:rFonts w:ascii="ITC Avant Garde" w:hAnsi="ITC Avant Garde"/>
          <w:bCs/>
          <w:sz w:val="22"/>
          <w:szCs w:val="22"/>
        </w:rPr>
        <w:t>”.</w:t>
      </w:r>
    </w:p>
    <w:p w14:paraId="35D71B7D" w14:textId="77777777" w:rsidR="00035134" w:rsidRDefault="00035134" w:rsidP="00035134">
      <w:pPr>
        <w:spacing w:after="0" w:line="276" w:lineRule="auto"/>
        <w:jc w:val="both"/>
        <w:rPr>
          <w:rFonts w:ascii="ITC Avant Garde" w:hAnsi="ITC Avant Garde"/>
          <w:sz w:val="22"/>
          <w:szCs w:val="22"/>
        </w:rPr>
      </w:pPr>
      <w:r>
        <w:rPr>
          <w:rFonts w:ascii="ITC Avant Garde" w:hAnsi="ITC Avant Garde"/>
          <w:b/>
          <w:sz w:val="22"/>
          <w:szCs w:val="22"/>
        </w:rPr>
        <w:lastRenderedPageBreak/>
        <w:t xml:space="preserve">Segundo. </w:t>
      </w:r>
      <w:r>
        <w:rPr>
          <w:rFonts w:ascii="ITC Avant Garde" w:hAnsi="ITC Avant Garde"/>
          <w:sz w:val="22"/>
          <w:szCs w:val="22"/>
        </w:rPr>
        <w:t xml:space="preserve">Se acuerda solicitar a los autores la realización de las modificaciones menores discutidas en la sesión de mérito. </w:t>
      </w:r>
    </w:p>
    <w:p w14:paraId="18466873" w14:textId="77777777" w:rsidR="00F57542" w:rsidRDefault="00F57542" w:rsidP="00F57542">
      <w:pPr>
        <w:pStyle w:val="Sinespaciado"/>
        <w:spacing w:line="276" w:lineRule="auto"/>
        <w:jc w:val="both"/>
        <w:rPr>
          <w:rFonts w:ascii="ITC Avant Garde" w:hAnsi="ITC Avant Garde"/>
          <w:sz w:val="22"/>
          <w:szCs w:val="22"/>
        </w:rPr>
      </w:pPr>
      <w:r>
        <w:rPr>
          <w:rFonts w:ascii="ITC Avant Garde" w:hAnsi="ITC Avant Garde"/>
          <w:b/>
          <w:sz w:val="22"/>
          <w:szCs w:val="22"/>
        </w:rPr>
        <w:t>Tercero.</w:t>
      </w:r>
      <w:r>
        <w:rPr>
          <w:rFonts w:ascii="ITC Avant Garde" w:hAnsi="ITC Avant Garde"/>
          <w:sz w:val="22"/>
          <w:szCs w:val="22"/>
        </w:rPr>
        <w:t xml:space="preserve"> Se instruye a la secretaria a publicar en la página electrónica del Consejo la Recomendación aprobada en el primer acuerdo.</w:t>
      </w:r>
    </w:p>
    <w:p w14:paraId="6021B5AE" w14:textId="77777777" w:rsidR="00531F35" w:rsidRDefault="00531F35" w:rsidP="00531F35">
      <w:pPr>
        <w:pStyle w:val="Sinespaciado"/>
        <w:spacing w:line="276" w:lineRule="auto"/>
        <w:jc w:val="both"/>
        <w:rPr>
          <w:rFonts w:ascii="ITC Avant Garde" w:hAnsi="ITC Avant Garde"/>
          <w:sz w:val="22"/>
          <w:szCs w:val="22"/>
        </w:rPr>
      </w:pPr>
    </w:p>
    <w:p w14:paraId="0843AD01" w14:textId="77777777" w:rsidR="00531F35" w:rsidRDefault="00531F35" w:rsidP="00531F35">
      <w:pPr>
        <w:spacing w:after="0" w:line="276" w:lineRule="auto"/>
        <w:ind w:left="1416"/>
        <w:rPr>
          <w:rFonts w:ascii="ITC Avant Garde" w:hAnsi="ITC Avant Garde"/>
          <w:sz w:val="22"/>
          <w:szCs w:val="22"/>
        </w:rPr>
      </w:pPr>
      <w:r>
        <w:rPr>
          <w:rFonts w:ascii="ITC Avant Garde" w:hAnsi="ITC Avant Garde"/>
          <w:b/>
          <w:sz w:val="22"/>
          <w:szCs w:val="22"/>
        </w:rPr>
        <w:t>III.</w:t>
      </w:r>
      <w:r w:rsidR="00F021EB">
        <w:rPr>
          <w:rFonts w:ascii="ITC Avant Garde" w:hAnsi="ITC Avant Garde"/>
          <w:b/>
          <w:sz w:val="22"/>
          <w:szCs w:val="22"/>
        </w:rPr>
        <w:t>3</w:t>
      </w:r>
      <w:r>
        <w:rPr>
          <w:rFonts w:ascii="ITC Avant Garde" w:hAnsi="ITC Avant Garde"/>
          <w:b/>
          <w:sz w:val="22"/>
          <w:szCs w:val="22"/>
        </w:rPr>
        <w:t>. 2</w:t>
      </w:r>
      <w:r w:rsidR="00F021EB">
        <w:rPr>
          <w:rFonts w:ascii="ITC Avant Garde" w:hAnsi="ITC Avant Garde"/>
          <w:b/>
          <w:sz w:val="22"/>
          <w:szCs w:val="22"/>
        </w:rPr>
        <w:t xml:space="preserve"> </w:t>
      </w:r>
      <w:r w:rsidR="00F021EB">
        <w:rPr>
          <w:rFonts w:ascii="ITC Avant Garde" w:hAnsi="ITC Avant Garde"/>
          <w:sz w:val="22"/>
          <w:szCs w:val="22"/>
        </w:rPr>
        <w:t>Recomendación que emite el Consejo Consultivo del Instituto Federal de Telecomunicaciones para el Análisis de las Barreras de Entrada Económicas, Técnicas y Regulatorias al Mercado del Servicio de Mensajes Cortos (SMS) en México</w:t>
      </w:r>
    </w:p>
    <w:p w14:paraId="2750BC35" w14:textId="77777777" w:rsidR="00531F35" w:rsidRDefault="00531F35" w:rsidP="00531F35">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5F51039C" w14:textId="77777777" w:rsidR="00531F35" w:rsidRPr="00F021EB" w:rsidRDefault="00531F35" w:rsidP="00F021EB">
      <w:pPr>
        <w:spacing w:after="0" w:line="276" w:lineRule="auto"/>
        <w:jc w:val="both"/>
        <w:rPr>
          <w:rFonts w:ascii="ITC Avant Garde" w:hAnsi="ITC Avant Garde"/>
          <w:sz w:val="22"/>
          <w:szCs w:val="22"/>
        </w:rPr>
      </w:pPr>
    </w:p>
    <w:p w14:paraId="42046704" w14:textId="77777777" w:rsidR="00531F35" w:rsidRDefault="00E66545" w:rsidP="00531F35">
      <w:pPr>
        <w:spacing w:after="0" w:line="276" w:lineRule="auto"/>
        <w:jc w:val="both"/>
        <w:rPr>
          <w:rFonts w:ascii="ITC Avant Garde" w:hAnsi="ITC Avant Garde" w:cs="Calibri Light"/>
          <w:bCs/>
          <w:sz w:val="22"/>
          <w:szCs w:val="22"/>
        </w:rPr>
      </w:pPr>
      <w:r>
        <w:rPr>
          <w:rFonts w:ascii="ITC Avant Garde" w:hAnsi="ITC Avant Garde"/>
          <w:sz w:val="22"/>
          <w:szCs w:val="22"/>
        </w:rPr>
        <w:t xml:space="preserve">En el uso de la palabra el consejero presidente </w:t>
      </w:r>
      <w:r w:rsidRPr="00060BD0">
        <w:rPr>
          <w:rFonts w:ascii="ITC Avant Garde" w:hAnsi="ITC Avant Garde" w:cs="Calibri Light"/>
          <w:bCs/>
          <w:sz w:val="22"/>
          <w:szCs w:val="22"/>
        </w:rPr>
        <w:t>Luis Miguel Martínez Cervantes</w:t>
      </w:r>
      <w:r>
        <w:rPr>
          <w:rFonts w:ascii="ITC Avant Garde" w:hAnsi="ITC Avant Garde" w:cs="Calibri Light"/>
          <w:bCs/>
          <w:sz w:val="22"/>
          <w:szCs w:val="22"/>
        </w:rPr>
        <w:t xml:space="preserve"> señaló que los consejeros </w:t>
      </w:r>
      <w:r w:rsidRPr="00060BD0">
        <w:rPr>
          <w:rFonts w:ascii="ITC Avant Garde" w:hAnsi="ITC Avant Garde" w:cs="Calibri Light"/>
          <w:bCs/>
          <w:sz w:val="22"/>
          <w:szCs w:val="22"/>
        </w:rPr>
        <w:t>Ernesto M. Flores</w:t>
      </w:r>
      <w:r w:rsidR="00880E1B">
        <w:rPr>
          <w:rFonts w:ascii="ITC Avant Garde" w:hAnsi="ITC Avant Garde" w:cs="Calibri Light"/>
          <w:bCs/>
          <w:sz w:val="22"/>
          <w:szCs w:val="22"/>
        </w:rPr>
        <w:t>-</w:t>
      </w:r>
      <w:r w:rsidRPr="00060BD0">
        <w:rPr>
          <w:rFonts w:ascii="ITC Avant Garde" w:hAnsi="ITC Avant Garde" w:cs="Calibri Light"/>
          <w:bCs/>
          <w:sz w:val="22"/>
          <w:szCs w:val="22"/>
        </w:rPr>
        <w:t>Roux</w:t>
      </w:r>
      <w:r>
        <w:rPr>
          <w:rFonts w:ascii="ITC Avant Garde" w:hAnsi="ITC Avant Garde" w:cs="Calibri Light"/>
          <w:bCs/>
          <w:sz w:val="22"/>
          <w:szCs w:val="22"/>
        </w:rPr>
        <w:t xml:space="preserve"> y </w:t>
      </w:r>
      <w:r w:rsidRPr="00060BD0">
        <w:rPr>
          <w:rFonts w:ascii="ITC Avant Garde" w:hAnsi="ITC Avant Garde" w:cs="Calibri Light"/>
          <w:bCs/>
          <w:sz w:val="22"/>
          <w:szCs w:val="22"/>
        </w:rPr>
        <w:t>Gerardo Francisco González Abarca</w:t>
      </w:r>
      <w:r>
        <w:rPr>
          <w:rFonts w:ascii="ITC Avant Garde" w:hAnsi="ITC Avant Garde" w:cs="Calibri Light"/>
          <w:bCs/>
          <w:sz w:val="22"/>
          <w:szCs w:val="22"/>
        </w:rPr>
        <w:t xml:space="preserve"> </w:t>
      </w:r>
      <w:r w:rsidR="00880E1B">
        <w:rPr>
          <w:rFonts w:ascii="ITC Avant Garde" w:hAnsi="ITC Avant Garde" w:cs="Calibri Light"/>
          <w:bCs/>
          <w:sz w:val="22"/>
          <w:szCs w:val="22"/>
        </w:rPr>
        <w:t>trabajaron</w:t>
      </w:r>
      <w:r>
        <w:rPr>
          <w:rFonts w:ascii="ITC Avant Garde" w:hAnsi="ITC Avant Garde" w:cs="Calibri Light"/>
          <w:bCs/>
          <w:sz w:val="22"/>
          <w:szCs w:val="22"/>
        </w:rPr>
        <w:t xml:space="preserve"> en </w:t>
      </w:r>
      <w:r w:rsidR="00684438">
        <w:rPr>
          <w:rFonts w:ascii="ITC Avant Garde" w:hAnsi="ITC Avant Garde" w:cs="Calibri Light"/>
          <w:bCs/>
          <w:sz w:val="22"/>
          <w:szCs w:val="22"/>
        </w:rPr>
        <w:t>la recomendación para eliminar la parte que no le corresponde al CCIFT.</w:t>
      </w:r>
    </w:p>
    <w:p w14:paraId="3DF0DB25" w14:textId="77777777" w:rsidR="00684438" w:rsidRDefault="00684438" w:rsidP="00531F35">
      <w:pPr>
        <w:spacing w:after="0" w:line="276" w:lineRule="auto"/>
        <w:jc w:val="both"/>
        <w:rPr>
          <w:rFonts w:ascii="ITC Avant Garde" w:hAnsi="ITC Avant Garde"/>
          <w:sz w:val="22"/>
          <w:szCs w:val="22"/>
        </w:rPr>
      </w:pPr>
    </w:p>
    <w:p w14:paraId="5C13FA59" w14:textId="77777777" w:rsidR="00684438" w:rsidRDefault="00684438" w:rsidP="00531F35">
      <w:pPr>
        <w:spacing w:after="0" w:line="276" w:lineRule="auto"/>
        <w:jc w:val="both"/>
        <w:rPr>
          <w:rFonts w:ascii="ITC Avant Garde" w:hAnsi="ITC Avant Garde"/>
          <w:sz w:val="22"/>
          <w:szCs w:val="22"/>
        </w:rPr>
      </w:pPr>
      <w:r>
        <w:rPr>
          <w:rFonts w:ascii="ITC Avant Garde" w:hAnsi="ITC Avant Garde"/>
          <w:sz w:val="22"/>
          <w:szCs w:val="22"/>
        </w:rPr>
        <w:t xml:space="preserve">La consejera </w:t>
      </w:r>
      <w:r w:rsidRPr="00684438">
        <w:rPr>
          <w:rFonts w:ascii="ITC Avant Garde" w:hAnsi="ITC Avant Garde"/>
          <w:sz w:val="22"/>
          <w:szCs w:val="22"/>
        </w:rPr>
        <w:t>Sara Gabriela Castellanos Pascacio</w:t>
      </w:r>
      <w:r>
        <w:rPr>
          <w:rFonts w:ascii="ITC Avant Garde" w:hAnsi="ITC Avant Garde"/>
          <w:sz w:val="22"/>
          <w:szCs w:val="22"/>
        </w:rPr>
        <w:t xml:space="preserve"> comentó que </w:t>
      </w:r>
      <w:r w:rsidR="001B2513">
        <w:rPr>
          <w:rFonts w:ascii="ITC Avant Garde" w:hAnsi="ITC Avant Garde"/>
          <w:sz w:val="22"/>
          <w:szCs w:val="22"/>
        </w:rPr>
        <w:t>en la sesión anterior sugirió incluir</w:t>
      </w:r>
      <w:r>
        <w:rPr>
          <w:rFonts w:ascii="ITC Avant Garde" w:hAnsi="ITC Avant Garde"/>
          <w:sz w:val="22"/>
          <w:szCs w:val="22"/>
        </w:rPr>
        <w:t xml:space="preserve"> </w:t>
      </w:r>
      <w:r w:rsidR="00880E1B">
        <w:rPr>
          <w:rFonts w:ascii="ITC Avant Garde" w:hAnsi="ITC Avant Garde"/>
          <w:sz w:val="22"/>
          <w:szCs w:val="22"/>
        </w:rPr>
        <w:t xml:space="preserve">la </w:t>
      </w:r>
      <w:r>
        <w:rPr>
          <w:rFonts w:ascii="ITC Avant Garde" w:hAnsi="ITC Avant Garde"/>
          <w:sz w:val="22"/>
          <w:szCs w:val="22"/>
        </w:rPr>
        <w:t>referencia al artículo específico de la Ley Federal de Competencia Económica que refiere a los estudios de mercado</w:t>
      </w:r>
      <w:r w:rsidR="001B2513">
        <w:rPr>
          <w:rFonts w:ascii="ITC Avant Garde" w:hAnsi="ITC Avant Garde"/>
          <w:sz w:val="22"/>
          <w:szCs w:val="22"/>
        </w:rPr>
        <w:t xml:space="preserve"> y mencionó que no fue incorporado</w:t>
      </w:r>
      <w:r>
        <w:rPr>
          <w:rFonts w:ascii="ITC Avant Garde" w:hAnsi="ITC Avant Garde"/>
          <w:sz w:val="22"/>
          <w:szCs w:val="22"/>
        </w:rPr>
        <w:t xml:space="preserve">, señaló que aún se menciona barreras legales cuando </w:t>
      </w:r>
      <w:r w:rsidR="001B2513">
        <w:rPr>
          <w:rFonts w:ascii="ITC Avant Garde" w:hAnsi="ITC Avant Garde"/>
          <w:sz w:val="22"/>
          <w:szCs w:val="22"/>
        </w:rPr>
        <w:t>precisó</w:t>
      </w:r>
      <w:r>
        <w:rPr>
          <w:rFonts w:ascii="ITC Avant Garde" w:hAnsi="ITC Avant Garde"/>
          <w:sz w:val="22"/>
          <w:szCs w:val="22"/>
        </w:rPr>
        <w:t xml:space="preserve"> </w:t>
      </w:r>
      <w:r w:rsidR="00880E1B">
        <w:rPr>
          <w:rFonts w:ascii="ITC Avant Garde" w:hAnsi="ITC Avant Garde"/>
          <w:sz w:val="22"/>
          <w:szCs w:val="22"/>
        </w:rPr>
        <w:t xml:space="preserve">que </w:t>
      </w:r>
      <w:r>
        <w:rPr>
          <w:rFonts w:ascii="ITC Avant Garde" w:hAnsi="ITC Avant Garde"/>
          <w:sz w:val="22"/>
          <w:szCs w:val="22"/>
        </w:rPr>
        <w:t xml:space="preserve">sería suficiente que diga que el IFT </w:t>
      </w:r>
      <w:r w:rsidR="00880E1B">
        <w:rPr>
          <w:rFonts w:ascii="ITC Avant Garde" w:hAnsi="ITC Avant Garde"/>
          <w:sz w:val="22"/>
          <w:szCs w:val="22"/>
        </w:rPr>
        <w:t xml:space="preserve">realice </w:t>
      </w:r>
      <w:r>
        <w:rPr>
          <w:rFonts w:ascii="ITC Avant Garde" w:hAnsi="ITC Avant Garde"/>
          <w:sz w:val="22"/>
          <w:szCs w:val="22"/>
        </w:rPr>
        <w:t>estudios de mercado</w:t>
      </w:r>
      <w:r w:rsidR="00831A52">
        <w:rPr>
          <w:rFonts w:ascii="ITC Avant Garde" w:hAnsi="ITC Avant Garde"/>
          <w:sz w:val="22"/>
          <w:szCs w:val="22"/>
        </w:rPr>
        <w:t xml:space="preserve"> sobre el mercado de los SMS.</w:t>
      </w:r>
    </w:p>
    <w:p w14:paraId="0578155B" w14:textId="77777777" w:rsidR="00BA43EF" w:rsidRDefault="00BA43EF" w:rsidP="00531F35">
      <w:pPr>
        <w:spacing w:after="0" w:line="276" w:lineRule="auto"/>
        <w:jc w:val="both"/>
        <w:rPr>
          <w:rFonts w:ascii="ITC Avant Garde" w:hAnsi="ITC Avant Garde"/>
          <w:sz w:val="22"/>
          <w:szCs w:val="22"/>
        </w:rPr>
      </w:pPr>
    </w:p>
    <w:p w14:paraId="6AD8028C" w14:textId="77777777" w:rsidR="001B2513" w:rsidRDefault="00BA43EF" w:rsidP="00531F35">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Luis Miguel Martínez Cervantes señaló </w:t>
      </w:r>
      <w:r w:rsidR="001B2513">
        <w:rPr>
          <w:rFonts w:ascii="ITC Avant Garde" w:hAnsi="ITC Avant Garde"/>
          <w:sz w:val="22"/>
          <w:szCs w:val="22"/>
        </w:rPr>
        <w:t xml:space="preserve">que se haría la modificación que señala la consejera </w:t>
      </w:r>
      <w:r w:rsidR="001B2513" w:rsidRPr="00684438">
        <w:rPr>
          <w:rFonts w:ascii="ITC Avant Garde" w:hAnsi="ITC Avant Garde"/>
          <w:sz w:val="22"/>
          <w:szCs w:val="22"/>
        </w:rPr>
        <w:t>Sara Gabriela Castellanos Pascacio</w:t>
      </w:r>
      <w:r w:rsidR="001B2513">
        <w:rPr>
          <w:rFonts w:ascii="ITC Avant Garde" w:hAnsi="ITC Avant Garde"/>
          <w:sz w:val="22"/>
          <w:szCs w:val="22"/>
        </w:rPr>
        <w:t xml:space="preserve"> y mencionó que </w:t>
      </w:r>
      <w:r w:rsidR="001B2513" w:rsidRPr="001B2513">
        <w:rPr>
          <w:rFonts w:ascii="ITC Avant Garde" w:hAnsi="ITC Avant Garde"/>
          <w:sz w:val="22"/>
          <w:szCs w:val="22"/>
        </w:rPr>
        <w:t>l</w:t>
      </w:r>
      <w:r w:rsidR="001B2513">
        <w:rPr>
          <w:rFonts w:ascii="ITC Avant Garde" w:hAnsi="ITC Avant Garde"/>
          <w:sz w:val="22"/>
          <w:szCs w:val="22"/>
        </w:rPr>
        <w:t xml:space="preserve">a recomendación propone al </w:t>
      </w:r>
      <w:r w:rsidR="00A93784">
        <w:rPr>
          <w:rFonts w:ascii="ITC Avant Garde" w:hAnsi="ITC Avant Garde"/>
          <w:sz w:val="22"/>
          <w:szCs w:val="22"/>
        </w:rPr>
        <w:t xml:space="preserve">Pleno </w:t>
      </w:r>
      <w:r w:rsidR="001B2513" w:rsidRPr="001B2513">
        <w:rPr>
          <w:rFonts w:ascii="ITC Avant Garde" w:hAnsi="ITC Avant Garde"/>
          <w:sz w:val="22"/>
          <w:szCs w:val="22"/>
        </w:rPr>
        <w:t>evaluar el nivel de preparación de las redes públicas</w:t>
      </w:r>
      <w:r w:rsidR="001B2513">
        <w:rPr>
          <w:rFonts w:ascii="ITC Avant Garde" w:hAnsi="ITC Avant Garde"/>
          <w:sz w:val="22"/>
          <w:szCs w:val="22"/>
        </w:rPr>
        <w:t xml:space="preserve">, </w:t>
      </w:r>
      <w:r w:rsidR="001B2513" w:rsidRPr="001B2513">
        <w:rPr>
          <w:rFonts w:ascii="ITC Avant Garde" w:hAnsi="ITC Avant Garde"/>
          <w:sz w:val="22"/>
          <w:szCs w:val="22"/>
        </w:rPr>
        <w:t xml:space="preserve">para la implementación del internet móvil de los objetos y la comunicación </w:t>
      </w:r>
      <w:r w:rsidR="001B2513" w:rsidRPr="001B2513">
        <w:rPr>
          <w:rFonts w:ascii="ITC Avant Garde" w:hAnsi="ITC Avant Garde"/>
          <w:i/>
          <w:sz w:val="22"/>
          <w:szCs w:val="22"/>
        </w:rPr>
        <w:t>machine to machine</w:t>
      </w:r>
      <w:r w:rsidR="00A93784">
        <w:rPr>
          <w:rFonts w:ascii="ITC Avant Garde" w:hAnsi="ITC Avant Garde"/>
          <w:sz w:val="22"/>
          <w:szCs w:val="22"/>
        </w:rPr>
        <w:t xml:space="preserve">. Además, señaló, </w:t>
      </w:r>
      <w:r w:rsidR="001B2513">
        <w:rPr>
          <w:rFonts w:ascii="ITC Avant Garde" w:hAnsi="ITC Avant Garde"/>
          <w:sz w:val="22"/>
          <w:szCs w:val="22"/>
        </w:rPr>
        <w:t>de r</w:t>
      </w:r>
      <w:r w:rsidR="001B2513" w:rsidRPr="001B2513">
        <w:rPr>
          <w:rFonts w:ascii="ITC Avant Garde" w:hAnsi="ITC Avant Garde"/>
          <w:sz w:val="22"/>
          <w:szCs w:val="22"/>
        </w:rPr>
        <w:t>ealizar trabajos de investigación tendientes a analizar las condiciones de competencia prevalecientes en la prestación de los servicios de SMS en México</w:t>
      </w:r>
      <w:r w:rsidR="001B2513">
        <w:rPr>
          <w:rFonts w:ascii="ITC Avant Garde" w:hAnsi="ITC Avant Garde"/>
          <w:sz w:val="22"/>
          <w:szCs w:val="22"/>
        </w:rPr>
        <w:t>.</w:t>
      </w:r>
    </w:p>
    <w:p w14:paraId="7BE6A16D" w14:textId="77777777" w:rsidR="001B2513" w:rsidRDefault="001B2513" w:rsidP="00531F35">
      <w:pPr>
        <w:spacing w:after="0" w:line="276" w:lineRule="auto"/>
        <w:jc w:val="both"/>
        <w:rPr>
          <w:rFonts w:ascii="ITC Avant Garde" w:hAnsi="ITC Avant Garde"/>
          <w:sz w:val="22"/>
          <w:szCs w:val="22"/>
        </w:rPr>
      </w:pPr>
    </w:p>
    <w:p w14:paraId="59CBDA71" w14:textId="77777777" w:rsidR="00BA43EF" w:rsidRDefault="001B2513" w:rsidP="00531F35">
      <w:pPr>
        <w:spacing w:after="0" w:line="276" w:lineRule="auto"/>
        <w:jc w:val="both"/>
        <w:rPr>
          <w:rFonts w:ascii="ITC Avant Garde" w:hAnsi="ITC Avant Garde"/>
          <w:sz w:val="22"/>
          <w:szCs w:val="22"/>
        </w:rPr>
      </w:pPr>
      <w:r>
        <w:rPr>
          <w:rFonts w:ascii="ITC Avant Garde" w:hAnsi="ITC Avant Garde"/>
          <w:sz w:val="22"/>
          <w:szCs w:val="22"/>
        </w:rPr>
        <w:t>A</w:t>
      </w:r>
      <w:r w:rsidR="00BA43EF">
        <w:rPr>
          <w:rFonts w:ascii="ITC Avant Garde" w:hAnsi="ITC Avant Garde"/>
          <w:sz w:val="22"/>
          <w:szCs w:val="22"/>
        </w:rPr>
        <w:t>l respecto</w:t>
      </w:r>
      <w:r w:rsidR="00A93784">
        <w:rPr>
          <w:rFonts w:ascii="ITC Avant Garde" w:hAnsi="ITC Avant Garde"/>
          <w:sz w:val="22"/>
          <w:szCs w:val="22"/>
        </w:rPr>
        <w:t>,</w:t>
      </w:r>
      <w:r w:rsidR="00BA43EF">
        <w:rPr>
          <w:rFonts w:ascii="ITC Avant Garde" w:hAnsi="ITC Avant Garde"/>
          <w:sz w:val="22"/>
          <w:szCs w:val="22"/>
        </w:rPr>
        <w:t xml:space="preserve"> el consejero </w:t>
      </w:r>
      <w:r w:rsidR="00BA43EF" w:rsidRPr="00BA43EF">
        <w:rPr>
          <w:rFonts w:ascii="ITC Avant Garde" w:hAnsi="ITC Avant Garde"/>
          <w:sz w:val="22"/>
          <w:szCs w:val="22"/>
        </w:rPr>
        <w:t>Víctor Rangel Licea</w:t>
      </w:r>
      <w:r w:rsidR="00BA43EF">
        <w:rPr>
          <w:rFonts w:ascii="ITC Avant Garde" w:hAnsi="ITC Avant Garde"/>
          <w:sz w:val="22"/>
          <w:szCs w:val="22"/>
        </w:rPr>
        <w:t xml:space="preserve"> comentó que el orden de las recomendaciones debería cambiar, puesto que la recomendación</w:t>
      </w:r>
      <w:r w:rsidR="00A93784">
        <w:rPr>
          <w:rFonts w:ascii="ITC Avant Garde" w:hAnsi="ITC Avant Garde"/>
          <w:sz w:val="22"/>
          <w:szCs w:val="22"/>
        </w:rPr>
        <w:t xml:space="preserve"> número uno</w:t>
      </w:r>
      <w:r w:rsidR="00BA43EF">
        <w:rPr>
          <w:rFonts w:ascii="ITC Avant Garde" w:hAnsi="ITC Avant Garde"/>
          <w:sz w:val="22"/>
          <w:szCs w:val="22"/>
        </w:rPr>
        <w:t xml:space="preserve"> se basa en la segunda y tercera</w:t>
      </w:r>
      <w:r w:rsidR="00F0079B">
        <w:rPr>
          <w:rFonts w:ascii="ITC Avant Garde" w:hAnsi="ITC Avant Garde"/>
          <w:sz w:val="22"/>
          <w:szCs w:val="22"/>
        </w:rPr>
        <w:t xml:space="preserve"> recomendación, por lo cual la recomendación número uno debería ser la última.</w:t>
      </w:r>
    </w:p>
    <w:p w14:paraId="7C880706" w14:textId="77777777" w:rsidR="00BA43EF" w:rsidRDefault="00BA43EF" w:rsidP="00531F35">
      <w:pPr>
        <w:spacing w:after="0" w:line="276" w:lineRule="auto"/>
        <w:jc w:val="both"/>
        <w:rPr>
          <w:rFonts w:ascii="ITC Avant Garde" w:hAnsi="ITC Avant Garde"/>
          <w:sz w:val="22"/>
          <w:szCs w:val="22"/>
        </w:rPr>
      </w:pPr>
    </w:p>
    <w:p w14:paraId="0982798E" w14:textId="77777777" w:rsidR="00BA43EF" w:rsidRDefault="00BA43EF" w:rsidP="00531F35">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la consejera </w:t>
      </w:r>
      <w:r w:rsidRPr="00BA43EF">
        <w:rPr>
          <w:rFonts w:ascii="ITC Avant Garde" w:hAnsi="ITC Avant Garde"/>
          <w:sz w:val="22"/>
          <w:szCs w:val="22"/>
        </w:rPr>
        <w:t>Cynthia Gabriela Solís Arredondo</w:t>
      </w:r>
      <w:r>
        <w:rPr>
          <w:rFonts w:ascii="ITC Avant Garde" w:hAnsi="ITC Avant Garde"/>
          <w:sz w:val="22"/>
          <w:szCs w:val="22"/>
        </w:rPr>
        <w:t xml:space="preserve"> señaló </w:t>
      </w:r>
      <w:r w:rsidR="00205CDF">
        <w:rPr>
          <w:rFonts w:ascii="ITC Avant Garde" w:hAnsi="ITC Avant Garde"/>
          <w:sz w:val="22"/>
          <w:szCs w:val="22"/>
        </w:rPr>
        <w:t>que</w:t>
      </w:r>
      <w:r w:rsidR="00B157E2">
        <w:rPr>
          <w:rFonts w:ascii="ITC Avant Garde" w:hAnsi="ITC Avant Garde"/>
          <w:sz w:val="22"/>
          <w:szCs w:val="22"/>
        </w:rPr>
        <w:t>,</w:t>
      </w:r>
      <w:r>
        <w:rPr>
          <w:rFonts w:ascii="ITC Avant Garde" w:hAnsi="ITC Avant Garde"/>
          <w:sz w:val="22"/>
          <w:szCs w:val="22"/>
        </w:rPr>
        <w:t xml:space="preserve"> </w:t>
      </w:r>
      <w:r w:rsidR="00F0079B">
        <w:rPr>
          <w:rFonts w:ascii="ITC Avant Garde" w:hAnsi="ITC Avant Garde"/>
          <w:sz w:val="22"/>
          <w:szCs w:val="22"/>
        </w:rPr>
        <w:t xml:space="preserve">en </w:t>
      </w:r>
      <w:r w:rsidR="00205CDF">
        <w:rPr>
          <w:rFonts w:ascii="ITC Avant Garde" w:hAnsi="ITC Avant Garde"/>
          <w:sz w:val="22"/>
          <w:szCs w:val="22"/>
        </w:rPr>
        <w:t xml:space="preserve">la tercera recomendación, </w:t>
      </w:r>
      <w:r w:rsidR="00A93784">
        <w:rPr>
          <w:rFonts w:ascii="ITC Avant Garde" w:hAnsi="ITC Avant Garde"/>
          <w:sz w:val="22"/>
          <w:szCs w:val="22"/>
        </w:rPr>
        <w:t xml:space="preserve">después </w:t>
      </w:r>
      <w:r w:rsidR="00F0079B">
        <w:rPr>
          <w:rFonts w:ascii="ITC Avant Garde" w:hAnsi="ITC Avant Garde"/>
          <w:sz w:val="22"/>
          <w:szCs w:val="22"/>
        </w:rPr>
        <w:t xml:space="preserve">de la palabra </w:t>
      </w:r>
      <w:r w:rsidR="00A93784">
        <w:rPr>
          <w:rFonts w:ascii="ITC Avant Garde" w:hAnsi="ITC Avant Garde"/>
          <w:sz w:val="22"/>
          <w:szCs w:val="22"/>
        </w:rPr>
        <w:t>“</w:t>
      </w:r>
      <w:r w:rsidR="00F0079B">
        <w:rPr>
          <w:rFonts w:ascii="ITC Avant Garde" w:hAnsi="ITC Avant Garde"/>
          <w:sz w:val="22"/>
          <w:szCs w:val="22"/>
        </w:rPr>
        <w:t>competencia</w:t>
      </w:r>
      <w:r w:rsidR="00A93784">
        <w:rPr>
          <w:rFonts w:ascii="ITC Avant Garde" w:hAnsi="ITC Avant Garde"/>
          <w:sz w:val="22"/>
          <w:szCs w:val="22"/>
        </w:rPr>
        <w:t>”</w:t>
      </w:r>
      <w:r w:rsidR="00F0079B">
        <w:rPr>
          <w:rFonts w:ascii="ITC Avant Garde" w:hAnsi="ITC Avant Garde"/>
          <w:sz w:val="22"/>
          <w:szCs w:val="22"/>
        </w:rPr>
        <w:t xml:space="preserve">, </w:t>
      </w:r>
      <w:r w:rsidR="00205CDF">
        <w:rPr>
          <w:rFonts w:ascii="ITC Avant Garde" w:hAnsi="ITC Avant Garde"/>
          <w:sz w:val="22"/>
          <w:szCs w:val="22"/>
        </w:rPr>
        <w:t xml:space="preserve">se debe agregar la </w:t>
      </w:r>
      <w:r w:rsidR="00A93784">
        <w:rPr>
          <w:rFonts w:ascii="ITC Avant Garde" w:hAnsi="ITC Avant Garde"/>
          <w:sz w:val="22"/>
          <w:szCs w:val="22"/>
        </w:rPr>
        <w:t>palabra “privacidad”</w:t>
      </w:r>
      <w:r w:rsidR="00F0079B">
        <w:rPr>
          <w:rFonts w:ascii="ITC Avant Garde" w:hAnsi="ITC Avant Garde"/>
          <w:sz w:val="22"/>
          <w:szCs w:val="22"/>
        </w:rPr>
        <w:t xml:space="preserve">. Por otro </w:t>
      </w:r>
      <w:r w:rsidR="0020526D">
        <w:rPr>
          <w:rFonts w:ascii="ITC Avant Garde" w:hAnsi="ITC Avant Garde"/>
          <w:sz w:val="22"/>
          <w:szCs w:val="22"/>
        </w:rPr>
        <w:t>lado,</w:t>
      </w:r>
      <w:r w:rsidR="00F0079B">
        <w:rPr>
          <w:rFonts w:ascii="ITC Avant Garde" w:hAnsi="ITC Avant Garde"/>
          <w:sz w:val="22"/>
          <w:szCs w:val="22"/>
        </w:rPr>
        <w:t xml:space="preserve"> la consejera </w:t>
      </w:r>
      <w:r w:rsidR="00F0079B" w:rsidRPr="00F0079B">
        <w:rPr>
          <w:rFonts w:ascii="ITC Avant Garde" w:hAnsi="ITC Avant Garde"/>
          <w:sz w:val="22"/>
          <w:szCs w:val="22"/>
        </w:rPr>
        <w:t>Lucía Ojeda Cárdenas</w:t>
      </w:r>
      <w:r w:rsidR="00F0079B">
        <w:rPr>
          <w:rFonts w:ascii="ITC Avant Garde" w:hAnsi="ITC Avant Garde"/>
          <w:sz w:val="22"/>
          <w:szCs w:val="22"/>
        </w:rPr>
        <w:t xml:space="preserve"> </w:t>
      </w:r>
      <w:r w:rsidR="00205CDF">
        <w:rPr>
          <w:rFonts w:ascii="ITC Avant Garde" w:hAnsi="ITC Avant Garde"/>
          <w:sz w:val="22"/>
          <w:szCs w:val="22"/>
        </w:rPr>
        <w:t>añadió</w:t>
      </w:r>
      <w:r w:rsidR="00F0079B">
        <w:rPr>
          <w:rFonts w:ascii="ITC Avant Garde" w:hAnsi="ITC Avant Garde"/>
          <w:sz w:val="22"/>
          <w:szCs w:val="22"/>
        </w:rPr>
        <w:t xml:space="preserve"> que </w:t>
      </w:r>
      <w:r w:rsidR="00205CDF">
        <w:rPr>
          <w:rFonts w:ascii="ITC Avant Garde" w:hAnsi="ITC Avant Garde"/>
          <w:sz w:val="22"/>
          <w:szCs w:val="22"/>
        </w:rPr>
        <w:t>es necesario</w:t>
      </w:r>
      <w:r w:rsidR="00F0079B">
        <w:rPr>
          <w:rFonts w:ascii="ITC Avant Garde" w:hAnsi="ITC Avant Garde"/>
          <w:sz w:val="22"/>
          <w:szCs w:val="22"/>
        </w:rPr>
        <w:t xml:space="preserve"> </w:t>
      </w:r>
      <w:r w:rsidR="0088641C">
        <w:rPr>
          <w:rFonts w:ascii="ITC Avant Garde" w:hAnsi="ITC Avant Garde"/>
          <w:sz w:val="22"/>
          <w:szCs w:val="22"/>
        </w:rPr>
        <w:t>cambiar</w:t>
      </w:r>
      <w:r w:rsidR="00A93784">
        <w:rPr>
          <w:rFonts w:ascii="ITC Avant Garde" w:hAnsi="ITC Avant Garde"/>
          <w:sz w:val="22"/>
          <w:szCs w:val="22"/>
        </w:rPr>
        <w:t xml:space="preserve"> la frase</w:t>
      </w:r>
      <w:r w:rsidR="00205CDF">
        <w:rPr>
          <w:rFonts w:ascii="ITC Avant Garde" w:hAnsi="ITC Avant Garde"/>
          <w:sz w:val="22"/>
          <w:szCs w:val="22"/>
        </w:rPr>
        <w:t>,</w:t>
      </w:r>
      <w:r w:rsidR="005A0CCB">
        <w:rPr>
          <w:rFonts w:ascii="ITC Avant Garde" w:hAnsi="ITC Avant Garde"/>
          <w:sz w:val="22"/>
          <w:szCs w:val="22"/>
        </w:rPr>
        <w:t xml:space="preserve"> </w:t>
      </w:r>
      <w:r w:rsidR="00A93784">
        <w:rPr>
          <w:rFonts w:ascii="ITC Avant Garde" w:hAnsi="ITC Avant Garde"/>
          <w:sz w:val="22"/>
          <w:szCs w:val="22"/>
        </w:rPr>
        <w:t>“</w:t>
      </w:r>
      <w:r w:rsidR="005A0CCB">
        <w:rPr>
          <w:rFonts w:ascii="ITC Avant Garde" w:hAnsi="ITC Avant Garde"/>
          <w:sz w:val="22"/>
          <w:szCs w:val="22"/>
        </w:rPr>
        <w:t>establecer la regulación necesaria</w:t>
      </w:r>
      <w:r w:rsidR="00A93784">
        <w:rPr>
          <w:rFonts w:ascii="ITC Avant Garde" w:hAnsi="ITC Avant Garde"/>
          <w:sz w:val="22"/>
          <w:szCs w:val="22"/>
        </w:rPr>
        <w:t>”</w:t>
      </w:r>
      <w:r w:rsidR="00205CDF">
        <w:rPr>
          <w:rFonts w:ascii="ITC Avant Garde" w:hAnsi="ITC Avant Garde"/>
          <w:sz w:val="22"/>
          <w:szCs w:val="22"/>
        </w:rPr>
        <w:t xml:space="preserve"> por </w:t>
      </w:r>
      <w:r w:rsidR="00A93784">
        <w:rPr>
          <w:rFonts w:ascii="ITC Avant Garde" w:hAnsi="ITC Avant Garde"/>
          <w:sz w:val="22"/>
          <w:szCs w:val="22"/>
        </w:rPr>
        <w:t>“</w:t>
      </w:r>
      <w:r w:rsidR="00205CDF">
        <w:rPr>
          <w:rFonts w:ascii="ITC Avant Garde" w:hAnsi="ITC Avant Garde"/>
          <w:sz w:val="22"/>
          <w:szCs w:val="22"/>
        </w:rPr>
        <w:t>asegurarse que exista la regulación necesaria</w:t>
      </w:r>
      <w:r w:rsidR="00A93784">
        <w:rPr>
          <w:rFonts w:ascii="ITC Avant Garde" w:hAnsi="ITC Avant Garde"/>
          <w:sz w:val="22"/>
          <w:szCs w:val="22"/>
        </w:rPr>
        <w:t>”</w:t>
      </w:r>
      <w:r w:rsidR="0088641C">
        <w:rPr>
          <w:rFonts w:ascii="ITC Avant Garde" w:hAnsi="ITC Avant Garde"/>
          <w:sz w:val="22"/>
          <w:szCs w:val="22"/>
        </w:rPr>
        <w:t xml:space="preserve">; la consejera </w:t>
      </w:r>
      <w:r w:rsidR="0088641C" w:rsidRPr="0088641C">
        <w:rPr>
          <w:rFonts w:ascii="ITC Avant Garde" w:hAnsi="ITC Avant Garde"/>
          <w:sz w:val="22"/>
          <w:szCs w:val="22"/>
        </w:rPr>
        <w:t>Eurídice Palma Salas</w:t>
      </w:r>
      <w:r w:rsidR="0088641C">
        <w:rPr>
          <w:rFonts w:ascii="ITC Avant Garde" w:hAnsi="ITC Avant Garde"/>
          <w:sz w:val="22"/>
          <w:szCs w:val="22"/>
        </w:rPr>
        <w:t xml:space="preserve"> se pronunció a favor </w:t>
      </w:r>
      <w:r w:rsidR="00205CDF">
        <w:rPr>
          <w:rFonts w:ascii="ITC Avant Garde" w:hAnsi="ITC Avant Garde"/>
          <w:sz w:val="22"/>
          <w:szCs w:val="22"/>
        </w:rPr>
        <w:t>de esta modificación.</w:t>
      </w:r>
    </w:p>
    <w:p w14:paraId="6D7DE02D" w14:textId="77777777" w:rsidR="0088641C" w:rsidRDefault="0088641C" w:rsidP="00531F35">
      <w:pPr>
        <w:spacing w:after="0" w:line="276" w:lineRule="auto"/>
        <w:jc w:val="both"/>
        <w:rPr>
          <w:rFonts w:ascii="ITC Avant Garde" w:hAnsi="ITC Avant Garde"/>
          <w:sz w:val="22"/>
          <w:szCs w:val="22"/>
        </w:rPr>
      </w:pPr>
    </w:p>
    <w:p w14:paraId="110E02E8" w14:textId="77777777" w:rsidR="0088641C" w:rsidRDefault="0088641C" w:rsidP="00531F35">
      <w:pPr>
        <w:spacing w:after="0" w:line="276" w:lineRule="auto"/>
        <w:jc w:val="both"/>
        <w:rPr>
          <w:rFonts w:ascii="ITC Avant Garde" w:hAnsi="ITC Avant Garde"/>
          <w:sz w:val="22"/>
          <w:szCs w:val="22"/>
        </w:rPr>
      </w:pPr>
      <w:r>
        <w:rPr>
          <w:rFonts w:ascii="ITC Avant Garde" w:hAnsi="ITC Avant Garde"/>
          <w:sz w:val="22"/>
          <w:szCs w:val="22"/>
        </w:rPr>
        <w:t xml:space="preserve">La consejera </w:t>
      </w:r>
      <w:r w:rsidRPr="0088641C">
        <w:rPr>
          <w:rFonts w:ascii="ITC Avant Garde" w:hAnsi="ITC Avant Garde"/>
          <w:sz w:val="22"/>
          <w:szCs w:val="22"/>
        </w:rPr>
        <w:t>Salma Leticia Jalife Villalón</w:t>
      </w:r>
      <w:r>
        <w:rPr>
          <w:rFonts w:ascii="ITC Avant Garde" w:hAnsi="ITC Avant Garde"/>
          <w:sz w:val="22"/>
          <w:szCs w:val="22"/>
        </w:rPr>
        <w:t xml:space="preserve"> mencionó que</w:t>
      </w:r>
      <w:r w:rsidR="00205CDF">
        <w:rPr>
          <w:rFonts w:ascii="ITC Avant Garde" w:hAnsi="ITC Avant Garde"/>
          <w:sz w:val="22"/>
          <w:szCs w:val="22"/>
        </w:rPr>
        <w:t xml:space="preserve"> le preocupa la recomendación uno, con respecto a la segunda y tercera recomendación; ya que considera que el contenido de la recomendación uno no refleja el objetivo de la recomendación en su conjunto; además señaló </w:t>
      </w:r>
      <w:r w:rsidR="00A93784">
        <w:rPr>
          <w:rFonts w:ascii="ITC Avant Garde" w:hAnsi="ITC Avant Garde"/>
          <w:sz w:val="22"/>
          <w:szCs w:val="22"/>
        </w:rPr>
        <w:t xml:space="preserve">que </w:t>
      </w:r>
      <w:r w:rsidR="00205CDF">
        <w:rPr>
          <w:rFonts w:ascii="ITC Avant Garde" w:hAnsi="ITC Avant Garde"/>
          <w:sz w:val="22"/>
          <w:szCs w:val="22"/>
        </w:rPr>
        <w:t xml:space="preserve">le inquieta </w:t>
      </w:r>
      <w:r w:rsidR="00A93784">
        <w:rPr>
          <w:rFonts w:ascii="ITC Avant Garde" w:hAnsi="ITC Avant Garde"/>
          <w:sz w:val="22"/>
          <w:szCs w:val="22"/>
        </w:rPr>
        <w:t xml:space="preserve">que </w:t>
      </w:r>
      <w:r w:rsidR="005167B5">
        <w:rPr>
          <w:rFonts w:ascii="ITC Avant Garde" w:hAnsi="ITC Avant Garde"/>
          <w:sz w:val="22"/>
          <w:szCs w:val="22"/>
        </w:rPr>
        <w:t xml:space="preserve">se </w:t>
      </w:r>
      <w:r w:rsidR="00A93784">
        <w:rPr>
          <w:rFonts w:ascii="ITC Avant Garde" w:hAnsi="ITC Avant Garde"/>
          <w:sz w:val="22"/>
          <w:szCs w:val="22"/>
        </w:rPr>
        <w:t xml:space="preserve">atienda </w:t>
      </w:r>
      <w:r w:rsidR="005167B5">
        <w:rPr>
          <w:rFonts w:ascii="ITC Avant Garde" w:hAnsi="ITC Avant Garde"/>
          <w:sz w:val="22"/>
          <w:szCs w:val="22"/>
        </w:rPr>
        <w:t>una situación que era originalmente controlada por el usuario y pas</w:t>
      </w:r>
      <w:r w:rsidR="001B2513">
        <w:rPr>
          <w:rFonts w:ascii="ITC Avant Garde" w:hAnsi="ITC Avant Garde"/>
          <w:sz w:val="22"/>
          <w:szCs w:val="22"/>
        </w:rPr>
        <w:t>aría</w:t>
      </w:r>
      <w:r w:rsidR="005167B5">
        <w:rPr>
          <w:rFonts w:ascii="ITC Avant Garde" w:hAnsi="ITC Avant Garde"/>
          <w:sz w:val="22"/>
          <w:szCs w:val="22"/>
        </w:rPr>
        <w:t xml:space="preserve"> a ser controlado por los operadores.</w:t>
      </w:r>
    </w:p>
    <w:p w14:paraId="619228C4" w14:textId="77777777" w:rsidR="005167B5" w:rsidRDefault="005167B5" w:rsidP="00531F35">
      <w:pPr>
        <w:spacing w:after="0" w:line="276" w:lineRule="auto"/>
        <w:jc w:val="both"/>
        <w:rPr>
          <w:rFonts w:ascii="ITC Avant Garde" w:hAnsi="ITC Avant Garde"/>
          <w:sz w:val="22"/>
          <w:szCs w:val="22"/>
        </w:rPr>
      </w:pPr>
    </w:p>
    <w:p w14:paraId="3F32C0AB" w14:textId="77777777" w:rsidR="005167B5" w:rsidRDefault="005167B5" w:rsidP="00531F35">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bookmarkStart w:id="2" w:name="_Hlk105970746"/>
      <w:bookmarkStart w:id="3" w:name="_Hlk105952799"/>
      <w:r w:rsidRPr="005167B5">
        <w:rPr>
          <w:rFonts w:ascii="ITC Avant Garde" w:hAnsi="ITC Avant Garde"/>
          <w:sz w:val="22"/>
          <w:szCs w:val="22"/>
        </w:rPr>
        <w:t>Luis Miguel Martínez Cervantes</w:t>
      </w:r>
      <w:bookmarkEnd w:id="2"/>
      <w:r w:rsidRPr="005167B5">
        <w:rPr>
          <w:rFonts w:ascii="ITC Avant Garde" w:hAnsi="ITC Avant Garde"/>
          <w:sz w:val="22"/>
          <w:szCs w:val="22"/>
        </w:rPr>
        <w:t> </w:t>
      </w:r>
      <w:bookmarkEnd w:id="3"/>
      <w:r>
        <w:rPr>
          <w:rFonts w:ascii="ITC Avant Garde" w:hAnsi="ITC Avant Garde"/>
          <w:sz w:val="22"/>
          <w:szCs w:val="22"/>
        </w:rPr>
        <w:t>señaló que se está defendiendo el derecho de los usuarios y de las personas que tienen un convenio de interconexión, añadió que la falta de regulación imposibilita el Internet móvil basado en SMS que puede ser utilizado por la agricultura</w:t>
      </w:r>
      <w:r w:rsidR="00A93784">
        <w:rPr>
          <w:rFonts w:ascii="ITC Avant Garde" w:hAnsi="ITC Avant Garde"/>
          <w:sz w:val="22"/>
          <w:szCs w:val="22"/>
        </w:rPr>
        <w:t>.</w:t>
      </w:r>
      <w:r w:rsidR="00035134">
        <w:rPr>
          <w:rFonts w:ascii="ITC Avant Garde" w:hAnsi="ITC Avant Garde"/>
          <w:sz w:val="22"/>
          <w:szCs w:val="22"/>
        </w:rPr>
        <w:t xml:space="preserve"> </w:t>
      </w:r>
      <w:r w:rsidR="00A93784">
        <w:rPr>
          <w:rFonts w:ascii="ITC Avant Garde" w:hAnsi="ITC Avant Garde"/>
          <w:sz w:val="22"/>
          <w:szCs w:val="22"/>
        </w:rPr>
        <w:t xml:space="preserve">Al </w:t>
      </w:r>
      <w:r w:rsidR="00035134">
        <w:rPr>
          <w:rFonts w:ascii="ITC Avant Garde" w:hAnsi="ITC Avant Garde"/>
          <w:sz w:val="22"/>
          <w:szCs w:val="22"/>
        </w:rPr>
        <w:t xml:space="preserve">respecto, la consejera Salma Leticia Jalife Villalón señaló que considera pertinente que el usuario decida si acepta o no un SMS, </w:t>
      </w:r>
      <w:r w:rsidR="00A93784">
        <w:rPr>
          <w:rFonts w:ascii="ITC Avant Garde" w:hAnsi="ITC Avant Garde"/>
          <w:sz w:val="22"/>
          <w:szCs w:val="22"/>
        </w:rPr>
        <w:t>puesto que</w:t>
      </w:r>
      <w:r w:rsidR="00035134">
        <w:rPr>
          <w:rFonts w:ascii="ITC Avant Garde" w:hAnsi="ITC Avant Garde"/>
          <w:sz w:val="22"/>
          <w:szCs w:val="22"/>
        </w:rPr>
        <w:t xml:space="preserve"> el usuario debe tener la última palabra</w:t>
      </w:r>
      <w:r w:rsidR="00A93784">
        <w:rPr>
          <w:rFonts w:ascii="ITC Avant Garde" w:hAnsi="ITC Avant Garde"/>
          <w:sz w:val="22"/>
          <w:szCs w:val="22"/>
        </w:rPr>
        <w:t>.</w:t>
      </w:r>
    </w:p>
    <w:p w14:paraId="19163551" w14:textId="77777777" w:rsidR="005167B5" w:rsidRDefault="005167B5" w:rsidP="00531F35">
      <w:pPr>
        <w:spacing w:after="0" w:line="276" w:lineRule="auto"/>
        <w:jc w:val="both"/>
        <w:rPr>
          <w:rFonts w:ascii="ITC Avant Garde" w:hAnsi="ITC Avant Garde"/>
          <w:sz w:val="22"/>
          <w:szCs w:val="22"/>
        </w:rPr>
      </w:pPr>
    </w:p>
    <w:p w14:paraId="04082C10" w14:textId="77777777" w:rsidR="005167B5" w:rsidRDefault="00C002FE" w:rsidP="00531F35">
      <w:pPr>
        <w:spacing w:after="0" w:line="276" w:lineRule="auto"/>
        <w:jc w:val="both"/>
        <w:rPr>
          <w:rFonts w:ascii="ITC Avant Garde" w:hAnsi="ITC Avant Garde"/>
          <w:sz w:val="22"/>
          <w:szCs w:val="22"/>
        </w:rPr>
      </w:pPr>
      <w:r>
        <w:rPr>
          <w:rFonts w:ascii="ITC Avant Garde" w:hAnsi="ITC Avant Garde"/>
          <w:sz w:val="22"/>
          <w:szCs w:val="22"/>
        </w:rPr>
        <w:t>En el uso de la palabra</w:t>
      </w:r>
      <w:r w:rsidR="00A93784">
        <w:rPr>
          <w:rFonts w:ascii="ITC Avant Garde" w:hAnsi="ITC Avant Garde"/>
          <w:sz w:val="22"/>
          <w:szCs w:val="22"/>
        </w:rPr>
        <w:t>,</w:t>
      </w:r>
      <w:r>
        <w:rPr>
          <w:rFonts w:ascii="ITC Avant Garde" w:hAnsi="ITC Avant Garde"/>
          <w:sz w:val="22"/>
          <w:szCs w:val="22"/>
        </w:rPr>
        <w:t xml:space="preserve"> la consejera </w:t>
      </w:r>
      <w:r w:rsidRPr="00C002FE">
        <w:rPr>
          <w:rFonts w:ascii="ITC Avant Garde" w:hAnsi="ITC Avant Garde"/>
          <w:sz w:val="22"/>
          <w:szCs w:val="22"/>
        </w:rPr>
        <w:t>Eurídice Palma Salas</w:t>
      </w:r>
      <w:r>
        <w:rPr>
          <w:rFonts w:ascii="ITC Avant Garde" w:hAnsi="ITC Avant Garde"/>
          <w:sz w:val="22"/>
          <w:szCs w:val="22"/>
        </w:rPr>
        <w:t xml:space="preserve"> mencionó que al final de la recomendación uno, se podría agregar </w:t>
      </w:r>
      <w:r w:rsidR="00035134" w:rsidRPr="00035134">
        <w:rPr>
          <w:rFonts w:ascii="ITC Avant Garde" w:hAnsi="ITC Avant Garde"/>
          <w:sz w:val="22"/>
          <w:szCs w:val="22"/>
        </w:rPr>
        <w:t xml:space="preserve">que </w:t>
      </w:r>
      <w:r w:rsidR="00BD6C49">
        <w:rPr>
          <w:rFonts w:ascii="ITC Avant Garde" w:hAnsi="ITC Avant Garde"/>
          <w:sz w:val="22"/>
          <w:szCs w:val="22"/>
        </w:rPr>
        <w:t>“</w:t>
      </w:r>
      <w:r w:rsidR="00035134" w:rsidRPr="00035134">
        <w:rPr>
          <w:rFonts w:ascii="ITC Avant Garde" w:hAnsi="ITC Avant Garde"/>
          <w:sz w:val="22"/>
          <w:szCs w:val="22"/>
        </w:rPr>
        <w:t>todos los usuarios puedan contar con el acceso a redes, que permitan el tráfico completo y correcto de mensajes SMS y MMS utilizados en la implementación de IOT, así como la elección de cerrar o bloquear dicho acceso para su uso personal</w:t>
      </w:r>
      <w:r w:rsidR="00BD6C49">
        <w:rPr>
          <w:rFonts w:ascii="ITC Avant Garde" w:hAnsi="ITC Avant Garde"/>
          <w:sz w:val="22"/>
          <w:szCs w:val="22"/>
        </w:rPr>
        <w:t>”.</w:t>
      </w:r>
      <w:r>
        <w:rPr>
          <w:rFonts w:ascii="ITC Avant Garde" w:hAnsi="ITC Avant Garde"/>
          <w:sz w:val="22"/>
          <w:szCs w:val="22"/>
        </w:rPr>
        <w:t xml:space="preserve"> </w:t>
      </w:r>
      <w:r w:rsidR="000526E3">
        <w:rPr>
          <w:rFonts w:ascii="ITC Avant Garde" w:hAnsi="ITC Avant Garde"/>
          <w:sz w:val="22"/>
          <w:szCs w:val="22"/>
        </w:rPr>
        <w:t xml:space="preserve">Al </w:t>
      </w:r>
      <w:r w:rsidR="00035134">
        <w:rPr>
          <w:rFonts w:ascii="ITC Avant Garde" w:hAnsi="ITC Avant Garde"/>
          <w:sz w:val="22"/>
          <w:szCs w:val="22"/>
        </w:rPr>
        <w:t>respecto</w:t>
      </w:r>
      <w:r>
        <w:rPr>
          <w:rFonts w:ascii="ITC Avant Garde" w:hAnsi="ITC Avant Garde"/>
          <w:sz w:val="22"/>
          <w:szCs w:val="22"/>
        </w:rPr>
        <w:t xml:space="preserve"> el consejero Erik Huesca Morales apuntó que sería mejor la palabra filtrar en </w:t>
      </w:r>
      <w:r w:rsidR="000526E3">
        <w:rPr>
          <w:rFonts w:ascii="ITC Avant Garde" w:hAnsi="ITC Avant Garde"/>
          <w:sz w:val="22"/>
          <w:szCs w:val="22"/>
        </w:rPr>
        <w:t xml:space="preserve">lugar </w:t>
      </w:r>
      <w:r>
        <w:rPr>
          <w:rFonts w:ascii="ITC Avant Garde" w:hAnsi="ITC Avant Garde"/>
          <w:sz w:val="22"/>
          <w:szCs w:val="22"/>
        </w:rPr>
        <w:t>de bloquear.</w:t>
      </w:r>
    </w:p>
    <w:p w14:paraId="488F07CD" w14:textId="77777777" w:rsidR="00BD6C49" w:rsidRDefault="00BD6C49" w:rsidP="00531F35">
      <w:pPr>
        <w:spacing w:after="0" w:line="276" w:lineRule="auto"/>
        <w:jc w:val="both"/>
        <w:rPr>
          <w:rFonts w:ascii="ITC Avant Garde" w:hAnsi="ITC Avant Garde"/>
          <w:sz w:val="22"/>
          <w:szCs w:val="22"/>
        </w:rPr>
      </w:pPr>
    </w:p>
    <w:p w14:paraId="322B20D6" w14:textId="77777777" w:rsidR="00035134" w:rsidRDefault="00035134" w:rsidP="00531F35">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r w:rsidRPr="00035134">
        <w:rPr>
          <w:rFonts w:ascii="ITC Avant Garde" w:hAnsi="ITC Avant Garde"/>
          <w:sz w:val="22"/>
          <w:szCs w:val="22"/>
        </w:rPr>
        <w:t>Luis Miguel Martínez Cervantes</w:t>
      </w:r>
      <w:r>
        <w:rPr>
          <w:rFonts w:ascii="ITC Avant Garde" w:hAnsi="ITC Avant Garde"/>
          <w:sz w:val="22"/>
          <w:szCs w:val="22"/>
        </w:rPr>
        <w:t xml:space="preserve"> mencionó que </w:t>
      </w:r>
      <w:r w:rsidR="000526E3">
        <w:rPr>
          <w:rFonts w:ascii="ITC Avant Garde" w:hAnsi="ITC Avant Garde"/>
          <w:sz w:val="22"/>
          <w:szCs w:val="22"/>
        </w:rPr>
        <w:t>se tomaría en cuenta todas las modificaciones que se comentaron.</w:t>
      </w:r>
    </w:p>
    <w:p w14:paraId="3B9771A8" w14:textId="77777777" w:rsidR="005167B5" w:rsidRDefault="005167B5" w:rsidP="00531F35">
      <w:pPr>
        <w:spacing w:after="0" w:line="276" w:lineRule="auto"/>
        <w:jc w:val="both"/>
        <w:rPr>
          <w:rFonts w:ascii="ITC Avant Garde" w:hAnsi="ITC Avant Garde"/>
          <w:sz w:val="22"/>
          <w:szCs w:val="22"/>
        </w:rPr>
      </w:pPr>
    </w:p>
    <w:p w14:paraId="3BF0118C" w14:textId="77777777" w:rsidR="00C002FE" w:rsidRPr="00F51507" w:rsidRDefault="00C002FE" w:rsidP="00C002FE">
      <w:pPr>
        <w:spacing w:after="240" w:line="276" w:lineRule="auto"/>
        <w:jc w:val="both"/>
        <w:rPr>
          <w:rFonts w:ascii="ITC Avant Garde" w:hAnsi="ITC Avant Garde"/>
          <w:bCs/>
          <w:sz w:val="22"/>
          <w:szCs w:val="22"/>
        </w:rPr>
      </w:pPr>
      <w:r w:rsidRPr="00F51507">
        <w:rPr>
          <w:rFonts w:ascii="ITC Avant Garde" w:hAnsi="ITC Avant Garde"/>
          <w:bCs/>
          <w:sz w:val="22"/>
          <w:szCs w:val="22"/>
        </w:rPr>
        <w:t>Se incluyen en la versión estenográfica todas y cada una de las intervenciones realizadas al efecto de los presentes</w:t>
      </w:r>
      <w:r>
        <w:rPr>
          <w:rFonts w:ascii="ITC Avant Garde" w:hAnsi="ITC Avant Garde"/>
          <w:bCs/>
          <w:sz w:val="22"/>
          <w:szCs w:val="22"/>
        </w:rPr>
        <w:t>.</w:t>
      </w:r>
    </w:p>
    <w:p w14:paraId="03DE07B2" w14:textId="77777777" w:rsidR="00C002FE" w:rsidRPr="00DE1C63" w:rsidRDefault="00C002FE" w:rsidP="00C002FE">
      <w:pPr>
        <w:spacing w:after="0" w:line="276" w:lineRule="auto"/>
        <w:jc w:val="both"/>
        <w:rPr>
          <w:rFonts w:ascii="ITC Avant Garde" w:hAnsi="ITC Avant Garde"/>
          <w:sz w:val="22"/>
          <w:szCs w:val="22"/>
        </w:rPr>
      </w:pPr>
      <w:r w:rsidRPr="00F51507">
        <w:rPr>
          <w:rFonts w:ascii="ITC Avant Garde" w:hAnsi="ITC Avant Garde"/>
          <w:bCs/>
          <w:sz w:val="22"/>
          <w:szCs w:val="22"/>
        </w:rPr>
        <w:t>Una vez puesta a consideración de los consejeros, emitieron su voto.</w:t>
      </w:r>
    </w:p>
    <w:p w14:paraId="77D9F75A" w14:textId="77777777" w:rsidR="00C002FE" w:rsidRDefault="00C002FE" w:rsidP="00C002FE">
      <w:pPr>
        <w:spacing w:after="0" w:line="276" w:lineRule="auto"/>
        <w:jc w:val="both"/>
        <w:rPr>
          <w:rFonts w:ascii="ITC Avant Garde" w:hAnsi="ITC Avant Garde"/>
          <w:sz w:val="22"/>
          <w:szCs w:val="22"/>
        </w:rPr>
      </w:pPr>
    </w:p>
    <w:p w14:paraId="7FF320AB" w14:textId="77777777" w:rsidR="00C002FE" w:rsidRDefault="00AF1181" w:rsidP="00C002FE">
      <w:pPr>
        <w:spacing w:after="0" w:line="276" w:lineRule="auto"/>
        <w:jc w:val="both"/>
        <w:rPr>
          <w:rFonts w:ascii="ITC Avant Garde" w:hAnsi="ITC Avant Garde"/>
          <w:sz w:val="22"/>
          <w:szCs w:val="22"/>
        </w:rPr>
      </w:pPr>
      <w:r>
        <w:rPr>
          <w:rFonts w:ascii="ITC Avant Garde" w:hAnsi="ITC Avant Garde"/>
          <w:sz w:val="22"/>
          <w:szCs w:val="22"/>
        </w:rPr>
        <w:t>El consejero presidente, Luis Miguel Martínez Cervantes sometió a votación de los consejeros presentes, la recomendación de mérito.</w:t>
      </w:r>
    </w:p>
    <w:p w14:paraId="2D392C65" w14:textId="77777777" w:rsidR="00B157E2" w:rsidRDefault="00B157E2" w:rsidP="00C002FE">
      <w:pPr>
        <w:spacing w:after="0" w:line="276" w:lineRule="auto"/>
        <w:jc w:val="both"/>
        <w:rPr>
          <w:rFonts w:ascii="ITC Avant Garde" w:hAnsi="ITC Avant Garde"/>
          <w:sz w:val="22"/>
          <w:szCs w:val="22"/>
        </w:rPr>
      </w:pPr>
    </w:p>
    <w:p w14:paraId="0568E44E" w14:textId="77777777" w:rsidR="00C002FE" w:rsidRPr="003E7D2F" w:rsidRDefault="00C002FE" w:rsidP="00C002FE">
      <w:pPr>
        <w:spacing w:after="0" w:line="276" w:lineRule="auto"/>
        <w:jc w:val="center"/>
        <w:rPr>
          <w:rFonts w:ascii="ITC Avant Garde" w:hAnsi="ITC Avant Garde" w:cs="Arial"/>
          <w:b/>
          <w:sz w:val="22"/>
          <w:szCs w:val="22"/>
        </w:rPr>
      </w:pPr>
      <w:r w:rsidRPr="00DE1C63">
        <w:rPr>
          <w:rFonts w:ascii="ITC Avant Garde" w:hAnsi="ITC Avant Garde"/>
          <w:b/>
          <w:bCs/>
          <w:sz w:val="22"/>
          <w:szCs w:val="22"/>
        </w:rPr>
        <w:t>V</w:t>
      </w:r>
      <w:r w:rsidRPr="00DE1C63">
        <w:rPr>
          <w:rFonts w:ascii="ITC Avant Garde" w:hAnsi="ITC Avant Garde" w:cs="Arial"/>
          <w:b/>
          <w:bCs/>
          <w:sz w:val="22"/>
          <w:szCs w:val="22"/>
        </w:rPr>
        <w:t>ota</w:t>
      </w:r>
      <w:r w:rsidRPr="003E7D2F">
        <w:rPr>
          <w:rFonts w:ascii="ITC Avant Garde" w:hAnsi="ITC Avant Garde" w:cs="Arial"/>
          <w:b/>
          <w:sz w:val="22"/>
          <w:szCs w:val="22"/>
        </w:rPr>
        <w:t>ción</w:t>
      </w:r>
    </w:p>
    <w:p w14:paraId="240B2E00" w14:textId="77777777" w:rsidR="00C002FE" w:rsidRPr="003E7D2F" w:rsidRDefault="00C002FE" w:rsidP="00C002FE">
      <w:pPr>
        <w:spacing w:after="0" w:line="276" w:lineRule="auto"/>
        <w:jc w:val="center"/>
        <w:rPr>
          <w:rFonts w:ascii="ITC Avant Garde" w:hAnsi="ITC Avant Garde"/>
          <w:sz w:val="22"/>
          <w:szCs w:val="22"/>
        </w:rPr>
      </w:pPr>
    </w:p>
    <w:p w14:paraId="5BF0692D" w14:textId="77777777" w:rsidR="00C002FE" w:rsidRPr="003E7D2F" w:rsidRDefault="00C002FE" w:rsidP="00C002FE">
      <w:pPr>
        <w:spacing w:after="0" w:line="276" w:lineRule="auto"/>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30FFBF83" w14:textId="77777777" w:rsidR="00C002FE" w:rsidRPr="002B0A36" w:rsidRDefault="00C002FE" w:rsidP="00C002FE">
      <w:pPr>
        <w:spacing w:after="0" w:line="276" w:lineRule="auto"/>
        <w:ind w:left="1416"/>
        <w:rPr>
          <w:rFonts w:ascii="ITC Avant Garde" w:hAnsi="ITC Avant Garde"/>
          <w:sz w:val="22"/>
          <w:szCs w:val="22"/>
        </w:rPr>
      </w:pPr>
    </w:p>
    <w:p w14:paraId="5E62C819" w14:textId="77777777" w:rsidR="00C002FE" w:rsidRDefault="00C002FE" w:rsidP="00C002FE">
      <w:pPr>
        <w:spacing w:after="0" w:line="276" w:lineRule="auto"/>
        <w:jc w:val="both"/>
        <w:rPr>
          <w:rFonts w:ascii="ITC Avant Garde" w:hAnsi="ITC Avant Garde"/>
          <w:sz w:val="22"/>
          <w:szCs w:val="22"/>
        </w:rPr>
      </w:pPr>
      <w:r>
        <w:rPr>
          <w:rFonts w:ascii="ITC Avant Garde" w:hAnsi="ITC Avant Garde"/>
          <w:sz w:val="22"/>
          <w:szCs w:val="22"/>
        </w:rPr>
        <w:t>S</w:t>
      </w:r>
      <w:r w:rsidRPr="00D1448C">
        <w:rPr>
          <w:rFonts w:ascii="ITC Avant Garde" w:hAnsi="ITC Avant Garde"/>
          <w:sz w:val="22"/>
          <w:szCs w:val="22"/>
        </w:rPr>
        <w:t>e aprueba</w:t>
      </w:r>
      <w:r w:rsidR="00AF1181">
        <w:rPr>
          <w:rFonts w:ascii="ITC Avant Garde" w:hAnsi="ITC Avant Garde"/>
          <w:sz w:val="22"/>
          <w:szCs w:val="22"/>
        </w:rPr>
        <w:t>,</w:t>
      </w:r>
      <w:r w:rsidRPr="00D1448C">
        <w:rPr>
          <w:rFonts w:ascii="ITC Avant Garde" w:hAnsi="ITC Avant Garde"/>
          <w:sz w:val="22"/>
          <w:szCs w:val="22"/>
        </w:rPr>
        <w:t xml:space="preserve"> </w:t>
      </w:r>
      <w:r>
        <w:rPr>
          <w:rFonts w:ascii="ITC Avant Garde" w:hAnsi="ITC Avant Garde"/>
          <w:sz w:val="22"/>
          <w:szCs w:val="22"/>
        </w:rPr>
        <w:t>con las modificaciones señaladas</w:t>
      </w:r>
      <w:r w:rsidR="00AF1181">
        <w:rPr>
          <w:rFonts w:ascii="ITC Avant Garde" w:hAnsi="ITC Avant Garde"/>
          <w:sz w:val="22"/>
          <w:szCs w:val="22"/>
        </w:rPr>
        <w:t>,</w:t>
      </w:r>
      <w:r>
        <w:rPr>
          <w:rFonts w:ascii="ITC Avant Garde" w:hAnsi="ITC Avant Garde"/>
          <w:sz w:val="22"/>
          <w:szCs w:val="22"/>
        </w:rPr>
        <w:t xml:space="preserve"> </w:t>
      </w:r>
      <w:r w:rsidRPr="00D1448C">
        <w:rPr>
          <w:rFonts w:ascii="ITC Avant Garde" w:hAnsi="ITC Avant Garde"/>
          <w:sz w:val="22"/>
          <w:szCs w:val="22"/>
        </w:rPr>
        <w:t>por unanimidad</w:t>
      </w:r>
      <w:r>
        <w:rPr>
          <w:rFonts w:ascii="ITC Avant Garde" w:hAnsi="ITC Avant Garde"/>
          <w:sz w:val="22"/>
          <w:szCs w:val="22"/>
        </w:rPr>
        <w:t xml:space="preserve"> de votos de los consejeros presentes: </w:t>
      </w:r>
      <w:r w:rsidRPr="00C002FE">
        <w:rPr>
          <w:rFonts w:ascii="ITC Avant Garde" w:hAnsi="ITC Avant Garde"/>
          <w:sz w:val="22"/>
          <w:szCs w:val="22"/>
        </w:rPr>
        <w:t xml:space="preserve">Alejandro Ildefonso Castañeda Sabido, Sara Gabriela Castellanos Pascacio, </w:t>
      </w:r>
      <w:r w:rsidRPr="00C002FE">
        <w:rPr>
          <w:rFonts w:ascii="ITC Avant Garde" w:hAnsi="ITC Avant Garde"/>
          <w:sz w:val="22"/>
          <w:szCs w:val="22"/>
        </w:rPr>
        <w:lastRenderedPageBreak/>
        <w:t>Ernesto M. Flores</w:t>
      </w:r>
      <w:r w:rsidR="00AF1181">
        <w:rPr>
          <w:rFonts w:ascii="ITC Avant Garde" w:hAnsi="ITC Avant Garde"/>
          <w:sz w:val="22"/>
          <w:szCs w:val="22"/>
        </w:rPr>
        <w:t>-R</w:t>
      </w:r>
      <w:r w:rsidRPr="00C002FE">
        <w:rPr>
          <w:rFonts w:ascii="ITC Avant Garde" w:hAnsi="ITC Avant Garde"/>
          <w:sz w:val="22"/>
          <w:szCs w:val="22"/>
        </w:rPr>
        <w:t>oux, Gerardo Francisco González Abarca, Erik Huesca Morales, Salma Leticia Jalife Villalón, Luis Miguel Martínez Cervantes, Lucía Ojeda Cárdenas, Eurídice Palma Salas, Víctor Rangel Licea, Cynthia Gabriela Solís Arredondo, Martha Irene Soria Guzmán y Sofía Trejo Abad</w:t>
      </w:r>
      <w:r>
        <w:rPr>
          <w:rFonts w:ascii="ITC Avant Garde" w:hAnsi="ITC Avant Garde"/>
          <w:sz w:val="22"/>
          <w:szCs w:val="22"/>
        </w:rPr>
        <w:t>, la “Recomendación que emite el Consejo Consultivo del Instituto Federal de Telecomunicaciones para el Análisis de las Barreras de Entrada Económicas, Técnicas y Regulatorias al Mercado del Servicio de Mensajes Cortos (SMS) en México”.</w:t>
      </w:r>
    </w:p>
    <w:p w14:paraId="2BC723D3" w14:textId="77777777" w:rsidR="00C002FE" w:rsidRDefault="00C002FE" w:rsidP="00531F35">
      <w:pPr>
        <w:spacing w:after="0" w:line="276" w:lineRule="auto"/>
        <w:jc w:val="both"/>
        <w:rPr>
          <w:rFonts w:ascii="ITC Avant Garde" w:hAnsi="ITC Avant Garde"/>
          <w:sz w:val="22"/>
          <w:szCs w:val="22"/>
        </w:rPr>
      </w:pPr>
    </w:p>
    <w:p w14:paraId="11B62754" w14:textId="77777777" w:rsidR="00C002FE" w:rsidRDefault="00C002FE" w:rsidP="00C002FE">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140F748B" w14:textId="77777777" w:rsidR="00C002FE" w:rsidRDefault="00C002FE" w:rsidP="00C002FE">
      <w:pPr>
        <w:spacing w:after="0" w:line="276" w:lineRule="auto"/>
        <w:jc w:val="center"/>
        <w:rPr>
          <w:rFonts w:ascii="ITC Avant Garde" w:hAnsi="ITC Avant Garde" w:cs="Arial"/>
          <w:b/>
          <w:sz w:val="22"/>
          <w:szCs w:val="22"/>
        </w:rPr>
      </w:pPr>
    </w:p>
    <w:p w14:paraId="2FF6C6B9" w14:textId="77777777" w:rsidR="00C002FE" w:rsidRDefault="00C002FE" w:rsidP="00C002FE">
      <w:pPr>
        <w:spacing w:after="0" w:line="276" w:lineRule="auto"/>
        <w:jc w:val="both"/>
        <w:rPr>
          <w:rFonts w:ascii="ITC Avant Garde" w:hAnsi="ITC Avant Garde" w:cs="Arial"/>
          <w:b/>
          <w:color w:val="000000" w:themeColor="text1"/>
          <w:sz w:val="22"/>
          <w:szCs w:val="22"/>
        </w:rPr>
      </w:pPr>
      <w:r w:rsidRPr="00C002FE">
        <w:rPr>
          <w:rFonts w:ascii="ITC Avant Garde" w:hAnsi="ITC Avant Garde" w:cs="Arial"/>
          <w:b/>
          <w:color w:val="000000" w:themeColor="text1"/>
          <w:sz w:val="22"/>
          <w:szCs w:val="22"/>
        </w:rPr>
        <w:t>CC/IFT/230622/26</w:t>
      </w:r>
    </w:p>
    <w:p w14:paraId="293272F6" w14:textId="77777777" w:rsidR="00C002FE" w:rsidRDefault="00C002FE" w:rsidP="00C002FE">
      <w:pPr>
        <w:spacing w:after="0" w:line="276" w:lineRule="auto"/>
        <w:jc w:val="both"/>
        <w:rPr>
          <w:rFonts w:ascii="ITC Avant Garde" w:hAnsi="ITC Avant Garde"/>
          <w:sz w:val="22"/>
          <w:szCs w:val="22"/>
        </w:rPr>
      </w:pPr>
      <w:r>
        <w:rPr>
          <w:rFonts w:ascii="ITC Avant Garde" w:hAnsi="ITC Avant Garde"/>
          <w:b/>
          <w:sz w:val="22"/>
          <w:szCs w:val="22"/>
        </w:rPr>
        <w:t xml:space="preserve">Primero. </w:t>
      </w:r>
      <w:r>
        <w:rPr>
          <w:rFonts w:ascii="ITC Avant Garde" w:hAnsi="ITC Avant Garde"/>
          <w:sz w:val="22"/>
          <w:szCs w:val="22"/>
        </w:rPr>
        <w:t xml:space="preserve">Se aprueba la </w:t>
      </w:r>
      <w:r>
        <w:rPr>
          <w:rFonts w:ascii="ITC Avant Garde" w:hAnsi="ITC Avant Garde"/>
          <w:bCs/>
          <w:sz w:val="22"/>
          <w:szCs w:val="22"/>
        </w:rPr>
        <w:t>“</w:t>
      </w:r>
      <w:r>
        <w:rPr>
          <w:rFonts w:ascii="ITC Avant Garde" w:hAnsi="ITC Avant Garde"/>
          <w:sz w:val="22"/>
          <w:szCs w:val="22"/>
        </w:rPr>
        <w:t>Recomendación que emite el Consejo Consultivo del Instituto Federal de Telecomunicaciones para el Análisis de las Barreras de Entrada Económicas, Técnicas y Regulatorias al Mercado del Servicio de Mensajes Cortos (SMS) en México”.</w:t>
      </w:r>
    </w:p>
    <w:p w14:paraId="0F711359" w14:textId="77777777" w:rsidR="00C002FE" w:rsidRDefault="00C002FE" w:rsidP="00C002FE">
      <w:pPr>
        <w:spacing w:after="0" w:line="276" w:lineRule="auto"/>
        <w:jc w:val="both"/>
        <w:rPr>
          <w:rFonts w:ascii="ITC Avant Garde" w:hAnsi="ITC Avant Garde"/>
          <w:sz w:val="22"/>
          <w:szCs w:val="22"/>
        </w:rPr>
      </w:pPr>
    </w:p>
    <w:p w14:paraId="7FFFF7D9" w14:textId="77777777" w:rsidR="00C002FE" w:rsidRDefault="00C002FE" w:rsidP="00C002FE">
      <w:pPr>
        <w:spacing w:after="0" w:line="276" w:lineRule="auto"/>
        <w:jc w:val="both"/>
        <w:rPr>
          <w:rFonts w:ascii="ITC Avant Garde" w:hAnsi="ITC Avant Garde"/>
          <w:sz w:val="22"/>
          <w:szCs w:val="22"/>
        </w:rPr>
      </w:pPr>
      <w:r>
        <w:rPr>
          <w:rFonts w:ascii="ITC Avant Garde" w:hAnsi="ITC Avant Garde"/>
          <w:b/>
          <w:sz w:val="22"/>
          <w:szCs w:val="22"/>
        </w:rPr>
        <w:t xml:space="preserve">Segundo. </w:t>
      </w:r>
      <w:r>
        <w:rPr>
          <w:rFonts w:ascii="ITC Avant Garde" w:hAnsi="ITC Avant Garde"/>
          <w:sz w:val="22"/>
          <w:szCs w:val="22"/>
        </w:rPr>
        <w:t xml:space="preserve">Se acuerda solicitar a los autores la realización de las modificaciones menores discutidas en la sesión de mérito. </w:t>
      </w:r>
    </w:p>
    <w:p w14:paraId="19D43AB8" w14:textId="77777777" w:rsidR="00C002FE" w:rsidRDefault="00C002FE" w:rsidP="00C002FE">
      <w:pPr>
        <w:spacing w:after="0" w:line="276" w:lineRule="auto"/>
        <w:jc w:val="both"/>
        <w:rPr>
          <w:rFonts w:ascii="ITC Avant Garde" w:hAnsi="ITC Avant Garde"/>
          <w:sz w:val="22"/>
          <w:szCs w:val="22"/>
        </w:rPr>
      </w:pPr>
    </w:p>
    <w:p w14:paraId="7DDD541F" w14:textId="77777777" w:rsidR="00C002FE" w:rsidRDefault="00C002FE" w:rsidP="00C002FE">
      <w:pPr>
        <w:spacing w:after="0" w:line="276" w:lineRule="auto"/>
        <w:jc w:val="both"/>
        <w:rPr>
          <w:rFonts w:ascii="ITC Avant Garde" w:hAnsi="ITC Avant Garde"/>
          <w:sz w:val="22"/>
          <w:szCs w:val="22"/>
        </w:rPr>
      </w:pPr>
      <w:r>
        <w:rPr>
          <w:rFonts w:ascii="ITC Avant Garde" w:hAnsi="ITC Avant Garde"/>
          <w:b/>
          <w:sz w:val="22"/>
          <w:szCs w:val="22"/>
        </w:rPr>
        <w:t>Tercero.</w:t>
      </w:r>
      <w:r>
        <w:rPr>
          <w:rFonts w:ascii="ITC Avant Garde" w:hAnsi="ITC Avant Garde"/>
          <w:sz w:val="22"/>
          <w:szCs w:val="22"/>
        </w:rPr>
        <w:t xml:space="preserve"> Se instruye a la secretaria a publicar en la página electrónica del Consejo la Recomendación aprobada en el primer acuerdo.</w:t>
      </w:r>
    </w:p>
    <w:p w14:paraId="2EF11AB4" w14:textId="77777777" w:rsidR="00531F35" w:rsidRDefault="00531F35" w:rsidP="00531F35">
      <w:pPr>
        <w:spacing w:after="0" w:line="276" w:lineRule="auto"/>
        <w:rPr>
          <w:rFonts w:ascii="ITC Avant Garde" w:hAnsi="ITC Avant Garde"/>
          <w:sz w:val="22"/>
          <w:szCs w:val="22"/>
        </w:rPr>
      </w:pPr>
    </w:p>
    <w:p w14:paraId="729A4587" w14:textId="77777777" w:rsidR="00531F35" w:rsidRDefault="00531F35" w:rsidP="00F57542">
      <w:pPr>
        <w:tabs>
          <w:tab w:val="left" w:pos="1985"/>
        </w:tabs>
        <w:spacing w:after="0" w:line="276" w:lineRule="auto"/>
        <w:ind w:left="1416"/>
        <w:rPr>
          <w:rFonts w:ascii="ITC Avant Garde" w:hAnsi="ITC Avant Garde"/>
          <w:sz w:val="22"/>
          <w:szCs w:val="22"/>
        </w:rPr>
      </w:pPr>
      <w:r>
        <w:rPr>
          <w:rFonts w:ascii="ITC Avant Garde" w:hAnsi="ITC Avant Garde"/>
          <w:b/>
          <w:sz w:val="22"/>
          <w:szCs w:val="22"/>
        </w:rPr>
        <w:t>III.</w:t>
      </w:r>
      <w:r w:rsidR="00F57542">
        <w:rPr>
          <w:rFonts w:ascii="ITC Avant Garde" w:hAnsi="ITC Avant Garde"/>
          <w:b/>
          <w:sz w:val="22"/>
          <w:szCs w:val="22"/>
        </w:rPr>
        <w:t>3</w:t>
      </w:r>
      <w:r>
        <w:rPr>
          <w:rFonts w:ascii="ITC Avant Garde" w:hAnsi="ITC Avant Garde"/>
          <w:b/>
          <w:sz w:val="22"/>
          <w:szCs w:val="22"/>
        </w:rPr>
        <w:t xml:space="preserve">.3 </w:t>
      </w:r>
      <w:r>
        <w:rPr>
          <w:rFonts w:ascii="ITC Avant Garde" w:hAnsi="ITC Avant Garde"/>
          <w:b/>
          <w:sz w:val="22"/>
          <w:szCs w:val="22"/>
        </w:rPr>
        <w:tab/>
      </w:r>
      <w:r w:rsidR="00F57542" w:rsidRPr="00F57542">
        <w:rPr>
          <w:rFonts w:ascii="ITC Avant Garde" w:hAnsi="ITC Avant Garde"/>
          <w:sz w:val="22"/>
          <w:szCs w:val="22"/>
        </w:rPr>
        <w:t xml:space="preserve">Recomendación sobre Acciones de Impacto Positivo a la Transformación Digital en el Entorno Sustentable </w:t>
      </w:r>
    </w:p>
    <w:p w14:paraId="236A3997" w14:textId="77777777" w:rsidR="00F57542" w:rsidRDefault="00F57542" w:rsidP="00F57542">
      <w:pPr>
        <w:tabs>
          <w:tab w:val="left" w:pos="1985"/>
        </w:tabs>
        <w:spacing w:after="0" w:line="276" w:lineRule="auto"/>
        <w:ind w:left="1416"/>
        <w:rPr>
          <w:rFonts w:ascii="ITC Avant Garde" w:hAnsi="ITC Avant Garde"/>
          <w:sz w:val="22"/>
          <w:szCs w:val="22"/>
        </w:rPr>
      </w:pPr>
    </w:p>
    <w:p w14:paraId="3D301EE9" w14:textId="77777777" w:rsidR="00270D95" w:rsidRDefault="00270D95" w:rsidP="00270D95">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7A1EAE4D" w14:textId="77777777" w:rsidR="00270D95" w:rsidRDefault="00270D95" w:rsidP="00F57542">
      <w:pPr>
        <w:tabs>
          <w:tab w:val="left" w:pos="1985"/>
        </w:tabs>
        <w:spacing w:after="0" w:line="276" w:lineRule="auto"/>
        <w:ind w:left="1416"/>
        <w:rPr>
          <w:rFonts w:ascii="ITC Avant Garde" w:hAnsi="ITC Avant Garde"/>
          <w:sz w:val="22"/>
          <w:szCs w:val="22"/>
        </w:rPr>
      </w:pPr>
    </w:p>
    <w:p w14:paraId="0611C221" w14:textId="77777777" w:rsidR="00394FAC" w:rsidRDefault="00F57542" w:rsidP="00394FAC">
      <w:pPr>
        <w:tabs>
          <w:tab w:val="left" w:pos="1985"/>
        </w:tabs>
        <w:spacing w:after="0" w:line="276" w:lineRule="auto"/>
        <w:jc w:val="both"/>
        <w:rPr>
          <w:rFonts w:ascii="ITC Avant Garde" w:hAnsi="ITC Avant Garde"/>
          <w:sz w:val="22"/>
          <w:szCs w:val="22"/>
        </w:rPr>
      </w:pPr>
      <w:r>
        <w:rPr>
          <w:rFonts w:ascii="ITC Avant Garde" w:hAnsi="ITC Avant Garde"/>
          <w:sz w:val="22"/>
          <w:szCs w:val="22"/>
        </w:rPr>
        <w:t xml:space="preserve">En el uso de la palabra el consejero presidente </w:t>
      </w:r>
      <w:r w:rsidRPr="00F57542">
        <w:rPr>
          <w:rFonts w:ascii="ITC Avant Garde" w:hAnsi="ITC Avant Garde"/>
          <w:sz w:val="22"/>
          <w:szCs w:val="22"/>
        </w:rPr>
        <w:t>Luis Miguel Martínez Cervantes</w:t>
      </w:r>
      <w:r>
        <w:rPr>
          <w:rFonts w:ascii="ITC Avant Garde" w:hAnsi="ITC Avant Garde"/>
          <w:sz w:val="22"/>
          <w:szCs w:val="22"/>
        </w:rPr>
        <w:t xml:space="preserve"> comentó que la recomendación </w:t>
      </w:r>
      <w:r w:rsidR="00351C3A">
        <w:rPr>
          <w:rFonts w:ascii="ITC Avant Garde" w:hAnsi="ITC Avant Garde"/>
          <w:sz w:val="22"/>
          <w:szCs w:val="22"/>
        </w:rPr>
        <w:t xml:space="preserve">se refiere a la </w:t>
      </w:r>
      <w:r w:rsidR="00351C3A" w:rsidRPr="00351C3A">
        <w:rPr>
          <w:rFonts w:ascii="ITC Avant Garde" w:hAnsi="ITC Avant Garde"/>
          <w:sz w:val="22"/>
          <w:szCs w:val="22"/>
        </w:rPr>
        <w:t>transformación digital y la prospectiva</w:t>
      </w:r>
      <w:r w:rsidR="002B1E48">
        <w:rPr>
          <w:rFonts w:ascii="ITC Avant Garde" w:hAnsi="ITC Avant Garde"/>
          <w:sz w:val="22"/>
          <w:szCs w:val="22"/>
        </w:rPr>
        <w:t>, añadió que recomendación se centra en c</w:t>
      </w:r>
      <w:r w:rsidR="001F519B">
        <w:rPr>
          <w:rFonts w:ascii="ITC Avant Garde" w:hAnsi="ITC Avant Garde"/>
          <w:sz w:val="22"/>
          <w:szCs w:val="22"/>
        </w:rPr>
        <w:t>ó</w:t>
      </w:r>
      <w:r w:rsidR="002B1E48">
        <w:rPr>
          <w:rFonts w:ascii="ITC Avant Garde" w:hAnsi="ITC Avant Garde"/>
          <w:sz w:val="22"/>
          <w:szCs w:val="22"/>
        </w:rPr>
        <w:t xml:space="preserve">mo va a ver el IFT el futuro; además comentó que recibió comentarios de los consejeros </w:t>
      </w:r>
      <w:r w:rsidR="002B1E48" w:rsidRPr="002B1E48">
        <w:rPr>
          <w:rFonts w:ascii="ITC Avant Garde" w:hAnsi="ITC Avant Garde"/>
          <w:sz w:val="22"/>
          <w:szCs w:val="22"/>
        </w:rPr>
        <w:t>Sara Gabriela Castellanos Pascacio</w:t>
      </w:r>
      <w:r w:rsidR="002B1E48">
        <w:rPr>
          <w:rFonts w:ascii="ITC Avant Garde" w:hAnsi="ITC Avant Garde"/>
          <w:sz w:val="22"/>
          <w:szCs w:val="22"/>
        </w:rPr>
        <w:t>, Ernesto M. Flores</w:t>
      </w:r>
      <w:r w:rsidR="005060DF">
        <w:rPr>
          <w:rFonts w:ascii="ITC Avant Garde" w:hAnsi="ITC Avant Garde"/>
          <w:sz w:val="22"/>
          <w:szCs w:val="22"/>
        </w:rPr>
        <w:t>-</w:t>
      </w:r>
      <w:r w:rsidR="002B1E48">
        <w:rPr>
          <w:rFonts w:ascii="ITC Avant Garde" w:hAnsi="ITC Avant Garde"/>
          <w:sz w:val="22"/>
          <w:szCs w:val="22"/>
        </w:rPr>
        <w:t>Roux, Lucía Ojeda Cárdenas y Sofía Trejo Abad.</w:t>
      </w:r>
      <w:r w:rsidR="00394FAC">
        <w:rPr>
          <w:rFonts w:ascii="ITC Avant Garde" w:hAnsi="ITC Avant Garde"/>
          <w:sz w:val="22"/>
          <w:szCs w:val="22"/>
        </w:rPr>
        <w:t xml:space="preserve"> </w:t>
      </w:r>
    </w:p>
    <w:p w14:paraId="72510CBB" w14:textId="77777777" w:rsidR="00394FAC" w:rsidRDefault="00394FAC" w:rsidP="00394FAC">
      <w:pPr>
        <w:tabs>
          <w:tab w:val="left" w:pos="1985"/>
        </w:tabs>
        <w:spacing w:after="0" w:line="276" w:lineRule="auto"/>
        <w:jc w:val="both"/>
        <w:rPr>
          <w:rFonts w:ascii="ITC Avant Garde" w:hAnsi="ITC Avant Garde"/>
          <w:sz w:val="22"/>
          <w:szCs w:val="22"/>
        </w:rPr>
      </w:pPr>
    </w:p>
    <w:p w14:paraId="2A624A3C" w14:textId="77777777" w:rsidR="00394FAC" w:rsidRDefault="002B1E48" w:rsidP="00394FAC">
      <w:pPr>
        <w:tabs>
          <w:tab w:val="left" w:pos="1985"/>
        </w:tabs>
        <w:spacing w:after="0" w:line="276" w:lineRule="auto"/>
        <w:jc w:val="both"/>
        <w:rPr>
          <w:rFonts w:ascii="ITC Avant Garde" w:hAnsi="ITC Avant Garde"/>
          <w:sz w:val="22"/>
          <w:szCs w:val="22"/>
        </w:rPr>
      </w:pPr>
      <w:r>
        <w:rPr>
          <w:rFonts w:ascii="ITC Avant Garde" w:hAnsi="ITC Avant Garde"/>
          <w:sz w:val="22"/>
          <w:szCs w:val="22"/>
        </w:rPr>
        <w:t>El consejero presidente Luis Miguel Martínez Cervantes mencionó que hay cuatro recomendaciones</w:t>
      </w:r>
      <w:r w:rsidR="00394FAC">
        <w:rPr>
          <w:rFonts w:ascii="ITC Avant Garde" w:hAnsi="ITC Avant Garde"/>
          <w:sz w:val="22"/>
          <w:szCs w:val="22"/>
        </w:rPr>
        <w:t xml:space="preserve"> dentro de las que se encuentran</w:t>
      </w:r>
      <w:r w:rsidR="005060DF">
        <w:rPr>
          <w:rFonts w:ascii="ITC Avant Garde" w:hAnsi="ITC Avant Garde"/>
          <w:sz w:val="22"/>
          <w:szCs w:val="22"/>
        </w:rPr>
        <w:t>:</w:t>
      </w:r>
      <w:r w:rsidR="00394FAC">
        <w:rPr>
          <w:rFonts w:ascii="ITC Avant Garde" w:hAnsi="ITC Avant Garde"/>
          <w:sz w:val="22"/>
          <w:szCs w:val="22"/>
        </w:rPr>
        <w:t xml:space="preserve"> d</w:t>
      </w:r>
      <w:r w:rsidR="00394FAC" w:rsidRPr="00394FAC">
        <w:rPr>
          <w:rFonts w:ascii="ITC Avant Garde" w:hAnsi="ITC Avant Garde"/>
          <w:sz w:val="22"/>
          <w:szCs w:val="22"/>
        </w:rPr>
        <w:t xml:space="preserve">esarrollar e incorporar más y mejores mecanismos para la regulación prospectiva del sector de las telecomunicaciones, aprovechar los beneficios de la regulación prospectiva y colaborativa, </w:t>
      </w:r>
      <w:r w:rsidR="00394FAC">
        <w:rPr>
          <w:rFonts w:ascii="ITC Avant Garde" w:hAnsi="ITC Avant Garde"/>
          <w:sz w:val="22"/>
          <w:szCs w:val="22"/>
        </w:rPr>
        <w:t>a</w:t>
      </w:r>
      <w:r w:rsidR="00394FAC" w:rsidRPr="00394FAC">
        <w:rPr>
          <w:rFonts w:ascii="ITC Avant Garde" w:hAnsi="ITC Avant Garde"/>
          <w:sz w:val="22"/>
          <w:szCs w:val="22"/>
        </w:rPr>
        <w:t xml:space="preserve">nalizar las medidas de eficiencia propuestas para determinar aquellas que sirvan como medida del avance de las telecomunicaciones en México y de esta forma determinar el potencial que existe para una futura implementación de las ciudades y comunidades inteligentes y sostenibles, </w:t>
      </w:r>
      <w:r w:rsidR="00394FAC">
        <w:rPr>
          <w:rFonts w:ascii="ITC Avant Garde" w:hAnsi="ITC Avant Garde"/>
          <w:sz w:val="22"/>
          <w:szCs w:val="22"/>
        </w:rPr>
        <w:t xml:space="preserve">e </w:t>
      </w:r>
      <w:r w:rsidR="00394FAC">
        <w:rPr>
          <w:rFonts w:ascii="ITC Avant Garde" w:hAnsi="ITC Avant Garde"/>
          <w:sz w:val="22"/>
          <w:szCs w:val="22"/>
        </w:rPr>
        <w:lastRenderedPageBreak/>
        <w:t>i</w:t>
      </w:r>
      <w:r w:rsidR="00394FAC" w:rsidRPr="00394FAC">
        <w:rPr>
          <w:rFonts w:ascii="ITC Avant Garde" w:hAnsi="ITC Avant Garde"/>
          <w:sz w:val="22"/>
          <w:szCs w:val="22"/>
        </w:rPr>
        <w:t>dentificar indicadores y reportarlos de forma periódica la contribución del sector de las telecomunicaciones en los Objetivos del Desarrollo Sostenible</w:t>
      </w:r>
      <w:r w:rsidR="006D4218">
        <w:rPr>
          <w:rFonts w:ascii="ITC Avant Garde" w:hAnsi="ITC Avant Garde"/>
          <w:sz w:val="22"/>
          <w:szCs w:val="22"/>
        </w:rPr>
        <w:t xml:space="preserve"> (ODS)</w:t>
      </w:r>
      <w:r w:rsidR="00394FAC">
        <w:rPr>
          <w:rFonts w:ascii="ITC Avant Garde" w:hAnsi="ITC Avant Garde"/>
          <w:sz w:val="22"/>
          <w:szCs w:val="22"/>
        </w:rPr>
        <w:t>.</w:t>
      </w:r>
    </w:p>
    <w:p w14:paraId="17C6B3A5" w14:textId="77777777" w:rsidR="00394FAC" w:rsidRDefault="00394FAC" w:rsidP="00394FAC">
      <w:pPr>
        <w:tabs>
          <w:tab w:val="left" w:pos="1985"/>
        </w:tabs>
        <w:spacing w:after="0" w:line="276" w:lineRule="auto"/>
        <w:jc w:val="both"/>
        <w:rPr>
          <w:rFonts w:ascii="ITC Avant Garde" w:hAnsi="ITC Avant Garde"/>
          <w:sz w:val="22"/>
          <w:szCs w:val="22"/>
        </w:rPr>
      </w:pPr>
    </w:p>
    <w:p w14:paraId="3CE67E3C" w14:textId="2172250C" w:rsidR="00394FAC" w:rsidRDefault="00394FAC" w:rsidP="00394FAC">
      <w:pPr>
        <w:tabs>
          <w:tab w:val="left" w:pos="1985"/>
        </w:tabs>
        <w:spacing w:after="0" w:line="276" w:lineRule="auto"/>
        <w:jc w:val="both"/>
        <w:rPr>
          <w:rFonts w:ascii="ITC Avant Garde" w:hAnsi="ITC Avant Garde"/>
          <w:sz w:val="22"/>
          <w:szCs w:val="22"/>
        </w:rPr>
      </w:pPr>
      <w:r>
        <w:rPr>
          <w:rFonts w:ascii="ITC Avant Garde" w:hAnsi="ITC Avant Garde"/>
          <w:sz w:val="22"/>
          <w:szCs w:val="22"/>
        </w:rPr>
        <w:t xml:space="preserve">El consejero Erik Huesca Morales comentó que </w:t>
      </w:r>
      <w:r w:rsidR="00BB0A02">
        <w:rPr>
          <w:rFonts w:ascii="ITC Avant Garde" w:hAnsi="ITC Avant Garde"/>
          <w:sz w:val="22"/>
          <w:szCs w:val="22"/>
        </w:rPr>
        <w:t>la recomendación es interesante</w:t>
      </w:r>
      <w:r w:rsidR="00DE31A7">
        <w:rPr>
          <w:rFonts w:ascii="ITC Avant Garde" w:hAnsi="ITC Avant Garde"/>
          <w:sz w:val="22"/>
          <w:szCs w:val="22"/>
        </w:rPr>
        <w:t>;</w:t>
      </w:r>
      <w:r w:rsidR="00BB0A02">
        <w:rPr>
          <w:rFonts w:ascii="ITC Avant Garde" w:hAnsi="ITC Avant Garde"/>
          <w:sz w:val="22"/>
          <w:szCs w:val="22"/>
        </w:rPr>
        <w:t xml:space="preserve"> sin embargo, considera </w:t>
      </w:r>
      <w:r w:rsidR="005060DF">
        <w:rPr>
          <w:rFonts w:ascii="ITC Avant Garde" w:hAnsi="ITC Avant Garde"/>
          <w:sz w:val="22"/>
          <w:szCs w:val="22"/>
        </w:rPr>
        <w:t xml:space="preserve">que </w:t>
      </w:r>
      <w:r w:rsidR="00BB0A02">
        <w:rPr>
          <w:rFonts w:ascii="ITC Avant Garde" w:hAnsi="ITC Avant Garde"/>
          <w:sz w:val="22"/>
          <w:szCs w:val="22"/>
        </w:rPr>
        <w:t xml:space="preserve">tiene deficiencias, por ejemplo, </w:t>
      </w:r>
      <w:r>
        <w:rPr>
          <w:rFonts w:ascii="ITC Avant Garde" w:hAnsi="ITC Avant Garde"/>
          <w:sz w:val="22"/>
          <w:szCs w:val="22"/>
        </w:rPr>
        <w:t>al hablar de indicadores, como lo son los de calidad de vida</w:t>
      </w:r>
      <w:r w:rsidR="00BB0A02">
        <w:rPr>
          <w:rFonts w:ascii="ITC Avant Garde" w:hAnsi="ITC Avant Garde"/>
          <w:sz w:val="22"/>
          <w:szCs w:val="22"/>
        </w:rPr>
        <w:t xml:space="preserve"> que permiten identificar el impacto de las telecomunicaciones, considera que centrarse en ciudades inteligentes discrimina a las</w:t>
      </w:r>
      <w:r w:rsidR="00351C3A">
        <w:rPr>
          <w:rFonts w:ascii="ITC Avant Garde" w:hAnsi="ITC Avant Garde"/>
          <w:sz w:val="22"/>
          <w:szCs w:val="22"/>
        </w:rPr>
        <w:t xml:space="preserve"> demás</w:t>
      </w:r>
      <w:r w:rsidR="00BB0A02">
        <w:rPr>
          <w:rFonts w:ascii="ITC Avant Garde" w:hAnsi="ITC Avant Garde"/>
          <w:sz w:val="22"/>
          <w:szCs w:val="22"/>
        </w:rPr>
        <w:t xml:space="preserve"> comunidades. Añadió que considera que el contenido de la recomendación es tan diverso que es imposible tratarlo en una sola recomendación por lo cual podría ser conveniente encargárselo al siguiente CCIFT.</w:t>
      </w:r>
      <w:r w:rsidR="00747D45">
        <w:rPr>
          <w:rFonts w:ascii="ITC Avant Garde" w:hAnsi="ITC Avant Garde"/>
          <w:sz w:val="22"/>
          <w:szCs w:val="22"/>
        </w:rPr>
        <w:t xml:space="preserve"> Por otro lado, el consejero Erik Huesca Morales señaló que la recomendación abarca temas que podrían no ser competencia del IFT, como lo es la transformación digital.</w:t>
      </w:r>
    </w:p>
    <w:p w14:paraId="71858D99" w14:textId="77777777" w:rsidR="00351C3A" w:rsidRDefault="00351C3A" w:rsidP="00394FAC">
      <w:pPr>
        <w:tabs>
          <w:tab w:val="left" w:pos="1985"/>
        </w:tabs>
        <w:spacing w:after="0" w:line="276" w:lineRule="auto"/>
        <w:jc w:val="both"/>
        <w:rPr>
          <w:rFonts w:ascii="ITC Avant Garde" w:hAnsi="ITC Avant Garde"/>
          <w:sz w:val="22"/>
          <w:szCs w:val="22"/>
        </w:rPr>
      </w:pPr>
    </w:p>
    <w:p w14:paraId="2B962390" w14:textId="77777777" w:rsidR="0011239D" w:rsidRDefault="00351C3A" w:rsidP="0011239D">
      <w:pPr>
        <w:tabs>
          <w:tab w:val="left" w:pos="1985"/>
        </w:tabs>
        <w:spacing w:after="0" w:line="276" w:lineRule="auto"/>
        <w:jc w:val="both"/>
        <w:rPr>
          <w:rFonts w:ascii="ITC Avant Garde" w:hAnsi="ITC Avant Garde"/>
          <w:sz w:val="22"/>
          <w:szCs w:val="22"/>
        </w:rPr>
      </w:pPr>
      <w:r>
        <w:rPr>
          <w:rFonts w:ascii="ITC Avant Garde" w:hAnsi="ITC Avant Garde"/>
          <w:sz w:val="22"/>
          <w:szCs w:val="22"/>
        </w:rPr>
        <w:t>El consejero presidente Luis Miguel Martínez Cervantes señaló que no coincidía con el consejero Erik Huesca Morales, puesto que la transformación digital es una competencia del IFT según la Unión Internacional de Telecomunicaciones (UIT).</w:t>
      </w:r>
      <w:r w:rsidR="0011239D">
        <w:rPr>
          <w:rFonts w:ascii="ITC Avant Garde" w:hAnsi="ITC Avant Garde"/>
          <w:sz w:val="22"/>
          <w:szCs w:val="22"/>
        </w:rPr>
        <w:t xml:space="preserve"> Al respecto</w:t>
      </w:r>
      <w:r w:rsidR="005060DF">
        <w:rPr>
          <w:rFonts w:ascii="ITC Avant Garde" w:hAnsi="ITC Avant Garde"/>
          <w:sz w:val="22"/>
          <w:szCs w:val="22"/>
        </w:rPr>
        <w:t>,</w:t>
      </w:r>
      <w:r w:rsidR="0011239D">
        <w:rPr>
          <w:rFonts w:ascii="ITC Avant Garde" w:hAnsi="ITC Avant Garde"/>
          <w:sz w:val="22"/>
          <w:szCs w:val="22"/>
        </w:rPr>
        <w:t xml:space="preserve"> el consejero Erik Huesca Morales comentó que el </w:t>
      </w:r>
      <w:r w:rsidR="0011239D" w:rsidRPr="0011239D">
        <w:rPr>
          <w:rFonts w:ascii="ITC Avant Garde" w:hAnsi="ITC Avant Garde"/>
          <w:sz w:val="22"/>
          <w:szCs w:val="22"/>
        </w:rPr>
        <w:t xml:space="preserve">habilitador de la transformación digital </w:t>
      </w:r>
      <w:r w:rsidR="0011239D">
        <w:rPr>
          <w:rFonts w:ascii="ITC Avant Garde" w:hAnsi="ITC Avant Garde"/>
          <w:sz w:val="22"/>
          <w:szCs w:val="22"/>
        </w:rPr>
        <w:t>es el</w:t>
      </w:r>
      <w:r w:rsidR="0011239D" w:rsidRPr="0011239D">
        <w:rPr>
          <w:rFonts w:ascii="ITC Avant Garde" w:hAnsi="ITC Avant Garde"/>
          <w:sz w:val="22"/>
          <w:szCs w:val="22"/>
        </w:rPr>
        <w:t xml:space="preserve"> Gobierno Federal</w:t>
      </w:r>
      <w:r w:rsidR="0011239D">
        <w:rPr>
          <w:rFonts w:ascii="ITC Avant Garde" w:hAnsi="ITC Avant Garde"/>
          <w:sz w:val="22"/>
          <w:szCs w:val="22"/>
        </w:rPr>
        <w:t>, por otro lado, el consejero presidente Luis Miguel Martínez Cervantes añadió que la transformación digital es parte de la hoja de ruta del IFT.</w:t>
      </w:r>
    </w:p>
    <w:p w14:paraId="39DF2441" w14:textId="77777777" w:rsidR="00351C3A" w:rsidRDefault="00351C3A" w:rsidP="00394FAC">
      <w:pPr>
        <w:tabs>
          <w:tab w:val="left" w:pos="1985"/>
        </w:tabs>
        <w:spacing w:after="0" w:line="276" w:lineRule="auto"/>
        <w:jc w:val="both"/>
        <w:rPr>
          <w:rFonts w:ascii="ITC Avant Garde" w:hAnsi="ITC Avant Garde"/>
          <w:sz w:val="22"/>
          <w:szCs w:val="22"/>
        </w:rPr>
      </w:pPr>
    </w:p>
    <w:p w14:paraId="407E9C64" w14:textId="428D6F34" w:rsidR="00747D45" w:rsidRDefault="00747D45" w:rsidP="00394FAC">
      <w:pPr>
        <w:tabs>
          <w:tab w:val="left" w:pos="1985"/>
        </w:tabs>
        <w:spacing w:after="0" w:line="276" w:lineRule="auto"/>
        <w:jc w:val="both"/>
        <w:rPr>
          <w:rFonts w:ascii="ITC Avant Garde" w:hAnsi="ITC Avant Garde"/>
          <w:sz w:val="22"/>
          <w:szCs w:val="22"/>
        </w:rPr>
      </w:pPr>
      <w:r>
        <w:rPr>
          <w:rFonts w:ascii="ITC Avant Garde" w:hAnsi="ITC Avant Garde"/>
          <w:sz w:val="22"/>
          <w:szCs w:val="22"/>
        </w:rPr>
        <w:t>Al respecto</w:t>
      </w:r>
      <w:r w:rsidR="005060DF">
        <w:rPr>
          <w:rFonts w:ascii="ITC Avant Garde" w:hAnsi="ITC Avant Garde"/>
          <w:sz w:val="22"/>
          <w:szCs w:val="22"/>
        </w:rPr>
        <w:t>,</w:t>
      </w:r>
      <w:r>
        <w:rPr>
          <w:rFonts w:ascii="ITC Avant Garde" w:hAnsi="ITC Avant Garde"/>
          <w:sz w:val="22"/>
          <w:szCs w:val="22"/>
        </w:rPr>
        <w:t xml:space="preserve"> la consejera Eurídice Palma Salas mencionó que la </w:t>
      </w:r>
      <w:r w:rsidR="00351C3A">
        <w:rPr>
          <w:rFonts w:ascii="ITC Avant Garde" w:hAnsi="ITC Avant Garde"/>
          <w:sz w:val="22"/>
          <w:szCs w:val="22"/>
        </w:rPr>
        <w:t xml:space="preserve">UIT </w:t>
      </w:r>
      <w:r>
        <w:rPr>
          <w:rFonts w:ascii="ITC Avant Garde" w:hAnsi="ITC Avant Garde"/>
          <w:sz w:val="22"/>
          <w:szCs w:val="22"/>
        </w:rPr>
        <w:t>aborda temas que van más allá de las telecomunicaciones, considera que la introducción de la recomendación abarca un sentido más amplio</w:t>
      </w:r>
      <w:r w:rsidR="002459E3">
        <w:rPr>
          <w:rFonts w:ascii="ITC Avant Garde" w:hAnsi="ITC Avant Garde"/>
          <w:sz w:val="22"/>
          <w:szCs w:val="22"/>
        </w:rPr>
        <w:t>.</w:t>
      </w:r>
      <w:r w:rsidR="001053D0">
        <w:rPr>
          <w:rFonts w:ascii="ITC Avant Garde" w:hAnsi="ITC Avant Garde"/>
          <w:sz w:val="22"/>
          <w:szCs w:val="22"/>
        </w:rPr>
        <w:t xml:space="preserve"> </w:t>
      </w:r>
      <w:r w:rsidR="002459E3">
        <w:rPr>
          <w:rFonts w:ascii="ITC Avant Garde" w:hAnsi="ITC Avant Garde"/>
          <w:sz w:val="22"/>
          <w:szCs w:val="22"/>
        </w:rPr>
        <w:t>S</w:t>
      </w:r>
      <w:r w:rsidR="001053D0">
        <w:rPr>
          <w:rFonts w:ascii="ITC Avant Garde" w:hAnsi="ITC Avant Garde"/>
          <w:sz w:val="22"/>
          <w:szCs w:val="22"/>
        </w:rPr>
        <w:t>in embargo</w:t>
      </w:r>
      <w:r w:rsidR="002459E3">
        <w:rPr>
          <w:rFonts w:ascii="ITC Avant Garde" w:hAnsi="ITC Avant Garde"/>
          <w:sz w:val="22"/>
          <w:szCs w:val="22"/>
        </w:rPr>
        <w:t>,</w:t>
      </w:r>
      <w:r>
        <w:rPr>
          <w:rFonts w:ascii="ITC Avant Garde" w:hAnsi="ITC Avant Garde"/>
          <w:sz w:val="22"/>
          <w:szCs w:val="22"/>
        </w:rPr>
        <w:t xml:space="preserve"> las recomendaciones </w:t>
      </w:r>
      <w:r w:rsidR="0011239D">
        <w:rPr>
          <w:rFonts w:ascii="ITC Avant Garde" w:hAnsi="ITC Avant Garde"/>
          <w:sz w:val="22"/>
          <w:szCs w:val="22"/>
        </w:rPr>
        <w:t xml:space="preserve">se aterrizan </w:t>
      </w:r>
      <w:r>
        <w:rPr>
          <w:rFonts w:ascii="ITC Avant Garde" w:hAnsi="ITC Avant Garde"/>
          <w:sz w:val="22"/>
          <w:szCs w:val="22"/>
        </w:rPr>
        <w:t>a la competencia del IFT</w:t>
      </w:r>
      <w:r w:rsidR="001053D0">
        <w:rPr>
          <w:rFonts w:ascii="ITC Avant Garde" w:hAnsi="ITC Avant Garde"/>
          <w:sz w:val="22"/>
          <w:szCs w:val="22"/>
        </w:rPr>
        <w:t>;</w:t>
      </w:r>
      <w:r w:rsidR="0011239D">
        <w:rPr>
          <w:rFonts w:ascii="ITC Avant Garde" w:hAnsi="ITC Avant Garde"/>
          <w:sz w:val="22"/>
          <w:szCs w:val="22"/>
        </w:rPr>
        <w:t xml:space="preserve"> por otro lad</w:t>
      </w:r>
      <w:r w:rsidR="001053D0">
        <w:rPr>
          <w:rFonts w:ascii="ITC Avant Garde" w:hAnsi="ITC Avant Garde"/>
          <w:sz w:val="22"/>
          <w:szCs w:val="22"/>
        </w:rPr>
        <w:t>o</w:t>
      </w:r>
      <w:r w:rsidR="00B157E2">
        <w:rPr>
          <w:rFonts w:ascii="ITC Avant Garde" w:hAnsi="ITC Avant Garde"/>
          <w:sz w:val="22"/>
          <w:szCs w:val="22"/>
        </w:rPr>
        <w:t>,</w:t>
      </w:r>
      <w:r w:rsidR="0011239D">
        <w:rPr>
          <w:rFonts w:ascii="ITC Avant Garde" w:hAnsi="ITC Avant Garde"/>
          <w:sz w:val="22"/>
          <w:szCs w:val="22"/>
        </w:rPr>
        <w:t xml:space="preserve"> </w:t>
      </w:r>
      <w:r w:rsidR="009A340F">
        <w:rPr>
          <w:rFonts w:ascii="ITC Avant Garde" w:hAnsi="ITC Avant Garde"/>
          <w:sz w:val="22"/>
          <w:szCs w:val="22"/>
        </w:rPr>
        <w:t>mencionó</w:t>
      </w:r>
      <w:r w:rsidR="0011239D">
        <w:rPr>
          <w:rFonts w:ascii="ITC Avant Garde" w:hAnsi="ITC Avant Garde"/>
          <w:sz w:val="22"/>
          <w:szCs w:val="22"/>
        </w:rPr>
        <w:t xml:space="preserve"> que la </w:t>
      </w:r>
      <w:r w:rsidR="0011239D" w:rsidRPr="0011239D">
        <w:rPr>
          <w:rFonts w:ascii="ITC Avant Garde" w:hAnsi="ITC Avant Garde"/>
          <w:sz w:val="22"/>
          <w:szCs w:val="22"/>
        </w:rPr>
        <w:t xml:space="preserve">transformación </w:t>
      </w:r>
      <w:r w:rsidR="009A340F" w:rsidRPr="0011239D">
        <w:rPr>
          <w:rFonts w:ascii="ITC Avant Garde" w:hAnsi="ITC Avant Garde"/>
          <w:sz w:val="22"/>
          <w:szCs w:val="22"/>
        </w:rPr>
        <w:t>digita</w:t>
      </w:r>
      <w:r w:rsidR="009A340F">
        <w:rPr>
          <w:rFonts w:ascii="ITC Avant Garde" w:hAnsi="ITC Avant Garde"/>
          <w:sz w:val="22"/>
          <w:szCs w:val="22"/>
        </w:rPr>
        <w:t>l involucra diferentes competencias</w:t>
      </w:r>
      <w:r w:rsidR="002459E3">
        <w:rPr>
          <w:rFonts w:ascii="ITC Avant Garde" w:hAnsi="ITC Avant Garde"/>
          <w:sz w:val="22"/>
          <w:szCs w:val="22"/>
        </w:rPr>
        <w:t>,</w:t>
      </w:r>
      <w:r w:rsidR="009A340F">
        <w:rPr>
          <w:rFonts w:ascii="ITC Avant Garde" w:hAnsi="ITC Avant Garde"/>
          <w:sz w:val="22"/>
          <w:szCs w:val="22"/>
        </w:rPr>
        <w:t xml:space="preserve"> </w:t>
      </w:r>
      <w:r w:rsidR="001053D0">
        <w:rPr>
          <w:rFonts w:ascii="ITC Avant Garde" w:hAnsi="ITC Avant Garde"/>
          <w:sz w:val="22"/>
          <w:szCs w:val="22"/>
        </w:rPr>
        <w:t>por ejemplo</w:t>
      </w:r>
      <w:r w:rsidR="002459E3">
        <w:rPr>
          <w:rFonts w:ascii="ITC Avant Garde" w:hAnsi="ITC Avant Garde"/>
          <w:sz w:val="22"/>
          <w:szCs w:val="22"/>
        </w:rPr>
        <w:t>,</w:t>
      </w:r>
      <w:r w:rsidR="009A340F">
        <w:rPr>
          <w:rFonts w:ascii="ITC Avant Garde" w:hAnsi="ITC Avant Garde"/>
          <w:sz w:val="22"/>
          <w:szCs w:val="22"/>
        </w:rPr>
        <w:t xml:space="preserve"> para </w:t>
      </w:r>
      <w:r w:rsidR="009A340F" w:rsidRPr="009A340F">
        <w:rPr>
          <w:rFonts w:ascii="ITC Avant Garde" w:hAnsi="ITC Avant Garde"/>
          <w:sz w:val="22"/>
          <w:szCs w:val="22"/>
        </w:rPr>
        <w:t>lograr inclusión financiera en comunidades alejadas</w:t>
      </w:r>
      <w:r w:rsidR="009A340F">
        <w:rPr>
          <w:rFonts w:ascii="ITC Avant Garde" w:hAnsi="ITC Avant Garde"/>
          <w:sz w:val="22"/>
          <w:szCs w:val="22"/>
        </w:rPr>
        <w:t xml:space="preserve"> </w:t>
      </w:r>
      <w:r w:rsidR="002459E3">
        <w:rPr>
          <w:rFonts w:ascii="ITC Avant Garde" w:hAnsi="ITC Avant Garde"/>
          <w:sz w:val="22"/>
          <w:szCs w:val="22"/>
        </w:rPr>
        <w:t xml:space="preserve">se les debe dar primero </w:t>
      </w:r>
      <w:r w:rsidR="009A340F">
        <w:rPr>
          <w:rFonts w:ascii="ITC Avant Garde" w:hAnsi="ITC Avant Garde"/>
          <w:sz w:val="22"/>
          <w:szCs w:val="22"/>
        </w:rPr>
        <w:t>comunicación</w:t>
      </w:r>
      <w:r w:rsidR="0035578E">
        <w:rPr>
          <w:rFonts w:ascii="ITC Avant Garde" w:hAnsi="ITC Avant Garde"/>
          <w:sz w:val="22"/>
          <w:szCs w:val="22"/>
        </w:rPr>
        <w:t>,</w:t>
      </w:r>
      <w:r>
        <w:rPr>
          <w:rFonts w:ascii="ITC Avant Garde" w:hAnsi="ITC Avant Garde"/>
          <w:sz w:val="22"/>
          <w:szCs w:val="22"/>
        </w:rPr>
        <w:t xml:space="preserve"> señaló </w:t>
      </w:r>
      <w:r w:rsidR="002459E3">
        <w:rPr>
          <w:rFonts w:ascii="ITC Avant Garde" w:hAnsi="ITC Avant Garde"/>
          <w:sz w:val="22"/>
          <w:szCs w:val="22"/>
        </w:rPr>
        <w:t xml:space="preserve">que </w:t>
      </w:r>
      <w:r>
        <w:rPr>
          <w:rFonts w:ascii="ITC Avant Garde" w:hAnsi="ITC Avant Garde"/>
          <w:sz w:val="22"/>
          <w:szCs w:val="22"/>
        </w:rPr>
        <w:t xml:space="preserve">entiende la preocupación del consejero Erik Huesca Morales. </w:t>
      </w:r>
      <w:r w:rsidR="0011239D">
        <w:rPr>
          <w:rFonts w:ascii="ITC Avant Garde" w:hAnsi="ITC Avant Garde"/>
          <w:sz w:val="22"/>
          <w:szCs w:val="22"/>
        </w:rPr>
        <w:t xml:space="preserve">Además, </w:t>
      </w:r>
      <w:r w:rsidR="001053D0">
        <w:rPr>
          <w:rFonts w:ascii="ITC Avant Garde" w:hAnsi="ITC Avant Garde"/>
          <w:sz w:val="22"/>
          <w:szCs w:val="22"/>
        </w:rPr>
        <w:t xml:space="preserve">la consejera Eurídice Palma Salas </w:t>
      </w:r>
      <w:r w:rsidR="0035578E">
        <w:rPr>
          <w:rFonts w:ascii="ITC Avant Garde" w:hAnsi="ITC Avant Garde"/>
          <w:sz w:val="22"/>
          <w:szCs w:val="22"/>
        </w:rPr>
        <w:t>agrade</w:t>
      </w:r>
      <w:r w:rsidR="009A340F">
        <w:rPr>
          <w:rFonts w:ascii="ITC Avant Garde" w:hAnsi="ITC Avant Garde"/>
          <w:sz w:val="22"/>
          <w:szCs w:val="22"/>
        </w:rPr>
        <w:t>ció</w:t>
      </w:r>
      <w:r w:rsidR="0035578E">
        <w:rPr>
          <w:rFonts w:ascii="ITC Avant Garde" w:hAnsi="ITC Avant Garde"/>
          <w:sz w:val="22"/>
          <w:szCs w:val="22"/>
        </w:rPr>
        <w:t xml:space="preserve"> que la recomendación haya incorporado la racionalidad, ya que reconoce que la transformación digital debe </w:t>
      </w:r>
      <w:r w:rsidR="001053D0">
        <w:rPr>
          <w:rFonts w:ascii="ITC Avant Garde" w:hAnsi="ITC Avant Garde"/>
          <w:sz w:val="22"/>
          <w:szCs w:val="22"/>
        </w:rPr>
        <w:t>buscar</w:t>
      </w:r>
      <w:r w:rsidR="0035578E">
        <w:rPr>
          <w:rFonts w:ascii="ITC Avant Garde" w:hAnsi="ITC Avant Garde"/>
          <w:sz w:val="22"/>
          <w:szCs w:val="22"/>
        </w:rPr>
        <w:t xml:space="preserve"> cerrar brecha</w:t>
      </w:r>
      <w:r w:rsidR="001053D0">
        <w:rPr>
          <w:rFonts w:ascii="ITC Avant Garde" w:hAnsi="ITC Avant Garde"/>
          <w:sz w:val="22"/>
          <w:szCs w:val="22"/>
        </w:rPr>
        <w:t xml:space="preserve"> digital</w:t>
      </w:r>
      <w:r w:rsidR="004239D0">
        <w:rPr>
          <w:rFonts w:ascii="ITC Avant Garde" w:hAnsi="ITC Avant Garde"/>
          <w:sz w:val="22"/>
          <w:szCs w:val="22"/>
        </w:rPr>
        <w:t xml:space="preserve"> y la sustentabilidad</w:t>
      </w:r>
      <w:r w:rsidR="002459E3">
        <w:rPr>
          <w:rFonts w:ascii="ITC Avant Garde" w:hAnsi="ITC Avant Garde"/>
          <w:sz w:val="22"/>
          <w:szCs w:val="22"/>
        </w:rPr>
        <w:t>.</w:t>
      </w:r>
    </w:p>
    <w:p w14:paraId="54428CCE" w14:textId="77777777" w:rsidR="00FC51B2" w:rsidRDefault="00FC51B2" w:rsidP="00394FAC">
      <w:pPr>
        <w:tabs>
          <w:tab w:val="left" w:pos="1985"/>
        </w:tabs>
        <w:spacing w:after="0" w:line="276" w:lineRule="auto"/>
        <w:jc w:val="both"/>
        <w:rPr>
          <w:rFonts w:ascii="ITC Avant Garde" w:hAnsi="ITC Avant Garde"/>
          <w:sz w:val="22"/>
          <w:szCs w:val="22"/>
        </w:rPr>
      </w:pPr>
    </w:p>
    <w:p w14:paraId="1820AAEE" w14:textId="6E33511B" w:rsidR="00FC51B2" w:rsidRDefault="00FC51B2" w:rsidP="00394FAC">
      <w:pPr>
        <w:tabs>
          <w:tab w:val="left" w:pos="1985"/>
        </w:tabs>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r w:rsidR="0011239D">
        <w:rPr>
          <w:rFonts w:ascii="ITC Avant Garde" w:hAnsi="ITC Avant Garde"/>
          <w:sz w:val="22"/>
          <w:szCs w:val="22"/>
        </w:rPr>
        <w:t xml:space="preserve">Luis Miguel Martínez Cervantes </w:t>
      </w:r>
      <w:r>
        <w:rPr>
          <w:rFonts w:ascii="ITC Avant Garde" w:hAnsi="ITC Avant Garde"/>
          <w:sz w:val="22"/>
          <w:szCs w:val="22"/>
        </w:rPr>
        <w:t xml:space="preserve">mencionó que el punto central es analizar </w:t>
      </w:r>
      <w:r w:rsidR="002459E3">
        <w:rPr>
          <w:rFonts w:ascii="ITC Avant Garde" w:hAnsi="ITC Avant Garde"/>
          <w:sz w:val="22"/>
          <w:szCs w:val="22"/>
        </w:rPr>
        <w:t xml:space="preserve">cómo </w:t>
      </w:r>
      <w:r>
        <w:rPr>
          <w:rFonts w:ascii="ITC Avant Garde" w:hAnsi="ITC Avant Garde"/>
          <w:sz w:val="22"/>
          <w:szCs w:val="22"/>
        </w:rPr>
        <w:t xml:space="preserve">debe ser la infraestructura de telecomunicaciones que habilite </w:t>
      </w:r>
      <w:r w:rsidR="00B3191F">
        <w:rPr>
          <w:rFonts w:ascii="ITC Avant Garde" w:hAnsi="ITC Avant Garde"/>
          <w:sz w:val="22"/>
          <w:szCs w:val="22"/>
        </w:rPr>
        <w:t xml:space="preserve">el futuro que </w:t>
      </w:r>
      <w:r w:rsidR="001053D0">
        <w:rPr>
          <w:rFonts w:ascii="ITC Avant Garde" w:hAnsi="ITC Avant Garde"/>
          <w:sz w:val="22"/>
          <w:szCs w:val="22"/>
        </w:rPr>
        <w:t>imagina el IFT</w:t>
      </w:r>
      <w:r w:rsidR="002459E3">
        <w:rPr>
          <w:rFonts w:ascii="ITC Avant Garde" w:hAnsi="ITC Avant Garde"/>
          <w:sz w:val="22"/>
          <w:szCs w:val="22"/>
        </w:rPr>
        <w:t>.</w:t>
      </w:r>
      <w:r w:rsidR="001053D0">
        <w:rPr>
          <w:rFonts w:ascii="ITC Avant Garde" w:hAnsi="ITC Avant Garde"/>
          <w:sz w:val="22"/>
          <w:szCs w:val="22"/>
        </w:rPr>
        <w:t xml:space="preserve"> </w:t>
      </w:r>
      <w:r w:rsidR="002459E3">
        <w:rPr>
          <w:rFonts w:ascii="ITC Avant Garde" w:hAnsi="ITC Avant Garde"/>
          <w:sz w:val="22"/>
          <w:szCs w:val="22"/>
        </w:rPr>
        <w:t>A</w:t>
      </w:r>
      <w:r w:rsidR="001053D0">
        <w:rPr>
          <w:rFonts w:ascii="ITC Avant Garde" w:hAnsi="ITC Avant Garde"/>
          <w:sz w:val="22"/>
          <w:szCs w:val="22"/>
        </w:rPr>
        <w:t xml:space="preserve">ñadió que el </w:t>
      </w:r>
      <w:r w:rsidR="002459E3">
        <w:rPr>
          <w:rFonts w:ascii="ITC Avant Garde" w:hAnsi="ITC Avant Garde"/>
          <w:sz w:val="22"/>
          <w:szCs w:val="22"/>
        </w:rPr>
        <w:t xml:space="preserve">Instituto </w:t>
      </w:r>
      <w:r w:rsidR="001053D0">
        <w:rPr>
          <w:rFonts w:ascii="ITC Avant Garde" w:hAnsi="ITC Avant Garde"/>
          <w:sz w:val="22"/>
          <w:szCs w:val="22"/>
        </w:rPr>
        <w:t xml:space="preserve">debe llamar al diálogo entre los diferentes actores </w:t>
      </w:r>
      <w:r w:rsidR="004A4A0A">
        <w:rPr>
          <w:rFonts w:ascii="ITC Avant Garde" w:hAnsi="ITC Avant Garde"/>
          <w:sz w:val="22"/>
          <w:szCs w:val="22"/>
        </w:rPr>
        <w:t>ya que no debe</w:t>
      </w:r>
      <w:r w:rsidR="001053D0">
        <w:rPr>
          <w:rFonts w:ascii="ITC Avant Garde" w:hAnsi="ITC Avant Garde"/>
          <w:sz w:val="22"/>
          <w:szCs w:val="22"/>
        </w:rPr>
        <w:t xml:space="preserve"> </w:t>
      </w:r>
      <w:r w:rsidR="002459E3">
        <w:rPr>
          <w:rFonts w:ascii="ITC Avant Garde" w:hAnsi="ITC Avant Garde"/>
          <w:sz w:val="22"/>
          <w:szCs w:val="22"/>
        </w:rPr>
        <w:t>limitarse a</w:t>
      </w:r>
      <w:r w:rsidR="001053D0">
        <w:rPr>
          <w:rFonts w:ascii="ITC Avant Garde" w:hAnsi="ITC Avant Garde"/>
          <w:sz w:val="22"/>
          <w:szCs w:val="22"/>
        </w:rPr>
        <w:t xml:space="preserve"> la administración de la infraestructura de redes</w:t>
      </w:r>
      <w:r w:rsidR="00B3191F">
        <w:rPr>
          <w:rFonts w:ascii="ITC Avant Garde" w:hAnsi="ITC Avant Garde"/>
          <w:sz w:val="22"/>
          <w:szCs w:val="22"/>
        </w:rPr>
        <w:t xml:space="preserve">, al respecto la consejera Eurídice Palma Salas mencionó que el despliegue de infraestructura ya sea </w:t>
      </w:r>
      <w:r w:rsidR="00B0405A">
        <w:rPr>
          <w:rFonts w:ascii="ITC Avant Garde" w:hAnsi="ITC Avant Garde"/>
          <w:sz w:val="22"/>
          <w:szCs w:val="22"/>
        </w:rPr>
        <w:t>hídrica o hidráulica</w:t>
      </w:r>
      <w:r w:rsidR="004239D0">
        <w:rPr>
          <w:rFonts w:ascii="ITC Avant Garde" w:hAnsi="ITC Avant Garde"/>
          <w:sz w:val="22"/>
          <w:szCs w:val="22"/>
        </w:rPr>
        <w:t xml:space="preserve"> agua</w:t>
      </w:r>
      <w:r w:rsidR="00B0405A">
        <w:rPr>
          <w:rFonts w:ascii="ITC Avant Garde" w:hAnsi="ITC Avant Garde"/>
          <w:sz w:val="22"/>
          <w:szCs w:val="22"/>
        </w:rPr>
        <w:t>, de energía</w:t>
      </w:r>
      <w:r w:rsidR="00B3191F">
        <w:rPr>
          <w:rFonts w:ascii="ITC Avant Garde" w:hAnsi="ITC Avant Garde"/>
          <w:sz w:val="22"/>
          <w:szCs w:val="22"/>
        </w:rPr>
        <w:t>, de transporte</w:t>
      </w:r>
      <w:r w:rsidR="004A4A0A">
        <w:rPr>
          <w:rFonts w:ascii="ITC Avant Garde" w:hAnsi="ITC Avant Garde"/>
          <w:sz w:val="22"/>
          <w:szCs w:val="22"/>
        </w:rPr>
        <w:t xml:space="preserve"> o telecomunicaciones </w:t>
      </w:r>
      <w:r w:rsidR="001053D0">
        <w:rPr>
          <w:rFonts w:ascii="ITC Avant Garde" w:hAnsi="ITC Avant Garde"/>
          <w:sz w:val="22"/>
          <w:szCs w:val="22"/>
        </w:rPr>
        <w:t xml:space="preserve">es </w:t>
      </w:r>
      <w:r w:rsidR="004A4A0A">
        <w:rPr>
          <w:rFonts w:ascii="ITC Avant Garde" w:hAnsi="ITC Avant Garde"/>
          <w:sz w:val="22"/>
          <w:szCs w:val="22"/>
        </w:rPr>
        <w:t>un proceso</w:t>
      </w:r>
      <w:r w:rsidR="001053D0">
        <w:rPr>
          <w:rFonts w:ascii="ITC Avant Garde" w:hAnsi="ITC Avant Garde"/>
          <w:sz w:val="22"/>
          <w:szCs w:val="22"/>
        </w:rPr>
        <w:t xml:space="preserve"> complejo</w:t>
      </w:r>
      <w:r w:rsidR="004239D0">
        <w:rPr>
          <w:rFonts w:ascii="ITC Avant Garde" w:hAnsi="ITC Avant Garde"/>
          <w:sz w:val="22"/>
          <w:szCs w:val="22"/>
        </w:rPr>
        <w:t xml:space="preserve"> que involucra competencias federales y loc</w:t>
      </w:r>
      <w:r w:rsidR="00724EB9">
        <w:rPr>
          <w:rFonts w:ascii="ITC Avant Garde" w:hAnsi="ITC Avant Garde"/>
          <w:sz w:val="22"/>
          <w:szCs w:val="22"/>
        </w:rPr>
        <w:t>ales</w:t>
      </w:r>
      <w:r w:rsidR="00B0405A">
        <w:rPr>
          <w:rFonts w:ascii="ITC Avant Garde" w:hAnsi="ITC Avant Garde"/>
          <w:sz w:val="22"/>
          <w:szCs w:val="22"/>
        </w:rPr>
        <w:t xml:space="preserve"> de diversas entidades de gobierno</w:t>
      </w:r>
      <w:r w:rsidR="001053D0">
        <w:rPr>
          <w:rFonts w:ascii="ITC Avant Garde" w:hAnsi="ITC Avant Garde"/>
          <w:sz w:val="22"/>
          <w:szCs w:val="22"/>
        </w:rPr>
        <w:t>.</w:t>
      </w:r>
    </w:p>
    <w:p w14:paraId="384A3C1C" w14:textId="77777777" w:rsidR="00B3191F" w:rsidRDefault="00B3191F" w:rsidP="00394FAC">
      <w:pPr>
        <w:tabs>
          <w:tab w:val="left" w:pos="1985"/>
        </w:tabs>
        <w:spacing w:after="0" w:line="276" w:lineRule="auto"/>
        <w:jc w:val="both"/>
        <w:rPr>
          <w:rFonts w:ascii="ITC Avant Garde" w:hAnsi="ITC Avant Garde"/>
          <w:sz w:val="22"/>
          <w:szCs w:val="22"/>
        </w:rPr>
      </w:pPr>
    </w:p>
    <w:p w14:paraId="12F0DB3C" w14:textId="77777777" w:rsidR="00E808AC" w:rsidRDefault="00B3191F" w:rsidP="00394FAC">
      <w:pPr>
        <w:tabs>
          <w:tab w:val="left" w:pos="1985"/>
        </w:tabs>
        <w:spacing w:after="0" w:line="276" w:lineRule="auto"/>
        <w:jc w:val="both"/>
        <w:rPr>
          <w:rFonts w:ascii="ITC Avant Garde" w:hAnsi="ITC Avant Garde"/>
          <w:sz w:val="22"/>
          <w:szCs w:val="22"/>
        </w:rPr>
      </w:pPr>
      <w:r>
        <w:rPr>
          <w:rFonts w:ascii="ITC Avant Garde" w:hAnsi="ITC Avant Garde"/>
          <w:sz w:val="22"/>
          <w:szCs w:val="22"/>
        </w:rPr>
        <w:lastRenderedPageBreak/>
        <w:t xml:space="preserve">En el uso de la palabra la consejera </w:t>
      </w:r>
      <w:r w:rsidRPr="00B3191F">
        <w:rPr>
          <w:rFonts w:ascii="ITC Avant Garde" w:hAnsi="ITC Avant Garde"/>
          <w:sz w:val="22"/>
          <w:szCs w:val="22"/>
        </w:rPr>
        <w:t>Salma Leticia Jalife Villalón</w:t>
      </w:r>
      <w:r>
        <w:rPr>
          <w:rFonts w:ascii="ITC Avant Garde" w:hAnsi="ITC Avant Garde"/>
          <w:sz w:val="22"/>
          <w:szCs w:val="22"/>
        </w:rPr>
        <w:t xml:space="preserve"> señaló </w:t>
      </w:r>
      <w:r w:rsidR="00283C98">
        <w:rPr>
          <w:rFonts w:ascii="ITC Avant Garde" w:hAnsi="ITC Avant Garde"/>
          <w:sz w:val="22"/>
          <w:szCs w:val="22"/>
        </w:rPr>
        <w:t>que como han mencionado los consejeros Erik Huesca Morales y Eurídice Palma Salas, las TIC tienen dos componentes principales</w:t>
      </w:r>
      <w:r w:rsidR="002459E3">
        <w:rPr>
          <w:rFonts w:ascii="ITC Avant Garde" w:hAnsi="ITC Avant Garde"/>
          <w:sz w:val="22"/>
          <w:szCs w:val="22"/>
        </w:rPr>
        <w:t>,</w:t>
      </w:r>
      <w:r w:rsidR="00283C98">
        <w:rPr>
          <w:rFonts w:ascii="ITC Avant Garde" w:hAnsi="ITC Avant Garde"/>
          <w:sz w:val="22"/>
          <w:szCs w:val="22"/>
        </w:rPr>
        <w:t xml:space="preserve"> la parte de regulación y </w:t>
      </w:r>
      <w:r w:rsidR="004A4A0A">
        <w:rPr>
          <w:rFonts w:ascii="ITC Avant Garde" w:hAnsi="ITC Avant Garde"/>
          <w:sz w:val="22"/>
          <w:szCs w:val="22"/>
        </w:rPr>
        <w:t xml:space="preserve">la parte </w:t>
      </w:r>
      <w:r w:rsidR="00283C98">
        <w:rPr>
          <w:rFonts w:ascii="ITC Avant Garde" w:hAnsi="ITC Avant Garde"/>
          <w:sz w:val="22"/>
          <w:szCs w:val="22"/>
        </w:rPr>
        <w:t xml:space="preserve">de política pública; la consejera mencionó que esperaba </w:t>
      </w:r>
      <w:r w:rsidR="002459E3">
        <w:rPr>
          <w:rFonts w:ascii="ITC Avant Garde" w:hAnsi="ITC Avant Garde"/>
          <w:sz w:val="22"/>
          <w:szCs w:val="22"/>
        </w:rPr>
        <w:t xml:space="preserve">que </w:t>
      </w:r>
      <w:r w:rsidR="004A4A0A">
        <w:rPr>
          <w:rFonts w:ascii="ITC Avant Garde" w:hAnsi="ITC Avant Garde"/>
          <w:sz w:val="22"/>
          <w:szCs w:val="22"/>
        </w:rPr>
        <w:t>hubiera</w:t>
      </w:r>
      <w:r w:rsidR="00283C98">
        <w:rPr>
          <w:rFonts w:ascii="ITC Avant Garde" w:hAnsi="ITC Avant Garde"/>
          <w:sz w:val="22"/>
          <w:szCs w:val="22"/>
        </w:rPr>
        <w:t xml:space="preserve"> recomendaciones más concretas,</w:t>
      </w:r>
      <w:r w:rsidR="00E808AC">
        <w:rPr>
          <w:rFonts w:ascii="ITC Avant Garde" w:hAnsi="ITC Avant Garde"/>
          <w:sz w:val="22"/>
          <w:szCs w:val="22"/>
        </w:rPr>
        <w:t xml:space="preserve"> por </w:t>
      </w:r>
      <w:r w:rsidR="00EA0C65">
        <w:rPr>
          <w:rFonts w:ascii="ITC Avant Garde" w:hAnsi="ITC Avant Garde"/>
          <w:sz w:val="22"/>
          <w:szCs w:val="22"/>
        </w:rPr>
        <w:t>ejemplo,</w:t>
      </w:r>
      <w:r w:rsidR="00283C98">
        <w:rPr>
          <w:rFonts w:ascii="ITC Avant Garde" w:hAnsi="ITC Avant Garde"/>
          <w:sz w:val="22"/>
          <w:szCs w:val="22"/>
        </w:rPr>
        <w:t xml:space="preserve"> </w:t>
      </w:r>
      <w:r w:rsidR="00E808AC" w:rsidRPr="00E808AC">
        <w:rPr>
          <w:rFonts w:ascii="ITC Avant Garde" w:hAnsi="ITC Avant Garde"/>
          <w:sz w:val="22"/>
          <w:szCs w:val="22"/>
        </w:rPr>
        <w:t xml:space="preserve">trabajar con los fabricantes </w:t>
      </w:r>
      <w:r w:rsidR="00E808AC">
        <w:rPr>
          <w:rFonts w:ascii="ITC Avant Garde" w:hAnsi="ITC Avant Garde"/>
          <w:sz w:val="22"/>
          <w:szCs w:val="22"/>
        </w:rPr>
        <w:t>para</w:t>
      </w:r>
      <w:r w:rsidR="00E808AC" w:rsidRPr="00E808AC">
        <w:rPr>
          <w:rFonts w:ascii="ITC Avant Garde" w:hAnsi="ITC Avant Garde"/>
          <w:sz w:val="22"/>
          <w:szCs w:val="22"/>
        </w:rPr>
        <w:t xml:space="preserve"> buscar </w:t>
      </w:r>
      <w:r w:rsidR="00E808AC">
        <w:rPr>
          <w:rFonts w:ascii="ITC Avant Garde" w:hAnsi="ITC Avant Garde"/>
          <w:sz w:val="22"/>
          <w:szCs w:val="22"/>
        </w:rPr>
        <w:t xml:space="preserve">opciones </w:t>
      </w:r>
      <w:r w:rsidR="00E808AC" w:rsidRPr="00E808AC">
        <w:rPr>
          <w:rFonts w:ascii="ITC Avant Garde" w:hAnsi="ITC Avant Garde"/>
          <w:sz w:val="22"/>
          <w:szCs w:val="22"/>
        </w:rPr>
        <w:t>tecnológicas que benefici</w:t>
      </w:r>
      <w:r w:rsidR="00E808AC">
        <w:rPr>
          <w:rFonts w:ascii="ITC Avant Garde" w:hAnsi="ITC Avant Garde"/>
          <w:sz w:val="22"/>
          <w:szCs w:val="22"/>
        </w:rPr>
        <w:t>en</w:t>
      </w:r>
      <w:r w:rsidR="00E808AC" w:rsidRPr="00E808AC">
        <w:rPr>
          <w:rFonts w:ascii="ITC Avant Garde" w:hAnsi="ITC Avant Garde"/>
          <w:sz w:val="22"/>
          <w:szCs w:val="22"/>
        </w:rPr>
        <w:t xml:space="preserve"> la reducción del consumo de energía o la eliminación de la huella de carbono</w:t>
      </w:r>
      <w:r w:rsidR="00E808AC">
        <w:rPr>
          <w:rFonts w:ascii="ITC Avant Garde" w:hAnsi="ITC Avant Garde"/>
          <w:sz w:val="22"/>
          <w:szCs w:val="22"/>
        </w:rPr>
        <w:t>.</w:t>
      </w:r>
    </w:p>
    <w:p w14:paraId="3D175734" w14:textId="77777777" w:rsidR="00E808AC" w:rsidRDefault="00E808AC" w:rsidP="00394FAC">
      <w:pPr>
        <w:tabs>
          <w:tab w:val="left" w:pos="1985"/>
        </w:tabs>
        <w:spacing w:after="0" w:line="276" w:lineRule="auto"/>
        <w:jc w:val="both"/>
        <w:rPr>
          <w:rFonts w:ascii="ITC Avant Garde" w:hAnsi="ITC Avant Garde"/>
          <w:sz w:val="22"/>
          <w:szCs w:val="22"/>
        </w:rPr>
      </w:pPr>
    </w:p>
    <w:p w14:paraId="43792787" w14:textId="77777777" w:rsidR="004A4A0A" w:rsidRPr="00690B3B" w:rsidRDefault="00E808AC" w:rsidP="00394FAC">
      <w:pPr>
        <w:tabs>
          <w:tab w:val="left" w:pos="1985"/>
        </w:tabs>
        <w:spacing w:after="0" w:line="276" w:lineRule="auto"/>
        <w:jc w:val="both"/>
        <w:rPr>
          <w:rFonts w:ascii="ITC Avant Garde" w:hAnsi="ITC Avant Garde"/>
          <w:sz w:val="22"/>
          <w:szCs w:val="22"/>
        </w:rPr>
      </w:pPr>
      <w:r>
        <w:rPr>
          <w:rFonts w:ascii="ITC Avant Garde" w:hAnsi="ITC Avant Garde"/>
          <w:sz w:val="22"/>
          <w:szCs w:val="22"/>
        </w:rPr>
        <w:t xml:space="preserve">La consejera </w:t>
      </w:r>
      <w:r w:rsidRPr="00B3191F">
        <w:rPr>
          <w:rFonts w:ascii="ITC Avant Garde" w:hAnsi="ITC Avant Garde"/>
          <w:sz w:val="22"/>
          <w:szCs w:val="22"/>
        </w:rPr>
        <w:t>Salma Leticia Jalife Villalón</w:t>
      </w:r>
      <w:r>
        <w:rPr>
          <w:rFonts w:ascii="ITC Avant Garde" w:hAnsi="ITC Avant Garde"/>
          <w:sz w:val="22"/>
          <w:szCs w:val="22"/>
        </w:rPr>
        <w:t xml:space="preserve"> </w:t>
      </w:r>
      <w:r w:rsidR="005C04D5">
        <w:rPr>
          <w:rFonts w:ascii="ITC Avant Garde" w:hAnsi="ITC Avant Garde"/>
          <w:sz w:val="22"/>
          <w:szCs w:val="22"/>
        </w:rPr>
        <w:t>señaló</w:t>
      </w:r>
      <w:r w:rsidR="00283C98">
        <w:rPr>
          <w:rFonts w:ascii="ITC Avant Garde" w:hAnsi="ITC Avant Garde"/>
          <w:sz w:val="22"/>
          <w:szCs w:val="22"/>
        </w:rPr>
        <w:t xml:space="preserve"> que la labor del IFT </w:t>
      </w:r>
      <w:r>
        <w:rPr>
          <w:rFonts w:ascii="ITC Avant Garde" w:hAnsi="ITC Avant Garde"/>
          <w:sz w:val="22"/>
          <w:szCs w:val="22"/>
        </w:rPr>
        <w:t>es</w:t>
      </w:r>
      <w:r w:rsidR="00283C98">
        <w:rPr>
          <w:rFonts w:ascii="ITC Avant Garde" w:hAnsi="ITC Avant Garde"/>
          <w:sz w:val="22"/>
          <w:szCs w:val="22"/>
        </w:rPr>
        <w:t xml:space="preserve"> establecer las condiciones propicias para que la población goce de la calidad y oportunidades que ofrecen las TIC</w:t>
      </w:r>
      <w:r w:rsidR="005C04D5">
        <w:rPr>
          <w:rFonts w:ascii="ITC Avant Garde" w:hAnsi="ITC Avant Garde"/>
          <w:sz w:val="22"/>
          <w:szCs w:val="22"/>
        </w:rPr>
        <w:t>, mencionó</w:t>
      </w:r>
      <w:r w:rsidR="004A4A0A">
        <w:rPr>
          <w:rFonts w:ascii="ITC Avant Garde" w:hAnsi="ITC Avant Garde"/>
          <w:sz w:val="22"/>
          <w:szCs w:val="22"/>
        </w:rPr>
        <w:t xml:space="preserve"> que el termino de ciudades inteligentes no es nuevo</w:t>
      </w:r>
      <w:r>
        <w:rPr>
          <w:rFonts w:ascii="ITC Avant Garde" w:hAnsi="ITC Avant Garde"/>
          <w:sz w:val="22"/>
          <w:szCs w:val="22"/>
        </w:rPr>
        <w:t xml:space="preserve"> y </w:t>
      </w:r>
      <w:r w:rsidR="005C04D5">
        <w:rPr>
          <w:rFonts w:ascii="ITC Avant Garde" w:hAnsi="ITC Avant Garde"/>
          <w:sz w:val="22"/>
          <w:szCs w:val="22"/>
        </w:rPr>
        <w:t>además de ser</w:t>
      </w:r>
      <w:r w:rsidRPr="00E808AC">
        <w:rPr>
          <w:rFonts w:ascii="ITC Avant Garde" w:hAnsi="ITC Avant Garde"/>
          <w:sz w:val="22"/>
          <w:szCs w:val="22"/>
        </w:rPr>
        <w:t xml:space="preserve"> una decisión de la ciudad si quiere </w:t>
      </w:r>
      <w:r w:rsidR="005C04D5">
        <w:rPr>
          <w:rFonts w:ascii="ITC Avant Garde" w:hAnsi="ITC Avant Garde"/>
          <w:sz w:val="22"/>
          <w:szCs w:val="22"/>
        </w:rPr>
        <w:t>ser una</w:t>
      </w:r>
      <w:r w:rsidRPr="00E808AC">
        <w:rPr>
          <w:rFonts w:ascii="ITC Avant Garde" w:hAnsi="ITC Avant Garde"/>
          <w:sz w:val="22"/>
          <w:szCs w:val="22"/>
        </w:rPr>
        <w:t xml:space="preserve"> ciudad inteligente</w:t>
      </w:r>
      <w:r w:rsidR="005C04D5">
        <w:rPr>
          <w:rFonts w:ascii="ITC Avant Garde" w:hAnsi="ITC Avant Garde"/>
          <w:sz w:val="22"/>
          <w:szCs w:val="22"/>
        </w:rPr>
        <w:t xml:space="preserve"> o no</w:t>
      </w:r>
      <w:r w:rsidR="004A4A0A">
        <w:rPr>
          <w:rFonts w:ascii="ITC Avant Garde" w:hAnsi="ITC Avant Garde"/>
          <w:sz w:val="22"/>
          <w:szCs w:val="22"/>
        </w:rPr>
        <w:t xml:space="preserve">, añadió </w:t>
      </w:r>
      <w:r w:rsidR="002459E3">
        <w:rPr>
          <w:rFonts w:ascii="ITC Avant Garde" w:hAnsi="ITC Avant Garde"/>
          <w:sz w:val="22"/>
          <w:szCs w:val="22"/>
        </w:rPr>
        <w:t xml:space="preserve">que </w:t>
      </w:r>
      <w:r w:rsidR="004A4A0A">
        <w:rPr>
          <w:rFonts w:ascii="ITC Avant Garde" w:hAnsi="ITC Avant Garde"/>
          <w:sz w:val="22"/>
          <w:szCs w:val="22"/>
        </w:rPr>
        <w:t xml:space="preserve">el regulador debe establecer condiciones </w:t>
      </w:r>
      <w:r w:rsidR="00B157E2">
        <w:rPr>
          <w:rFonts w:ascii="ITC Avant Garde" w:hAnsi="ITC Avant Garde"/>
          <w:sz w:val="22"/>
          <w:szCs w:val="22"/>
        </w:rPr>
        <w:t>óptimas</w:t>
      </w:r>
      <w:r w:rsidR="004A4A0A">
        <w:rPr>
          <w:rFonts w:ascii="ITC Avant Garde" w:hAnsi="ITC Avant Garde"/>
          <w:sz w:val="22"/>
          <w:szCs w:val="22"/>
        </w:rPr>
        <w:t xml:space="preserve"> tanto en el ámbito urbano como rural</w:t>
      </w:r>
      <w:r w:rsidR="005C04D5">
        <w:rPr>
          <w:rFonts w:ascii="ITC Avant Garde" w:hAnsi="ITC Avant Garde"/>
          <w:sz w:val="22"/>
          <w:szCs w:val="22"/>
        </w:rPr>
        <w:t xml:space="preserve"> ya</w:t>
      </w:r>
      <w:r w:rsidR="00514087">
        <w:rPr>
          <w:rFonts w:ascii="ITC Avant Garde" w:hAnsi="ITC Avant Garde"/>
          <w:sz w:val="22"/>
          <w:szCs w:val="22"/>
        </w:rPr>
        <w:t xml:space="preserve"> </w:t>
      </w:r>
      <w:r w:rsidR="00514087" w:rsidRPr="00514087">
        <w:rPr>
          <w:rFonts w:ascii="ITC Avant Garde" w:hAnsi="ITC Avant Garde"/>
          <w:sz w:val="22"/>
          <w:szCs w:val="22"/>
        </w:rPr>
        <w:t>que la transformación digital es un proceso continuo y que abarca diferentes aspectos</w:t>
      </w:r>
      <w:r w:rsidR="005C04D5">
        <w:rPr>
          <w:rFonts w:ascii="ITC Avant Garde" w:hAnsi="ITC Avant Garde"/>
          <w:sz w:val="22"/>
          <w:szCs w:val="22"/>
        </w:rPr>
        <w:t xml:space="preserve">, porque </w:t>
      </w:r>
      <w:r w:rsidR="002459E3">
        <w:rPr>
          <w:rFonts w:ascii="ITC Avant Garde" w:hAnsi="ITC Avant Garde"/>
          <w:sz w:val="22"/>
          <w:szCs w:val="22"/>
        </w:rPr>
        <w:t xml:space="preserve">incluye </w:t>
      </w:r>
      <w:r w:rsidR="005C04D5" w:rsidRPr="005C04D5">
        <w:rPr>
          <w:rFonts w:ascii="ITC Avant Garde" w:hAnsi="ITC Avant Garde"/>
          <w:i/>
          <w:sz w:val="22"/>
          <w:szCs w:val="22"/>
        </w:rPr>
        <w:t>frontend</w:t>
      </w:r>
      <w:r w:rsidR="005C04D5">
        <w:rPr>
          <w:rFonts w:ascii="ITC Avant Garde" w:hAnsi="ITC Avant Garde"/>
          <w:sz w:val="22"/>
          <w:szCs w:val="22"/>
        </w:rPr>
        <w:t xml:space="preserve"> y</w:t>
      </w:r>
      <w:r w:rsidR="005C04D5" w:rsidRPr="005C04D5">
        <w:rPr>
          <w:rFonts w:ascii="ITC Avant Garde" w:hAnsi="ITC Avant Garde"/>
          <w:sz w:val="22"/>
          <w:szCs w:val="22"/>
        </w:rPr>
        <w:t xml:space="preserve"> </w:t>
      </w:r>
      <w:r w:rsidR="005C04D5" w:rsidRPr="005C04D5">
        <w:rPr>
          <w:rFonts w:ascii="ITC Avant Garde" w:hAnsi="ITC Avant Garde"/>
          <w:i/>
          <w:sz w:val="22"/>
          <w:szCs w:val="22"/>
        </w:rPr>
        <w:t>backend</w:t>
      </w:r>
      <w:r w:rsidR="00690B3B">
        <w:rPr>
          <w:rFonts w:ascii="ITC Avant Garde" w:hAnsi="ITC Avant Garde"/>
          <w:sz w:val="22"/>
          <w:szCs w:val="22"/>
        </w:rPr>
        <w:t>,</w:t>
      </w:r>
      <w:r w:rsidR="00EA0C65">
        <w:rPr>
          <w:rFonts w:ascii="ITC Avant Garde" w:hAnsi="ITC Avant Garde"/>
          <w:i/>
          <w:sz w:val="22"/>
          <w:szCs w:val="22"/>
        </w:rPr>
        <w:t xml:space="preserve"> </w:t>
      </w:r>
      <w:r w:rsidR="00EA0C65" w:rsidRPr="00690B3B">
        <w:rPr>
          <w:rFonts w:ascii="ITC Avant Garde" w:hAnsi="ITC Avant Garde"/>
          <w:sz w:val="22"/>
          <w:szCs w:val="22"/>
        </w:rPr>
        <w:t xml:space="preserve">puesto que la regulación conlleva </w:t>
      </w:r>
      <w:r w:rsidR="00690B3B" w:rsidRPr="00690B3B">
        <w:rPr>
          <w:rFonts w:ascii="ITC Avant Garde" w:hAnsi="ITC Avant Garde"/>
          <w:sz w:val="22"/>
          <w:szCs w:val="22"/>
        </w:rPr>
        <w:t>infraestructura</w:t>
      </w:r>
      <w:r w:rsidR="00EA0C65" w:rsidRPr="00690B3B">
        <w:rPr>
          <w:rFonts w:ascii="ITC Avant Garde" w:hAnsi="ITC Avant Garde"/>
          <w:sz w:val="22"/>
          <w:szCs w:val="22"/>
        </w:rPr>
        <w:t xml:space="preserve">, </w:t>
      </w:r>
      <w:r w:rsidR="00690B3B">
        <w:rPr>
          <w:rFonts w:ascii="ITC Avant Garde" w:hAnsi="ITC Avant Garde"/>
          <w:sz w:val="22"/>
          <w:szCs w:val="22"/>
        </w:rPr>
        <w:t>capacitación y la decisión de transformarse digitalmente.</w:t>
      </w:r>
    </w:p>
    <w:p w14:paraId="19EE4461" w14:textId="77777777" w:rsidR="005C04D5" w:rsidRDefault="005C04D5" w:rsidP="00394FAC">
      <w:pPr>
        <w:tabs>
          <w:tab w:val="left" w:pos="1985"/>
        </w:tabs>
        <w:spacing w:after="0" w:line="276" w:lineRule="auto"/>
        <w:jc w:val="both"/>
        <w:rPr>
          <w:rFonts w:ascii="ITC Avant Garde" w:hAnsi="ITC Avant Garde"/>
          <w:sz w:val="22"/>
          <w:szCs w:val="22"/>
        </w:rPr>
      </w:pPr>
    </w:p>
    <w:p w14:paraId="64C20B03" w14:textId="3697CD8C" w:rsidR="004A4A0A" w:rsidRDefault="005C04D5" w:rsidP="00394FAC">
      <w:pPr>
        <w:tabs>
          <w:tab w:val="left" w:pos="1985"/>
        </w:tabs>
        <w:spacing w:after="0" w:line="276" w:lineRule="auto"/>
        <w:jc w:val="both"/>
        <w:rPr>
          <w:rFonts w:ascii="ITC Avant Garde" w:hAnsi="ITC Avant Garde"/>
          <w:sz w:val="22"/>
          <w:szCs w:val="22"/>
        </w:rPr>
      </w:pPr>
      <w:r>
        <w:rPr>
          <w:rFonts w:ascii="ITC Avant Garde" w:hAnsi="ITC Avant Garde"/>
          <w:sz w:val="22"/>
          <w:szCs w:val="22"/>
        </w:rPr>
        <w:t xml:space="preserve">Por otro lado, la consejera Salma Leticia Jalife Villalón mencionó que la parte de </w:t>
      </w:r>
      <w:r w:rsidRPr="005C04D5">
        <w:rPr>
          <w:rFonts w:ascii="ITC Avant Garde" w:hAnsi="ITC Avant Garde"/>
          <w:sz w:val="22"/>
          <w:szCs w:val="22"/>
        </w:rPr>
        <w:t xml:space="preserve">infraestructura </w:t>
      </w:r>
      <w:r w:rsidR="00B0405A">
        <w:rPr>
          <w:rFonts w:ascii="ITC Avant Garde" w:hAnsi="ITC Avant Garde"/>
          <w:sz w:val="22"/>
          <w:szCs w:val="22"/>
        </w:rPr>
        <w:t xml:space="preserve">de telecomunicaciones </w:t>
      </w:r>
      <w:r w:rsidRPr="005C04D5">
        <w:rPr>
          <w:rFonts w:ascii="ITC Avant Garde" w:hAnsi="ITC Avant Garde"/>
          <w:sz w:val="22"/>
          <w:szCs w:val="22"/>
        </w:rPr>
        <w:t>sí es una responsabilidad del IFT</w:t>
      </w:r>
      <w:r>
        <w:rPr>
          <w:rFonts w:ascii="ITC Avant Garde" w:hAnsi="ITC Avant Garde"/>
          <w:sz w:val="22"/>
          <w:szCs w:val="22"/>
        </w:rPr>
        <w:t xml:space="preserve"> y debe estar acotado en la </w:t>
      </w:r>
      <w:r w:rsidR="00100DEE">
        <w:rPr>
          <w:rFonts w:ascii="ITC Avant Garde" w:hAnsi="ITC Avant Garde"/>
          <w:sz w:val="22"/>
          <w:szCs w:val="22"/>
        </w:rPr>
        <w:t>recomendación</w:t>
      </w:r>
      <w:r w:rsidR="0031500E">
        <w:rPr>
          <w:rFonts w:ascii="ITC Avant Garde" w:hAnsi="ITC Avant Garde"/>
          <w:sz w:val="22"/>
          <w:szCs w:val="22"/>
        </w:rPr>
        <w:t xml:space="preserve">, puntualizó que la recomendación es </w:t>
      </w:r>
      <w:r w:rsidR="0031500E" w:rsidRPr="0031500E">
        <w:rPr>
          <w:rFonts w:ascii="ITC Avant Garde" w:hAnsi="ITC Avant Garde"/>
          <w:sz w:val="22"/>
          <w:szCs w:val="22"/>
        </w:rPr>
        <w:t>muy general, sin acciones concretas</w:t>
      </w:r>
      <w:r w:rsidR="00100DEE">
        <w:rPr>
          <w:rFonts w:ascii="ITC Avant Garde" w:hAnsi="ITC Avant Garde"/>
          <w:sz w:val="22"/>
          <w:szCs w:val="22"/>
        </w:rPr>
        <w:t xml:space="preserve">. </w:t>
      </w:r>
    </w:p>
    <w:p w14:paraId="032D60C3" w14:textId="77777777" w:rsidR="005C04D5" w:rsidRDefault="005C04D5" w:rsidP="00394FAC">
      <w:pPr>
        <w:tabs>
          <w:tab w:val="left" w:pos="1985"/>
        </w:tabs>
        <w:spacing w:after="0" w:line="276" w:lineRule="auto"/>
        <w:jc w:val="both"/>
        <w:rPr>
          <w:rFonts w:ascii="ITC Avant Garde" w:hAnsi="ITC Avant Garde"/>
          <w:sz w:val="22"/>
          <w:szCs w:val="22"/>
        </w:rPr>
      </w:pPr>
    </w:p>
    <w:p w14:paraId="7EE5D72D" w14:textId="77777777" w:rsidR="002F6F55" w:rsidRDefault="002F6F55" w:rsidP="00394FAC">
      <w:pPr>
        <w:tabs>
          <w:tab w:val="left" w:pos="1985"/>
        </w:tabs>
        <w:spacing w:after="0" w:line="276" w:lineRule="auto"/>
        <w:jc w:val="both"/>
        <w:rPr>
          <w:rFonts w:ascii="ITC Avant Garde" w:hAnsi="ITC Avant Garde"/>
          <w:sz w:val="22"/>
          <w:szCs w:val="22"/>
        </w:rPr>
      </w:pPr>
      <w:r>
        <w:rPr>
          <w:rFonts w:ascii="ITC Avant Garde" w:hAnsi="ITC Avant Garde"/>
          <w:sz w:val="22"/>
          <w:szCs w:val="22"/>
        </w:rPr>
        <w:t xml:space="preserve">La consejera Lucía Ojeda Cárdenas </w:t>
      </w:r>
      <w:r w:rsidR="00690B3B">
        <w:rPr>
          <w:rFonts w:ascii="ITC Avant Garde" w:hAnsi="ITC Avant Garde"/>
          <w:sz w:val="22"/>
          <w:szCs w:val="22"/>
        </w:rPr>
        <w:t xml:space="preserve">mencionó que está de acuerdo con la consejera Eurídice Palma Salas </w:t>
      </w:r>
      <w:r w:rsidR="00690B3B" w:rsidRPr="00690B3B">
        <w:rPr>
          <w:rFonts w:ascii="ITC Avant Garde" w:hAnsi="ITC Avant Garde"/>
          <w:sz w:val="22"/>
          <w:szCs w:val="22"/>
        </w:rPr>
        <w:t xml:space="preserve">en el sentido de que </w:t>
      </w:r>
      <w:r w:rsidR="00690B3B">
        <w:rPr>
          <w:rFonts w:ascii="ITC Avant Garde" w:hAnsi="ITC Avant Garde"/>
          <w:sz w:val="22"/>
          <w:szCs w:val="22"/>
        </w:rPr>
        <w:t>hay</w:t>
      </w:r>
      <w:r w:rsidR="00690B3B" w:rsidRPr="00690B3B">
        <w:rPr>
          <w:rFonts w:ascii="ITC Avant Garde" w:hAnsi="ITC Avant Garde"/>
          <w:sz w:val="22"/>
          <w:szCs w:val="22"/>
        </w:rPr>
        <w:t xml:space="preserve"> temas que no </w:t>
      </w:r>
      <w:r w:rsidR="00690B3B">
        <w:rPr>
          <w:rFonts w:ascii="ITC Avant Garde" w:hAnsi="ITC Avant Garde"/>
          <w:sz w:val="22"/>
          <w:szCs w:val="22"/>
        </w:rPr>
        <w:t xml:space="preserve">se </w:t>
      </w:r>
      <w:r w:rsidR="00690B3B" w:rsidRPr="00690B3B">
        <w:rPr>
          <w:rFonts w:ascii="ITC Avant Garde" w:hAnsi="ITC Avant Garde"/>
          <w:sz w:val="22"/>
          <w:szCs w:val="22"/>
        </w:rPr>
        <w:t>sabe</w:t>
      </w:r>
      <w:r w:rsidR="00690B3B">
        <w:rPr>
          <w:rFonts w:ascii="ITC Avant Garde" w:hAnsi="ITC Avant Garde"/>
          <w:sz w:val="22"/>
          <w:szCs w:val="22"/>
        </w:rPr>
        <w:t>n a</w:t>
      </w:r>
      <w:r w:rsidR="00690B3B" w:rsidRPr="00690B3B">
        <w:rPr>
          <w:rFonts w:ascii="ITC Avant Garde" w:hAnsi="ITC Avant Garde"/>
          <w:sz w:val="22"/>
          <w:szCs w:val="22"/>
        </w:rPr>
        <w:t xml:space="preserve"> quién le to</w:t>
      </w:r>
      <w:r w:rsidR="00690B3B">
        <w:rPr>
          <w:rFonts w:ascii="ITC Avant Garde" w:hAnsi="ITC Avant Garde"/>
          <w:sz w:val="22"/>
          <w:szCs w:val="22"/>
        </w:rPr>
        <w:t xml:space="preserve">can y </w:t>
      </w:r>
      <w:r>
        <w:rPr>
          <w:rFonts w:ascii="ITC Avant Garde" w:hAnsi="ITC Avant Garde"/>
          <w:sz w:val="22"/>
          <w:szCs w:val="22"/>
        </w:rPr>
        <w:t xml:space="preserve">considera </w:t>
      </w:r>
      <w:r w:rsidR="002459E3">
        <w:rPr>
          <w:rFonts w:ascii="ITC Avant Garde" w:hAnsi="ITC Avant Garde"/>
          <w:sz w:val="22"/>
          <w:szCs w:val="22"/>
        </w:rPr>
        <w:t xml:space="preserve">que </w:t>
      </w:r>
      <w:r>
        <w:rPr>
          <w:rFonts w:ascii="ITC Avant Garde" w:hAnsi="ITC Avant Garde"/>
          <w:sz w:val="22"/>
          <w:szCs w:val="22"/>
        </w:rPr>
        <w:t>la recomendación invita a que IFT se coordine con las instituciones correspondientes en virtud de sus atribuciones</w:t>
      </w:r>
      <w:r w:rsidR="002459E3">
        <w:rPr>
          <w:rFonts w:ascii="ITC Avant Garde" w:hAnsi="ITC Avant Garde"/>
          <w:sz w:val="22"/>
          <w:szCs w:val="22"/>
        </w:rPr>
        <w:t>.</w:t>
      </w:r>
      <w:r w:rsidR="00690B3B">
        <w:rPr>
          <w:rFonts w:ascii="ITC Avant Garde" w:hAnsi="ITC Avant Garde"/>
          <w:sz w:val="22"/>
          <w:szCs w:val="22"/>
        </w:rPr>
        <w:t xml:space="preserve"> </w:t>
      </w:r>
      <w:r w:rsidR="002459E3">
        <w:rPr>
          <w:rFonts w:ascii="ITC Avant Garde" w:hAnsi="ITC Avant Garde"/>
          <w:sz w:val="22"/>
          <w:szCs w:val="22"/>
        </w:rPr>
        <w:t>S</w:t>
      </w:r>
      <w:r w:rsidR="00690B3B">
        <w:rPr>
          <w:rFonts w:ascii="ITC Avant Garde" w:hAnsi="ITC Avant Garde"/>
          <w:sz w:val="22"/>
          <w:szCs w:val="22"/>
        </w:rPr>
        <w:t xml:space="preserve">in embargo, señaló </w:t>
      </w:r>
      <w:r w:rsidR="002459E3">
        <w:rPr>
          <w:rFonts w:ascii="ITC Avant Garde" w:hAnsi="ITC Avant Garde"/>
          <w:sz w:val="22"/>
          <w:szCs w:val="22"/>
        </w:rPr>
        <w:t xml:space="preserve">que </w:t>
      </w:r>
      <w:r w:rsidR="00690B3B">
        <w:rPr>
          <w:rFonts w:ascii="ITC Avant Garde" w:hAnsi="ITC Avant Garde"/>
          <w:sz w:val="22"/>
          <w:szCs w:val="22"/>
        </w:rPr>
        <w:t>la recomendación solo invita a coordinarse y no más allá pues considera que nadie quiere tomar el liderazgo en estos temas. P</w:t>
      </w:r>
      <w:r w:rsidR="006B696A">
        <w:rPr>
          <w:rFonts w:ascii="ITC Avant Garde" w:hAnsi="ITC Avant Garde"/>
          <w:sz w:val="22"/>
          <w:szCs w:val="22"/>
        </w:rPr>
        <w:t>or otro lado</w:t>
      </w:r>
      <w:r w:rsidR="00216EFD">
        <w:rPr>
          <w:rFonts w:ascii="ITC Avant Garde" w:hAnsi="ITC Avant Garde"/>
          <w:sz w:val="22"/>
          <w:szCs w:val="22"/>
        </w:rPr>
        <w:t>,</w:t>
      </w:r>
      <w:r w:rsidR="00690B3B">
        <w:rPr>
          <w:rFonts w:ascii="ITC Avant Garde" w:hAnsi="ITC Avant Garde"/>
          <w:sz w:val="22"/>
          <w:szCs w:val="22"/>
        </w:rPr>
        <w:t xml:space="preserve"> L</w:t>
      </w:r>
      <w:r w:rsidR="006B696A">
        <w:rPr>
          <w:rFonts w:ascii="ITC Avant Garde" w:hAnsi="ITC Avant Garde"/>
          <w:sz w:val="22"/>
          <w:szCs w:val="22"/>
        </w:rPr>
        <w:t xml:space="preserve">a consejera </w:t>
      </w:r>
      <w:r w:rsidR="006B696A" w:rsidRPr="006B696A">
        <w:rPr>
          <w:rFonts w:ascii="ITC Avant Garde" w:hAnsi="ITC Avant Garde"/>
          <w:sz w:val="22"/>
          <w:szCs w:val="22"/>
        </w:rPr>
        <w:t>Cynthia Gabriela Solís Arredondo</w:t>
      </w:r>
      <w:r w:rsidR="006B696A">
        <w:rPr>
          <w:rFonts w:ascii="ITC Avant Garde" w:hAnsi="ITC Avant Garde"/>
          <w:sz w:val="22"/>
          <w:szCs w:val="22"/>
        </w:rPr>
        <w:t xml:space="preserve"> señaló que no es claro si la recomendación se ve desde un tema de prospectiva o cual es la visión, puesto que no es claro qué tienen que hacer para coordinarse.</w:t>
      </w:r>
    </w:p>
    <w:p w14:paraId="527CDE59" w14:textId="77777777" w:rsidR="00690B3B" w:rsidRDefault="00690B3B" w:rsidP="00394FAC">
      <w:pPr>
        <w:tabs>
          <w:tab w:val="left" w:pos="1985"/>
        </w:tabs>
        <w:spacing w:after="0" w:line="276" w:lineRule="auto"/>
        <w:jc w:val="both"/>
        <w:rPr>
          <w:rFonts w:ascii="ITC Avant Garde" w:hAnsi="ITC Avant Garde"/>
          <w:sz w:val="22"/>
          <w:szCs w:val="22"/>
        </w:rPr>
      </w:pPr>
    </w:p>
    <w:p w14:paraId="1B6AD6A0" w14:textId="77777777" w:rsidR="00102881" w:rsidRDefault="00690B3B" w:rsidP="00394FAC">
      <w:pPr>
        <w:tabs>
          <w:tab w:val="left" w:pos="1985"/>
        </w:tabs>
        <w:spacing w:after="0" w:line="276" w:lineRule="auto"/>
        <w:jc w:val="both"/>
        <w:rPr>
          <w:rFonts w:ascii="ITC Avant Garde" w:hAnsi="ITC Avant Garde"/>
          <w:sz w:val="22"/>
          <w:szCs w:val="22"/>
        </w:rPr>
      </w:pPr>
      <w:r>
        <w:rPr>
          <w:rFonts w:ascii="ITC Avant Garde" w:hAnsi="ITC Avant Garde"/>
          <w:sz w:val="22"/>
          <w:szCs w:val="22"/>
        </w:rPr>
        <w:t>Al respecto</w:t>
      </w:r>
      <w:r w:rsidR="002459E3">
        <w:rPr>
          <w:rFonts w:ascii="ITC Avant Garde" w:hAnsi="ITC Avant Garde"/>
          <w:sz w:val="22"/>
          <w:szCs w:val="22"/>
        </w:rPr>
        <w:t>,</w:t>
      </w:r>
      <w:r>
        <w:rPr>
          <w:rFonts w:ascii="ITC Avant Garde" w:hAnsi="ITC Avant Garde"/>
          <w:sz w:val="22"/>
          <w:szCs w:val="22"/>
        </w:rPr>
        <w:t xml:space="preserve"> la consejera Salma Leticia Villalón señaló que para hacer la recomendación más concreta debería invitar a la </w:t>
      </w:r>
      <w:r w:rsidR="001109D8">
        <w:rPr>
          <w:rFonts w:ascii="ITC Avant Garde" w:hAnsi="ITC Avant Garde"/>
          <w:sz w:val="22"/>
          <w:szCs w:val="22"/>
        </w:rPr>
        <w:t xml:space="preserve">Unidad de Política Regulatoria o de Prospectiva a incorporar la </w:t>
      </w:r>
      <w:r w:rsidR="001109D8" w:rsidRPr="001109D8">
        <w:rPr>
          <w:rFonts w:ascii="ITC Avant Garde" w:hAnsi="ITC Avant Garde"/>
          <w:sz w:val="22"/>
          <w:szCs w:val="22"/>
        </w:rPr>
        <w:t>sustentabilidad en todas sus acciones</w:t>
      </w:r>
      <w:r w:rsidR="001109D8">
        <w:rPr>
          <w:rFonts w:ascii="ITC Avant Garde" w:hAnsi="ITC Avant Garde"/>
          <w:sz w:val="22"/>
          <w:szCs w:val="22"/>
        </w:rPr>
        <w:t>, al respecto el consejero Luis Miguel Martínez Cervantes comentó que eso ya estaba descrito en la recomendación cuatro.</w:t>
      </w:r>
    </w:p>
    <w:p w14:paraId="6CB866E1" w14:textId="77777777" w:rsidR="001109D8" w:rsidRDefault="001109D8" w:rsidP="00394FAC">
      <w:pPr>
        <w:tabs>
          <w:tab w:val="left" w:pos="1985"/>
        </w:tabs>
        <w:spacing w:after="0" w:line="276" w:lineRule="auto"/>
        <w:jc w:val="both"/>
        <w:rPr>
          <w:rFonts w:ascii="ITC Avant Garde" w:hAnsi="ITC Avant Garde"/>
          <w:sz w:val="22"/>
          <w:szCs w:val="22"/>
        </w:rPr>
      </w:pPr>
    </w:p>
    <w:p w14:paraId="794FACC3" w14:textId="77777777" w:rsidR="006B696A" w:rsidRDefault="006B696A" w:rsidP="00AB39FD">
      <w:pPr>
        <w:tabs>
          <w:tab w:val="left" w:pos="1985"/>
        </w:tabs>
        <w:spacing w:after="0" w:line="276" w:lineRule="auto"/>
        <w:jc w:val="both"/>
        <w:rPr>
          <w:rFonts w:ascii="ITC Avant Garde" w:hAnsi="ITC Avant Garde"/>
          <w:sz w:val="22"/>
          <w:szCs w:val="22"/>
        </w:rPr>
      </w:pPr>
      <w:r>
        <w:rPr>
          <w:rFonts w:ascii="ITC Avant Garde" w:hAnsi="ITC Avant Garde"/>
          <w:sz w:val="22"/>
          <w:szCs w:val="22"/>
        </w:rPr>
        <w:t>El consejero Erik Huesca Morales señaló que la recomendación debe ir orientada a los temas que debe retoma</w:t>
      </w:r>
      <w:r w:rsidR="00686373">
        <w:rPr>
          <w:rFonts w:ascii="ITC Avant Garde" w:hAnsi="ITC Avant Garde"/>
          <w:sz w:val="22"/>
          <w:szCs w:val="22"/>
        </w:rPr>
        <w:t>r</w:t>
      </w:r>
      <w:r>
        <w:rPr>
          <w:rFonts w:ascii="ITC Avant Garde" w:hAnsi="ITC Avant Garde"/>
          <w:sz w:val="22"/>
          <w:szCs w:val="22"/>
        </w:rPr>
        <w:t xml:space="preserve"> el próximo CCIFT</w:t>
      </w:r>
      <w:r w:rsidR="002459E3">
        <w:rPr>
          <w:rFonts w:ascii="ITC Avant Garde" w:hAnsi="ITC Avant Garde"/>
          <w:sz w:val="22"/>
          <w:szCs w:val="22"/>
        </w:rPr>
        <w:t>.</w:t>
      </w:r>
      <w:r>
        <w:rPr>
          <w:rFonts w:ascii="ITC Avant Garde" w:hAnsi="ITC Avant Garde"/>
          <w:sz w:val="22"/>
          <w:szCs w:val="22"/>
        </w:rPr>
        <w:t xml:space="preserve"> </w:t>
      </w:r>
      <w:r w:rsidR="002459E3">
        <w:rPr>
          <w:rFonts w:ascii="ITC Avant Garde" w:hAnsi="ITC Avant Garde"/>
          <w:sz w:val="22"/>
          <w:szCs w:val="22"/>
        </w:rPr>
        <w:t>A</w:t>
      </w:r>
      <w:r>
        <w:rPr>
          <w:rFonts w:ascii="ITC Avant Garde" w:hAnsi="ITC Avant Garde"/>
          <w:sz w:val="22"/>
          <w:szCs w:val="22"/>
        </w:rPr>
        <w:t>l respecto</w:t>
      </w:r>
      <w:r w:rsidR="002459E3">
        <w:rPr>
          <w:rFonts w:ascii="ITC Avant Garde" w:hAnsi="ITC Avant Garde"/>
          <w:sz w:val="22"/>
          <w:szCs w:val="22"/>
        </w:rPr>
        <w:t>,</w:t>
      </w:r>
      <w:r>
        <w:rPr>
          <w:rFonts w:ascii="ITC Avant Garde" w:hAnsi="ITC Avant Garde"/>
          <w:sz w:val="22"/>
          <w:szCs w:val="22"/>
        </w:rPr>
        <w:t xml:space="preserve"> el consejero presidente </w:t>
      </w:r>
      <w:r w:rsidR="00102881">
        <w:rPr>
          <w:rFonts w:ascii="ITC Avant Garde" w:hAnsi="ITC Avant Garde"/>
          <w:sz w:val="22"/>
          <w:szCs w:val="22"/>
        </w:rPr>
        <w:t xml:space="preserve">Luis Miguel Martínez </w:t>
      </w:r>
      <w:r w:rsidR="00102881">
        <w:rPr>
          <w:rFonts w:ascii="ITC Avant Garde" w:hAnsi="ITC Avant Garde"/>
          <w:sz w:val="22"/>
          <w:szCs w:val="22"/>
        </w:rPr>
        <w:lastRenderedPageBreak/>
        <w:t xml:space="preserve">Cervantes </w:t>
      </w:r>
      <w:r w:rsidR="00216EFD">
        <w:rPr>
          <w:rFonts w:ascii="ITC Avant Garde" w:hAnsi="ITC Avant Garde"/>
          <w:sz w:val="22"/>
          <w:szCs w:val="22"/>
        </w:rPr>
        <w:t>mencionó</w:t>
      </w:r>
      <w:r>
        <w:rPr>
          <w:rFonts w:ascii="ITC Avant Garde" w:hAnsi="ITC Avant Garde"/>
          <w:sz w:val="22"/>
          <w:szCs w:val="22"/>
        </w:rPr>
        <w:t xml:space="preserve"> que la recomendación es general y puede ser retomada por los próximos CCIFT</w:t>
      </w:r>
      <w:r w:rsidR="00381F26">
        <w:rPr>
          <w:rFonts w:ascii="ITC Avant Garde" w:hAnsi="ITC Avant Garde"/>
          <w:sz w:val="22"/>
          <w:szCs w:val="22"/>
        </w:rPr>
        <w:t>.</w:t>
      </w:r>
    </w:p>
    <w:p w14:paraId="00A3ABC1" w14:textId="77777777" w:rsidR="001109D8" w:rsidRDefault="001109D8" w:rsidP="00394FAC">
      <w:pPr>
        <w:tabs>
          <w:tab w:val="left" w:pos="1985"/>
        </w:tabs>
        <w:spacing w:after="0" w:line="276" w:lineRule="auto"/>
        <w:jc w:val="both"/>
        <w:rPr>
          <w:rFonts w:ascii="ITC Avant Garde" w:hAnsi="ITC Avant Garde"/>
          <w:sz w:val="22"/>
          <w:szCs w:val="22"/>
        </w:rPr>
      </w:pPr>
    </w:p>
    <w:p w14:paraId="2200C8C8" w14:textId="77777777" w:rsidR="00747D45" w:rsidRDefault="00102881" w:rsidP="00394FAC">
      <w:pPr>
        <w:tabs>
          <w:tab w:val="left" w:pos="1985"/>
        </w:tabs>
        <w:spacing w:after="0" w:line="276" w:lineRule="auto"/>
        <w:jc w:val="both"/>
        <w:rPr>
          <w:rFonts w:ascii="ITC Avant Garde" w:hAnsi="ITC Avant Garde"/>
          <w:sz w:val="22"/>
          <w:szCs w:val="22"/>
        </w:rPr>
      </w:pPr>
      <w:r>
        <w:rPr>
          <w:rFonts w:ascii="ITC Avant Garde" w:hAnsi="ITC Avant Garde"/>
          <w:sz w:val="22"/>
          <w:szCs w:val="22"/>
        </w:rPr>
        <w:t xml:space="preserve">La consejera Eurídice Palma Salas mencionó que se debe escribir antes de las recomendaciones, que </w:t>
      </w:r>
      <w:r w:rsidR="00381F26">
        <w:rPr>
          <w:rFonts w:ascii="ITC Avant Garde" w:hAnsi="ITC Avant Garde"/>
          <w:sz w:val="22"/>
          <w:szCs w:val="22"/>
        </w:rPr>
        <w:t>“reconociendo la necesidad de</w:t>
      </w:r>
      <w:r>
        <w:rPr>
          <w:rFonts w:ascii="ITC Avant Garde" w:hAnsi="ITC Avant Garde"/>
          <w:sz w:val="22"/>
          <w:szCs w:val="22"/>
        </w:rPr>
        <w:t xml:space="preserve"> establecer </w:t>
      </w:r>
      <w:r w:rsidR="00381F26">
        <w:rPr>
          <w:rFonts w:ascii="ITC Avant Garde" w:hAnsi="ITC Avant Garde"/>
          <w:sz w:val="22"/>
          <w:szCs w:val="22"/>
        </w:rPr>
        <w:t xml:space="preserve">o pensar en proponer </w:t>
      </w:r>
      <w:r>
        <w:rPr>
          <w:rFonts w:ascii="ITC Avant Garde" w:hAnsi="ITC Avant Garde"/>
          <w:sz w:val="22"/>
          <w:szCs w:val="22"/>
        </w:rPr>
        <w:t>acciones específicas</w:t>
      </w:r>
      <w:r w:rsidR="00381F26">
        <w:rPr>
          <w:rFonts w:ascii="ITC Avant Garde" w:hAnsi="ITC Avant Garde"/>
          <w:sz w:val="22"/>
          <w:szCs w:val="22"/>
        </w:rPr>
        <w:t>, este Consejo Consultivo, recomienda:”</w:t>
      </w:r>
      <w:r>
        <w:rPr>
          <w:rFonts w:ascii="ITC Avant Garde" w:hAnsi="ITC Avant Garde"/>
          <w:sz w:val="22"/>
          <w:szCs w:val="22"/>
        </w:rPr>
        <w:t>. Al respecto, el consejero Ernesto M. Flores Roux mencionó que se podría escribir dentro de la recomendación que se le encarga al próximo CCIFT retomar el tema y formular nuevas recomendaciones.</w:t>
      </w:r>
    </w:p>
    <w:p w14:paraId="132366F1" w14:textId="77777777" w:rsidR="00102881" w:rsidRDefault="00102881" w:rsidP="00394FAC">
      <w:pPr>
        <w:tabs>
          <w:tab w:val="left" w:pos="1985"/>
        </w:tabs>
        <w:spacing w:after="0" w:line="276" w:lineRule="auto"/>
        <w:jc w:val="both"/>
        <w:rPr>
          <w:rFonts w:ascii="ITC Avant Garde" w:hAnsi="ITC Avant Garde"/>
          <w:sz w:val="22"/>
          <w:szCs w:val="22"/>
        </w:rPr>
      </w:pPr>
    </w:p>
    <w:p w14:paraId="5030F910" w14:textId="77777777" w:rsidR="00102881" w:rsidRDefault="00102881" w:rsidP="00394FAC">
      <w:pPr>
        <w:tabs>
          <w:tab w:val="left" w:pos="1985"/>
        </w:tabs>
        <w:spacing w:after="0" w:line="276" w:lineRule="auto"/>
        <w:jc w:val="both"/>
        <w:rPr>
          <w:rFonts w:ascii="ITC Avant Garde" w:hAnsi="ITC Avant Garde"/>
          <w:sz w:val="22"/>
          <w:szCs w:val="22"/>
        </w:rPr>
      </w:pPr>
      <w:r>
        <w:rPr>
          <w:rFonts w:ascii="ITC Avant Garde" w:hAnsi="ITC Avant Garde"/>
          <w:sz w:val="22"/>
          <w:szCs w:val="22"/>
        </w:rPr>
        <w:t xml:space="preserve">Por otro lado, la consejera </w:t>
      </w:r>
      <w:r w:rsidRPr="00102881">
        <w:rPr>
          <w:rFonts w:ascii="ITC Avant Garde" w:hAnsi="ITC Avant Garde"/>
          <w:sz w:val="22"/>
          <w:szCs w:val="22"/>
        </w:rPr>
        <w:t>Salma Leticia Jalife Villalón</w:t>
      </w:r>
      <w:r>
        <w:rPr>
          <w:rFonts w:ascii="ITC Avant Garde" w:hAnsi="ITC Avant Garde"/>
          <w:sz w:val="22"/>
          <w:szCs w:val="22"/>
        </w:rPr>
        <w:t xml:space="preserve"> señaló que tenía dos comentarios a la recomendación, comentó que considera necesario eliminar la parte de la partici</w:t>
      </w:r>
      <w:r w:rsidR="001109D8">
        <w:rPr>
          <w:rFonts w:ascii="ITC Avant Garde" w:hAnsi="ITC Avant Garde"/>
          <w:sz w:val="22"/>
          <w:szCs w:val="22"/>
        </w:rPr>
        <w:t>paci</w:t>
      </w:r>
      <w:r>
        <w:rPr>
          <w:rFonts w:ascii="ITC Avant Garde" w:hAnsi="ITC Avant Garde"/>
          <w:sz w:val="22"/>
          <w:szCs w:val="22"/>
        </w:rPr>
        <w:t xml:space="preserve">ón de la sociedad </w:t>
      </w:r>
      <w:r w:rsidR="00216EFD">
        <w:rPr>
          <w:rFonts w:ascii="ITC Avant Garde" w:hAnsi="ITC Avant Garde"/>
          <w:sz w:val="22"/>
          <w:szCs w:val="22"/>
        </w:rPr>
        <w:t>y cambiar lo que refiere a comunidades y ciudades inteligentes puesto que el concepto ha evolucionado en los últimos años</w:t>
      </w:r>
      <w:r w:rsidR="00381F26">
        <w:rPr>
          <w:rFonts w:ascii="ITC Avant Garde" w:hAnsi="ITC Avant Garde"/>
          <w:sz w:val="22"/>
          <w:szCs w:val="22"/>
        </w:rPr>
        <w:t>.</w:t>
      </w:r>
      <w:r>
        <w:rPr>
          <w:rFonts w:ascii="ITC Avant Garde" w:hAnsi="ITC Avant Garde"/>
          <w:sz w:val="22"/>
          <w:szCs w:val="22"/>
        </w:rPr>
        <w:t xml:space="preserve"> </w:t>
      </w:r>
      <w:r w:rsidR="00381F26">
        <w:rPr>
          <w:rFonts w:ascii="ITC Avant Garde" w:hAnsi="ITC Avant Garde"/>
          <w:sz w:val="22"/>
          <w:szCs w:val="22"/>
        </w:rPr>
        <w:t>A</w:t>
      </w:r>
      <w:r>
        <w:rPr>
          <w:rFonts w:ascii="ITC Avant Garde" w:hAnsi="ITC Avant Garde"/>
          <w:sz w:val="22"/>
          <w:szCs w:val="22"/>
        </w:rPr>
        <w:t>l respecto</w:t>
      </w:r>
      <w:r w:rsidR="00381F26">
        <w:rPr>
          <w:rFonts w:ascii="ITC Avant Garde" w:hAnsi="ITC Avant Garde"/>
          <w:sz w:val="22"/>
          <w:szCs w:val="22"/>
        </w:rPr>
        <w:t>,</w:t>
      </w:r>
      <w:r>
        <w:rPr>
          <w:rFonts w:ascii="ITC Avant Garde" w:hAnsi="ITC Avant Garde"/>
          <w:sz w:val="22"/>
          <w:szCs w:val="22"/>
        </w:rPr>
        <w:t xml:space="preserve"> la consejera </w:t>
      </w:r>
      <w:r w:rsidRPr="00102881">
        <w:rPr>
          <w:rFonts w:ascii="ITC Avant Garde" w:hAnsi="ITC Avant Garde"/>
          <w:sz w:val="22"/>
          <w:szCs w:val="22"/>
        </w:rPr>
        <w:t xml:space="preserve">Sara Gabriela Castellanos Pascacio </w:t>
      </w:r>
      <w:r w:rsidR="00381F26">
        <w:rPr>
          <w:rFonts w:ascii="ITC Avant Garde" w:hAnsi="ITC Avant Garde"/>
          <w:sz w:val="22"/>
          <w:szCs w:val="22"/>
        </w:rPr>
        <w:t xml:space="preserve">señaló </w:t>
      </w:r>
      <w:r w:rsidR="00216EFD">
        <w:rPr>
          <w:rFonts w:ascii="ITC Avant Garde" w:hAnsi="ITC Avant Garde"/>
          <w:sz w:val="22"/>
          <w:szCs w:val="22"/>
        </w:rPr>
        <w:t xml:space="preserve">que en la recomendación uno se habla de que la regulación prospectiva se haga hacia el sector de las TIC y que el proceso involucre a las partes interesadas. </w:t>
      </w:r>
    </w:p>
    <w:p w14:paraId="01CFC447" w14:textId="77777777" w:rsidR="00216EFD" w:rsidRDefault="00216EFD" w:rsidP="00394FAC">
      <w:pPr>
        <w:tabs>
          <w:tab w:val="left" w:pos="1985"/>
        </w:tabs>
        <w:spacing w:after="0" w:line="276" w:lineRule="auto"/>
        <w:jc w:val="both"/>
        <w:rPr>
          <w:rFonts w:ascii="ITC Avant Garde" w:hAnsi="ITC Avant Garde"/>
          <w:sz w:val="22"/>
          <w:szCs w:val="22"/>
        </w:rPr>
      </w:pPr>
    </w:p>
    <w:p w14:paraId="1AA99157" w14:textId="77777777" w:rsidR="00531F35" w:rsidRDefault="00216EFD" w:rsidP="00387C38">
      <w:pPr>
        <w:tabs>
          <w:tab w:val="left" w:pos="1985"/>
        </w:tabs>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r w:rsidR="001109D8">
        <w:rPr>
          <w:rFonts w:ascii="ITC Avant Garde" w:hAnsi="ITC Avant Garde"/>
          <w:sz w:val="22"/>
          <w:szCs w:val="22"/>
        </w:rPr>
        <w:t xml:space="preserve">Luis Miguel Martínez Cervantes </w:t>
      </w:r>
      <w:r>
        <w:rPr>
          <w:rFonts w:ascii="ITC Avant Garde" w:hAnsi="ITC Avant Garde"/>
          <w:sz w:val="22"/>
          <w:szCs w:val="22"/>
        </w:rPr>
        <w:t>mencionó que la parte de ciudades y comunidades inteligentes podría ser sustituido por entornos inteligentes y sostenibles</w:t>
      </w:r>
      <w:r w:rsidR="00381F26">
        <w:rPr>
          <w:rFonts w:ascii="ITC Avant Garde" w:hAnsi="ITC Avant Garde"/>
          <w:sz w:val="22"/>
          <w:szCs w:val="22"/>
        </w:rPr>
        <w:t>.</w:t>
      </w:r>
      <w:r>
        <w:rPr>
          <w:rFonts w:ascii="ITC Avant Garde" w:hAnsi="ITC Avant Garde"/>
          <w:sz w:val="22"/>
          <w:szCs w:val="22"/>
        </w:rPr>
        <w:t xml:space="preserve"> </w:t>
      </w:r>
      <w:r w:rsidR="00381F26">
        <w:rPr>
          <w:rFonts w:ascii="ITC Avant Garde" w:hAnsi="ITC Avant Garde"/>
          <w:sz w:val="22"/>
          <w:szCs w:val="22"/>
        </w:rPr>
        <w:t>A</w:t>
      </w:r>
      <w:r>
        <w:rPr>
          <w:rFonts w:ascii="ITC Avant Garde" w:hAnsi="ITC Avant Garde"/>
          <w:sz w:val="22"/>
          <w:szCs w:val="22"/>
        </w:rPr>
        <w:t>l respecto</w:t>
      </w:r>
      <w:r w:rsidR="00381F26">
        <w:rPr>
          <w:rFonts w:ascii="ITC Avant Garde" w:hAnsi="ITC Avant Garde"/>
          <w:sz w:val="22"/>
          <w:szCs w:val="22"/>
        </w:rPr>
        <w:t>,</w:t>
      </w:r>
      <w:r>
        <w:rPr>
          <w:rFonts w:ascii="ITC Avant Garde" w:hAnsi="ITC Avant Garde"/>
          <w:sz w:val="22"/>
          <w:szCs w:val="22"/>
        </w:rPr>
        <w:t xml:space="preserve"> el consejero Erik Huesca Morales apuntó que apoyaba el cambio señalado por el consejero presidente.</w:t>
      </w:r>
      <w:r w:rsidR="00387C38">
        <w:rPr>
          <w:rFonts w:ascii="ITC Avant Garde" w:hAnsi="ITC Avant Garde"/>
          <w:sz w:val="22"/>
          <w:szCs w:val="22"/>
        </w:rPr>
        <w:t xml:space="preserve"> </w:t>
      </w:r>
    </w:p>
    <w:p w14:paraId="76397D43" w14:textId="77777777" w:rsidR="006D4218" w:rsidRDefault="006D4218" w:rsidP="00387C38">
      <w:pPr>
        <w:tabs>
          <w:tab w:val="left" w:pos="1985"/>
        </w:tabs>
        <w:spacing w:after="0" w:line="276" w:lineRule="auto"/>
        <w:jc w:val="both"/>
        <w:rPr>
          <w:rFonts w:ascii="ITC Avant Garde" w:hAnsi="ITC Avant Garde"/>
          <w:sz w:val="22"/>
          <w:szCs w:val="22"/>
        </w:rPr>
      </w:pPr>
    </w:p>
    <w:p w14:paraId="16876F33" w14:textId="77777777" w:rsidR="006D4218" w:rsidRDefault="006D4218" w:rsidP="00387C38">
      <w:pPr>
        <w:tabs>
          <w:tab w:val="left" w:pos="1985"/>
        </w:tabs>
        <w:spacing w:after="0" w:line="276" w:lineRule="auto"/>
        <w:jc w:val="both"/>
        <w:rPr>
          <w:rFonts w:ascii="ITC Avant Garde" w:hAnsi="ITC Avant Garde"/>
          <w:sz w:val="22"/>
          <w:szCs w:val="22"/>
        </w:rPr>
      </w:pPr>
      <w:r>
        <w:rPr>
          <w:rFonts w:ascii="ITC Avant Garde" w:hAnsi="ITC Avant Garde"/>
          <w:sz w:val="22"/>
          <w:szCs w:val="22"/>
        </w:rPr>
        <w:t>En el uso de la palabra</w:t>
      </w:r>
      <w:r w:rsidR="00381F26">
        <w:rPr>
          <w:rFonts w:ascii="ITC Avant Garde" w:hAnsi="ITC Avant Garde"/>
          <w:sz w:val="22"/>
          <w:szCs w:val="22"/>
        </w:rPr>
        <w:t>,</w:t>
      </w:r>
      <w:r>
        <w:rPr>
          <w:rFonts w:ascii="ITC Avant Garde" w:hAnsi="ITC Avant Garde"/>
          <w:sz w:val="22"/>
          <w:szCs w:val="22"/>
        </w:rPr>
        <w:t xml:space="preserve"> la consejera Salma Leticia Jalife Villalón señaló que no era clara la recomendación cuatro respecto a la fusión del sector de telecomunicaciones y los ODS, ya que considera no se pueden cubrir todos los ODS desde el ámbito del IFT.</w:t>
      </w:r>
    </w:p>
    <w:p w14:paraId="64C1B4BE" w14:textId="77777777" w:rsidR="00270D95" w:rsidRPr="00270D95" w:rsidRDefault="00270D95" w:rsidP="00270D95">
      <w:pPr>
        <w:spacing w:after="0" w:line="276" w:lineRule="auto"/>
        <w:rPr>
          <w:rFonts w:ascii="ITC Avant Garde" w:hAnsi="ITC Avant Garde"/>
          <w:sz w:val="22"/>
          <w:szCs w:val="22"/>
        </w:rPr>
      </w:pPr>
    </w:p>
    <w:p w14:paraId="763FC638" w14:textId="77777777" w:rsidR="00270D95" w:rsidRPr="00F51507" w:rsidRDefault="00270D95" w:rsidP="00270D95">
      <w:pPr>
        <w:spacing w:after="240" w:line="276" w:lineRule="auto"/>
        <w:jc w:val="both"/>
        <w:rPr>
          <w:rFonts w:ascii="ITC Avant Garde" w:hAnsi="ITC Avant Garde"/>
          <w:bCs/>
          <w:sz w:val="22"/>
          <w:szCs w:val="22"/>
        </w:rPr>
      </w:pPr>
      <w:r w:rsidRPr="00F51507">
        <w:rPr>
          <w:rFonts w:ascii="ITC Avant Garde" w:hAnsi="ITC Avant Garde"/>
          <w:bCs/>
          <w:sz w:val="22"/>
          <w:szCs w:val="22"/>
        </w:rPr>
        <w:t>Se incluyen en la versión estenográfica todas y cada una de las intervenciones realizadas al efecto de los presentes</w:t>
      </w:r>
      <w:r>
        <w:rPr>
          <w:rFonts w:ascii="ITC Avant Garde" w:hAnsi="ITC Avant Garde"/>
          <w:bCs/>
          <w:sz w:val="22"/>
          <w:szCs w:val="22"/>
        </w:rPr>
        <w:t>.</w:t>
      </w:r>
    </w:p>
    <w:p w14:paraId="07A45373" w14:textId="77777777" w:rsidR="00270D95" w:rsidRPr="00DE1C63" w:rsidRDefault="00270D95" w:rsidP="00270D95">
      <w:pPr>
        <w:spacing w:after="0" w:line="276" w:lineRule="auto"/>
        <w:jc w:val="both"/>
        <w:rPr>
          <w:rFonts w:ascii="ITC Avant Garde" w:hAnsi="ITC Avant Garde"/>
          <w:sz w:val="22"/>
          <w:szCs w:val="22"/>
        </w:rPr>
      </w:pPr>
      <w:r w:rsidRPr="00F51507">
        <w:rPr>
          <w:rFonts w:ascii="ITC Avant Garde" w:hAnsi="ITC Avant Garde"/>
          <w:bCs/>
          <w:sz w:val="22"/>
          <w:szCs w:val="22"/>
        </w:rPr>
        <w:t>Una vez puesta a consideración de los consejeros, emitieron su voto.</w:t>
      </w:r>
    </w:p>
    <w:p w14:paraId="248E8F5B" w14:textId="77777777" w:rsidR="00270D95" w:rsidRDefault="00270D95" w:rsidP="00270D95">
      <w:pPr>
        <w:spacing w:after="0" w:line="276" w:lineRule="auto"/>
        <w:jc w:val="both"/>
        <w:rPr>
          <w:rFonts w:ascii="ITC Avant Garde" w:hAnsi="ITC Avant Garde"/>
          <w:sz w:val="22"/>
          <w:szCs w:val="22"/>
        </w:rPr>
      </w:pPr>
    </w:p>
    <w:p w14:paraId="0C1E64A9" w14:textId="77777777" w:rsidR="00270D95" w:rsidRPr="003E7D2F" w:rsidRDefault="00270D95" w:rsidP="00270D95">
      <w:pPr>
        <w:spacing w:after="0" w:line="276" w:lineRule="auto"/>
        <w:jc w:val="center"/>
        <w:rPr>
          <w:rFonts w:ascii="ITC Avant Garde" w:hAnsi="ITC Avant Garde" w:cs="Arial"/>
          <w:b/>
          <w:sz w:val="22"/>
          <w:szCs w:val="22"/>
        </w:rPr>
      </w:pPr>
      <w:r w:rsidRPr="00DE1C63">
        <w:rPr>
          <w:rFonts w:ascii="ITC Avant Garde" w:hAnsi="ITC Avant Garde"/>
          <w:b/>
          <w:bCs/>
          <w:sz w:val="22"/>
          <w:szCs w:val="22"/>
        </w:rPr>
        <w:t>V</w:t>
      </w:r>
      <w:r w:rsidRPr="00DE1C63">
        <w:rPr>
          <w:rFonts w:ascii="ITC Avant Garde" w:hAnsi="ITC Avant Garde" w:cs="Arial"/>
          <w:b/>
          <w:bCs/>
          <w:sz w:val="22"/>
          <w:szCs w:val="22"/>
        </w:rPr>
        <w:t>ota</w:t>
      </w:r>
      <w:r w:rsidRPr="003E7D2F">
        <w:rPr>
          <w:rFonts w:ascii="ITC Avant Garde" w:hAnsi="ITC Avant Garde" w:cs="Arial"/>
          <w:b/>
          <w:sz w:val="22"/>
          <w:szCs w:val="22"/>
        </w:rPr>
        <w:t>ción</w:t>
      </w:r>
    </w:p>
    <w:p w14:paraId="05086FA1" w14:textId="77777777" w:rsidR="00270D95" w:rsidRPr="003E7D2F" w:rsidRDefault="00270D95" w:rsidP="00270D95">
      <w:pPr>
        <w:spacing w:after="0" w:line="276" w:lineRule="auto"/>
        <w:jc w:val="center"/>
        <w:rPr>
          <w:rFonts w:ascii="ITC Avant Garde" w:hAnsi="ITC Avant Garde"/>
          <w:sz w:val="22"/>
          <w:szCs w:val="22"/>
        </w:rPr>
      </w:pPr>
    </w:p>
    <w:p w14:paraId="2FAF2ADD" w14:textId="77777777" w:rsidR="00270D95" w:rsidRPr="003E7D2F" w:rsidRDefault="00270D95" w:rsidP="00270D95">
      <w:pPr>
        <w:spacing w:after="0" w:line="276" w:lineRule="auto"/>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6E0C1CAD" w14:textId="77777777" w:rsidR="00270D95" w:rsidRPr="002B0A36" w:rsidRDefault="00270D95" w:rsidP="00270D95">
      <w:pPr>
        <w:spacing w:after="0" w:line="276" w:lineRule="auto"/>
        <w:ind w:left="1416"/>
        <w:rPr>
          <w:rFonts w:ascii="ITC Avant Garde" w:hAnsi="ITC Avant Garde"/>
          <w:sz w:val="22"/>
          <w:szCs w:val="22"/>
        </w:rPr>
      </w:pPr>
    </w:p>
    <w:p w14:paraId="61B5021F" w14:textId="77777777" w:rsidR="00270D95" w:rsidRDefault="00270D95" w:rsidP="00270D95">
      <w:pPr>
        <w:pStyle w:val="NormalWeb"/>
        <w:spacing w:before="0" w:beforeAutospacing="0" w:after="0" w:afterAutospacing="0" w:line="276" w:lineRule="auto"/>
        <w:jc w:val="both"/>
        <w:rPr>
          <w:rFonts w:ascii="ITC Avant Garde" w:hAnsi="ITC Avant Garde"/>
          <w:sz w:val="22"/>
          <w:szCs w:val="22"/>
        </w:rPr>
      </w:pPr>
      <w:r w:rsidRPr="00270D95">
        <w:rPr>
          <w:rFonts w:ascii="ITC Avant Garde" w:eastAsiaTheme="minorEastAsia" w:hAnsi="ITC Avant Garde" w:cstheme="minorBidi"/>
          <w:color w:val="auto"/>
          <w:sz w:val="22"/>
          <w:szCs w:val="22"/>
        </w:rPr>
        <w:t>Se aprueba</w:t>
      </w:r>
      <w:r w:rsidR="00381F26">
        <w:rPr>
          <w:rFonts w:ascii="ITC Avant Garde" w:eastAsiaTheme="minorEastAsia" w:hAnsi="ITC Avant Garde" w:cstheme="minorBidi"/>
          <w:color w:val="auto"/>
          <w:sz w:val="22"/>
          <w:szCs w:val="22"/>
        </w:rPr>
        <w:t>,</w:t>
      </w:r>
      <w:r w:rsidRPr="00270D95">
        <w:rPr>
          <w:rFonts w:ascii="ITC Avant Garde" w:eastAsiaTheme="minorEastAsia" w:hAnsi="ITC Avant Garde" w:cstheme="minorBidi"/>
          <w:color w:val="auto"/>
          <w:sz w:val="22"/>
          <w:szCs w:val="22"/>
        </w:rPr>
        <w:t xml:space="preserve"> con las modificaciones señaladas</w:t>
      </w:r>
      <w:r w:rsidR="00381F26">
        <w:rPr>
          <w:rFonts w:ascii="ITC Avant Garde" w:eastAsiaTheme="minorEastAsia" w:hAnsi="ITC Avant Garde" w:cstheme="minorBidi"/>
          <w:color w:val="auto"/>
          <w:sz w:val="22"/>
          <w:szCs w:val="22"/>
        </w:rPr>
        <w:t>,</w:t>
      </w:r>
      <w:r w:rsidRPr="00270D95">
        <w:rPr>
          <w:rFonts w:ascii="ITC Avant Garde" w:eastAsiaTheme="minorEastAsia" w:hAnsi="ITC Avant Garde" w:cstheme="minorBidi"/>
          <w:color w:val="auto"/>
          <w:sz w:val="22"/>
          <w:szCs w:val="22"/>
        </w:rPr>
        <w:t xml:space="preserve"> por mayoría de votos de los consejeros presentes: Alejandro Ildefonso Castañeda Sabido, Sara Gabriela Castellanos Pascacio, Ernesto M. Flores Roux, Gerardo Francisco González Abarca, Erik Huesca Morales, Salma </w:t>
      </w:r>
      <w:r w:rsidRPr="00270D95">
        <w:rPr>
          <w:rFonts w:ascii="ITC Avant Garde" w:eastAsiaTheme="minorEastAsia" w:hAnsi="ITC Avant Garde" w:cstheme="minorBidi"/>
          <w:color w:val="auto"/>
          <w:sz w:val="22"/>
          <w:szCs w:val="22"/>
        </w:rPr>
        <w:lastRenderedPageBreak/>
        <w:t>Leticia Jalife Villalón, Luis Miguel Martínez Cervantes, Lucía Ojeda Cárdenas, Eurídice Palma Salas, Víctor Rangel Licea, Cynthia Gabriela Solís Arredondo y Martha Irene Soria Guzmán.</w:t>
      </w:r>
      <w:r w:rsidR="00381F26">
        <w:rPr>
          <w:rFonts w:ascii="ITC Avant Garde" w:eastAsiaTheme="minorEastAsia" w:hAnsi="ITC Avant Garde" w:cstheme="minorBidi"/>
          <w:color w:val="auto"/>
          <w:sz w:val="22"/>
          <w:szCs w:val="22"/>
        </w:rPr>
        <w:t xml:space="preserve"> Y el voto en contra de</w:t>
      </w:r>
      <w:r w:rsidRPr="00270D95">
        <w:rPr>
          <w:rFonts w:ascii="ITC Avant Garde" w:eastAsiaTheme="minorEastAsia" w:hAnsi="ITC Avant Garde" w:cstheme="minorBidi"/>
          <w:color w:val="auto"/>
          <w:sz w:val="22"/>
          <w:szCs w:val="22"/>
        </w:rPr>
        <w:t xml:space="preserve"> </w:t>
      </w:r>
      <w:r w:rsidR="00381F26">
        <w:rPr>
          <w:rFonts w:ascii="ITC Avant Garde" w:eastAsiaTheme="minorEastAsia" w:hAnsi="ITC Avant Garde" w:cstheme="minorBidi"/>
          <w:color w:val="auto"/>
          <w:sz w:val="22"/>
          <w:szCs w:val="22"/>
        </w:rPr>
        <w:t>l</w:t>
      </w:r>
      <w:r w:rsidRPr="00270D95">
        <w:rPr>
          <w:rFonts w:ascii="ITC Avant Garde" w:eastAsiaTheme="minorEastAsia" w:hAnsi="ITC Avant Garde" w:cstheme="minorBidi"/>
          <w:color w:val="auto"/>
          <w:sz w:val="22"/>
          <w:szCs w:val="22"/>
        </w:rPr>
        <w:t>a consejera Sofía Trejo Abad votó;</w:t>
      </w:r>
      <w:r>
        <w:rPr>
          <w:rFonts w:ascii="ITC Avant Garde" w:hAnsi="ITC Avant Garde"/>
          <w:sz w:val="22"/>
          <w:szCs w:val="22"/>
        </w:rPr>
        <w:t xml:space="preserve"> la “</w:t>
      </w:r>
      <w:r w:rsidRPr="00F57542">
        <w:rPr>
          <w:rFonts w:ascii="ITC Avant Garde" w:hAnsi="ITC Avant Garde"/>
          <w:sz w:val="22"/>
          <w:szCs w:val="22"/>
        </w:rPr>
        <w:t>Recomendación sobre Acciones de Impacto Positivo a la Transformación Digital en el Entorno</w:t>
      </w:r>
      <w:r>
        <w:rPr>
          <w:rFonts w:ascii="ITC Avant Garde" w:hAnsi="ITC Avant Garde"/>
          <w:sz w:val="22"/>
          <w:szCs w:val="22"/>
        </w:rPr>
        <w:t>”.</w:t>
      </w:r>
    </w:p>
    <w:p w14:paraId="620F1E68" w14:textId="77777777" w:rsidR="00270D95" w:rsidRDefault="00270D95" w:rsidP="00270D95">
      <w:pPr>
        <w:spacing w:after="0" w:line="276" w:lineRule="auto"/>
        <w:jc w:val="both"/>
        <w:rPr>
          <w:rFonts w:ascii="ITC Avant Garde" w:hAnsi="ITC Avant Garde"/>
          <w:sz w:val="22"/>
          <w:szCs w:val="22"/>
        </w:rPr>
      </w:pPr>
    </w:p>
    <w:p w14:paraId="790E6CB2" w14:textId="77777777" w:rsidR="00270D95" w:rsidRDefault="00270D95" w:rsidP="00270D95">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396CDE9A" w14:textId="77777777" w:rsidR="00270D95" w:rsidRDefault="00270D95" w:rsidP="00270D95">
      <w:pPr>
        <w:spacing w:after="0" w:line="276" w:lineRule="auto"/>
        <w:jc w:val="center"/>
        <w:rPr>
          <w:rFonts w:ascii="ITC Avant Garde" w:hAnsi="ITC Avant Garde" w:cs="Arial"/>
          <w:b/>
          <w:sz w:val="22"/>
          <w:szCs w:val="22"/>
        </w:rPr>
      </w:pPr>
    </w:p>
    <w:p w14:paraId="20A49031" w14:textId="77777777" w:rsidR="00270D95" w:rsidRDefault="00270D95" w:rsidP="00270D95">
      <w:pPr>
        <w:spacing w:after="0" w:line="276" w:lineRule="auto"/>
        <w:jc w:val="both"/>
        <w:rPr>
          <w:rFonts w:ascii="ITC Avant Garde" w:hAnsi="ITC Avant Garde" w:cs="Arial"/>
          <w:b/>
          <w:color w:val="000000" w:themeColor="text1"/>
          <w:sz w:val="22"/>
          <w:szCs w:val="22"/>
        </w:rPr>
      </w:pPr>
      <w:r w:rsidRPr="00C002FE">
        <w:rPr>
          <w:rFonts w:ascii="ITC Avant Garde" w:hAnsi="ITC Avant Garde" w:cs="Arial"/>
          <w:b/>
          <w:color w:val="000000" w:themeColor="text1"/>
          <w:sz w:val="22"/>
          <w:szCs w:val="22"/>
        </w:rPr>
        <w:t>CC/IFT/230622/2</w:t>
      </w:r>
      <w:r>
        <w:rPr>
          <w:rFonts w:ascii="ITC Avant Garde" w:hAnsi="ITC Avant Garde" w:cs="Arial"/>
          <w:b/>
          <w:color w:val="000000" w:themeColor="text1"/>
          <w:sz w:val="22"/>
          <w:szCs w:val="22"/>
        </w:rPr>
        <w:t>7</w:t>
      </w:r>
    </w:p>
    <w:p w14:paraId="643C5DE6" w14:textId="77777777" w:rsidR="00270D95" w:rsidRDefault="00270D95" w:rsidP="00270D95">
      <w:pPr>
        <w:spacing w:after="0" w:line="276" w:lineRule="auto"/>
        <w:jc w:val="both"/>
        <w:rPr>
          <w:rFonts w:ascii="ITC Avant Garde" w:hAnsi="ITC Avant Garde"/>
          <w:sz w:val="22"/>
          <w:szCs w:val="22"/>
        </w:rPr>
      </w:pPr>
      <w:r>
        <w:rPr>
          <w:rFonts w:ascii="ITC Avant Garde" w:hAnsi="ITC Avant Garde"/>
          <w:b/>
          <w:sz w:val="22"/>
          <w:szCs w:val="22"/>
        </w:rPr>
        <w:t xml:space="preserve">Primero. </w:t>
      </w:r>
      <w:r>
        <w:rPr>
          <w:rFonts w:ascii="ITC Avant Garde" w:hAnsi="ITC Avant Garde"/>
          <w:sz w:val="22"/>
          <w:szCs w:val="22"/>
        </w:rPr>
        <w:t>Se aprueba</w:t>
      </w:r>
      <w:r w:rsidR="00381F26">
        <w:rPr>
          <w:rFonts w:ascii="ITC Avant Garde" w:hAnsi="ITC Avant Garde"/>
          <w:sz w:val="22"/>
          <w:szCs w:val="22"/>
        </w:rPr>
        <w:t xml:space="preserve"> </w:t>
      </w:r>
      <w:r>
        <w:rPr>
          <w:rFonts w:ascii="ITC Avant Garde" w:hAnsi="ITC Avant Garde"/>
          <w:sz w:val="22"/>
          <w:szCs w:val="22"/>
        </w:rPr>
        <w:t xml:space="preserve">la </w:t>
      </w:r>
      <w:r>
        <w:rPr>
          <w:rFonts w:ascii="ITC Avant Garde" w:hAnsi="ITC Avant Garde"/>
          <w:bCs/>
          <w:sz w:val="22"/>
          <w:szCs w:val="22"/>
        </w:rPr>
        <w:t>“</w:t>
      </w:r>
      <w:r w:rsidRPr="00F57542">
        <w:rPr>
          <w:rFonts w:ascii="ITC Avant Garde" w:hAnsi="ITC Avant Garde"/>
          <w:sz w:val="22"/>
          <w:szCs w:val="22"/>
        </w:rPr>
        <w:t>Recomendación sobre Acciones de Impacto Positivo a la Transformación Digital en el Entorno</w:t>
      </w:r>
      <w:r w:rsidR="00381F26">
        <w:rPr>
          <w:rFonts w:ascii="ITC Avant Garde" w:hAnsi="ITC Avant Garde"/>
          <w:sz w:val="22"/>
          <w:szCs w:val="22"/>
        </w:rPr>
        <w:t xml:space="preserve"> Sustentable</w:t>
      </w:r>
      <w:r>
        <w:rPr>
          <w:rFonts w:ascii="ITC Avant Garde" w:hAnsi="ITC Avant Garde"/>
          <w:sz w:val="22"/>
          <w:szCs w:val="22"/>
        </w:rPr>
        <w:t>”.</w:t>
      </w:r>
    </w:p>
    <w:p w14:paraId="7AEB1FEF" w14:textId="77777777" w:rsidR="00270D95" w:rsidRDefault="00270D95" w:rsidP="00270D95">
      <w:pPr>
        <w:spacing w:after="0" w:line="276" w:lineRule="auto"/>
        <w:jc w:val="both"/>
        <w:rPr>
          <w:rFonts w:ascii="ITC Avant Garde" w:hAnsi="ITC Avant Garde"/>
          <w:sz w:val="22"/>
          <w:szCs w:val="22"/>
        </w:rPr>
      </w:pPr>
    </w:p>
    <w:p w14:paraId="29351CCB" w14:textId="77777777" w:rsidR="00270D95" w:rsidRDefault="00270D95" w:rsidP="00270D95">
      <w:pPr>
        <w:spacing w:after="0" w:line="276" w:lineRule="auto"/>
        <w:jc w:val="both"/>
        <w:rPr>
          <w:rFonts w:ascii="ITC Avant Garde" w:hAnsi="ITC Avant Garde"/>
          <w:sz w:val="22"/>
          <w:szCs w:val="22"/>
        </w:rPr>
      </w:pPr>
      <w:r>
        <w:rPr>
          <w:rFonts w:ascii="ITC Avant Garde" w:hAnsi="ITC Avant Garde"/>
          <w:b/>
          <w:sz w:val="22"/>
          <w:szCs w:val="22"/>
        </w:rPr>
        <w:t xml:space="preserve">Segundo. </w:t>
      </w:r>
      <w:r>
        <w:rPr>
          <w:rFonts w:ascii="ITC Avant Garde" w:hAnsi="ITC Avant Garde"/>
          <w:sz w:val="22"/>
          <w:szCs w:val="22"/>
        </w:rPr>
        <w:t xml:space="preserve">Se acuerda solicitar a los autores la realización de las modificaciones menores discutidas en la sesión de mérito. </w:t>
      </w:r>
    </w:p>
    <w:p w14:paraId="759E7315" w14:textId="77777777" w:rsidR="00270D95" w:rsidRDefault="00270D95" w:rsidP="00270D95">
      <w:pPr>
        <w:spacing w:after="0" w:line="276" w:lineRule="auto"/>
        <w:jc w:val="both"/>
        <w:rPr>
          <w:rFonts w:ascii="ITC Avant Garde" w:hAnsi="ITC Avant Garde"/>
          <w:sz w:val="22"/>
          <w:szCs w:val="22"/>
        </w:rPr>
      </w:pPr>
    </w:p>
    <w:p w14:paraId="5AB1D694" w14:textId="77777777" w:rsidR="00270D95" w:rsidRDefault="00270D95" w:rsidP="00270D95">
      <w:pPr>
        <w:spacing w:after="0" w:line="276" w:lineRule="auto"/>
        <w:jc w:val="both"/>
        <w:rPr>
          <w:rFonts w:ascii="ITC Avant Garde" w:hAnsi="ITC Avant Garde"/>
          <w:sz w:val="22"/>
          <w:szCs w:val="22"/>
        </w:rPr>
      </w:pPr>
      <w:r>
        <w:rPr>
          <w:rFonts w:ascii="ITC Avant Garde" w:hAnsi="ITC Avant Garde"/>
          <w:b/>
          <w:sz w:val="22"/>
          <w:szCs w:val="22"/>
        </w:rPr>
        <w:t>Tercero.</w:t>
      </w:r>
      <w:r>
        <w:rPr>
          <w:rFonts w:ascii="ITC Avant Garde" w:hAnsi="ITC Avant Garde"/>
          <w:sz w:val="22"/>
          <w:szCs w:val="22"/>
        </w:rPr>
        <w:t xml:space="preserve"> Se instruye a la secretaria a publicar en la página electrónica del Consejo la Recomendación aprobada en el primer acuerdo.</w:t>
      </w:r>
    </w:p>
    <w:p w14:paraId="7381BF9C" w14:textId="77777777" w:rsidR="00387C38" w:rsidRDefault="00387C38" w:rsidP="00270D95">
      <w:pPr>
        <w:spacing w:after="0" w:line="276" w:lineRule="auto"/>
        <w:jc w:val="both"/>
        <w:rPr>
          <w:rFonts w:ascii="ITC Avant Garde" w:hAnsi="ITC Avant Garde"/>
          <w:sz w:val="22"/>
          <w:szCs w:val="22"/>
        </w:rPr>
      </w:pPr>
    </w:p>
    <w:p w14:paraId="53A0A753" w14:textId="546F4507" w:rsidR="00387C38" w:rsidRDefault="00387C38" w:rsidP="00387C38">
      <w:pPr>
        <w:spacing w:after="0" w:line="276" w:lineRule="auto"/>
        <w:ind w:left="1418"/>
        <w:rPr>
          <w:rFonts w:ascii="ITC Avant Garde" w:hAnsi="ITC Avant Garde"/>
          <w:sz w:val="22"/>
          <w:szCs w:val="22"/>
        </w:rPr>
      </w:pPr>
      <w:r>
        <w:rPr>
          <w:rFonts w:ascii="ITC Avant Garde" w:hAnsi="ITC Avant Garde"/>
          <w:b/>
          <w:sz w:val="22"/>
          <w:szCs w:val="22"/>
        </w:rPr>
        <w:t xml:space="preserve">III.3.4 </w:t>
      </w:r>
      <w:r>
        <w:rPr>
          <w:rFonts w:ascii="ITC Avant Garde" w:hAnsi="ITC Avant Garde"/>
          <w:b/>
          <w:sz w:val="22"/>
          <w:szCs w:val="22"/>
        </w:rPr>
        <w:tab/>
      </w:r>
      <w:r>
        <w:rPr>
          <w:rFonts w:ascii="ITC Avant Garde" w:hAnsi="ITC Avant Garde"/>
          <w:sz w:val="22"/>
          <w:szCs w:val="22"/>
        </w:rPr>
        <w:t>Recomendaciones para Consolidar al Instituto Federal de Telecomunicaciones como Regulador de Quinta Generación (LMM)</w:t>
      </w:r>
    </w:p>
    <w:p w14:paraId="4BB7F8BB" w14:textId="77777777" w:rsidR="00BD758C" w:rsidRDefault="00BD758C" w:rsidP="00387C38">
      <w:pPr>
        <w:spacing w:after="0" w:line="276" w:lineRule="auto"/>
        <w:ind w:left="1418"/>
        <w:rPr>
          <w:rFonts w:ascii="ITC Avant Garde" w:hAnsi="ITC Avant Garde"/>
          <w:sz w:val="22"/>
          <w:szCs w:val="22"/>
        </w:rPr>
      </w:pPr>
    </w:p>
    <w:p w14:paraId="55400B78" w14:textId="77777777" w:rsidR="00387C38" w:rsidRDefault="00387C38" w:rsidP="00387C38">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1504DF27" w14:textId="77777777" w:rsidR="00387C38" w:rsidRDefault="00387C38" w:rsidP="00387C38">
      <w:pPr>
        <w:tabs>
          <w:tab w:val="left" w:pos="1985"/>
        </w:tabs>
        <w:spacing w:after="0" w:line="276" w:lineRule="auto"/>
        <w:ind w:left="1416"/>
        <w:rPr>
          <w:rFonts w:ascii="ITC Avant Garde" w:hAnsi="ITC Avant Garde"/>
          <w:sz w:val="22"/>
          <w:szCs w:val="22"/>
        </w:rPr>
      </w:pPr>
    </w:p>
    <w:p w14:paraId="76F18580" w14:textId="77777777" w:rsidR="00387C38" w:rsidRDefault="00BA13E7" w:rsidP="007C225F">
      <w:pPr>
        <w:spacing w:after="0" w:line="276" w:lineRule="auto"/>
        <w:jc w:val="both"/>
        <w:rPr>
          <w:rFonts w:ascii="ITC Avant Garde" w:hAnsi="ITC Avant Garde"/>
          <w:sz w:val="22"/>
          <w:szCs w:val="22"/>
        </w:rPr>
      </w:pPr>
      <w:r>
        <w:rPr>
          <w:rFonts w:ascii="ITC Avant Garde" w:hAnsi="ITC Avant Garde"/>
          <w:sz w:val="22"/>
          <w:szCs w:val="22"/>
        </w:rPr>
        <w:t>En el uso de la palabra</w:t>
      </w:r>
      <w:r w:rsidR="00C031AB">
        <w:rPr>
          <w:rFonts w:ascii="ITC Avant Garde" w:hAnsi="ITC Avant Garde"/>
          <w:sz w:val="22"/>
          <w:szCs w:val="22"/>
        </w:rPr>
        <w:t>,</w:t>
      </w:r>
      <w:r>
        <w:rPr>
          <w:rFonts w:ascii="ITC Avant Garde" w:hAnsi="ITC Avant Garde"/>
          <w:sz w:val="22"/>
          <w:szCs w:val="22"/>
        </w:rPr>
        <w:t xml:space="preserve"> el consejero presidente </w:t>
      </w:r>
      <w:r w:rsidR="007C225F" w:rsidRPr="007C225F">
        <w:rPr>
          <w:rFonts w:ascii="ITC Avant Garde" w:hAnsi="ITC Avant Garde"/>
          <w:sz w:val="22"/>
          <w:szCs w:val="22"/>
        </w:rPr>
        <w:t xml:space="preserve">Luis Miguel Martínez Cervantes </w:t>
      </w:r>
      <w:r>
        <w:rPr>
          <w:rFonts w:ascii="ITC Avant Garde" w:hAnsi="ITC Avant Garde"/>
          <w:sz w:val="22"/>
          <w:szCs w:val="22"/>
        </w:rPr>
        <w:t xml:space="preserve">señaló que el Banco </w:t>
      </w:r>
      <w:r w:rsidR="00565470">
        <w:rPr>
          <w:rFonts w:ascii="ITC Avant Garde" w:hAnsi="ITC Avant Garde"/>
          <w:sz w:val="22"/>
          <w:szCs w:val="22"/>
        </w:rPr>
        <w:t>Mundial y</w:t>
      </w:r>
      <w:r>
        <w:rPr>
          <w:rFonts w:ascii="ITC Avant Garde" w:hAnsi="ITC Avant Garde"/>
          <w:sz w:val="22"/>
          <w:szCs w:val="22"/>
        </w:rPr>
        <w:t xml:space="preserve"> la </w:t>
      </w:r>
      <w:r w:rsidR="001109D8">
        <w:rPr>
          <w:rFonts w:ascii="ITC Avant Garde" w:hAnsi="ITC Avant Garde"/>
          <w:sz w:val="22"/>
          <w:szCs w:val="22"/>
        </w:rPr>
        <w:t>UIT</w:t>
      </w:r>
      <w:r w:rsidR="00565470">
        <w:rPr>
          <w:rFonts w:ascii="ITC Avant Garde" w:hAnsi="ITC Avant Garde"/>
          <w:sz w:val="22"/>
          <w:szCs w:val="22"/>
        </w:rPr>
        <w:t xml:space="preserve"> definieron las generaciones de regulación hace muchos años, sin embargo, la </w:t>
      </w:r>
      <w:r w:rsidR="001109D8">
        <w:rPr>
          <w:rFonts w:ascii="ITC Avant Garde" w:hAnsi="ITC Avant Garde"/>
          <w:sz w:val="22"/>
          <w:szCs w:val="22"/>
        </w:rPr>
        <w:t>quinta</w:t>
      </w:r>
      <w:r w:rsidR="00565470">
        <w:rPr>
          <w:rFonts w:ascii="ITC Avant Garde" w:hAnsi="ITC Avant Garde"/>
          <w:sz w:val="22"/>
          <w:szCs w:val="22"/>
        </w:rPr>
        <w:t xml:space="preserve"> generación nace de la regulación participativa y colaborativa; comentó que el IFT es reconocido como un regulador en estado avanzado de </w:t>
      </w:r>
      <w:r w:rsidR="00F471F9">
        <w:rPr>
          <w:rFonts w:ascii="ITC Avant Garde" w:hAnsi="ITC Avant Garde"/>
          <w:sz w:val="22"/>
          <w:szCs w:val="22"/>
        </w:rPr>
        <w:t>quinta</w:t>
      </w:r>
      <w:r w:rsidR="00565470">
        <w:rPr>
          <w:rFonts w:ascii="ITC Avant Garde" w:hAnsi="ITC Avant Garde"/>
          <w:sz w:val="22"/>
          <w:szCs w:val="22"/>
        </w:rPr>
        <w:t xml:space="preserve"> </w:t>
      </w:r>
      <w:r w:rsidR="00F471F9">
        <w:rPr>
          <w:rFonts w:ascii="ITC Avant Garde" w:hAnsi="ITC Avant Garde"/>
          <w:sz w:val="22"/>
          <w:szCs w:val="22"/>
        </w:rPr>
        <w:t>g</w:t>
      </w:r>
      <w:r w:rsidR="00565470">
        <w:rPr>
          <w:rFonts w:ascii="ITC Avant Garde" w:hAnsi="ITC Avant Garde"/>
          <w:sz w:val="22"/>
          <w:szCs w:val="22"/>
        </w:rPr>
        <w:t>eneración por la UIT</w:t>
      </w:r>
      <w:r w:rsidR="00C031AB">
        <w:rPr>
          <w:rFonts w:ascii="ITC Avant Garde" w:hAnsi="ITC Avant Garde"/>
          <w:sz w:val="22"/>
          <w:szCs w:val="22"/>
        </w:rPr>
        <w:t>.</w:t>
      </w:r>
    </w:p>
    <w:p w14:paraId="2A9B7165" w14:textId="77777777" w:rsidR="007C225F" w:rsidRDefault="007C225F" w:rsidP="00387C38">
      <w:pPr>
        <w:spacing w:after="0" w:line="276" w:lineRule="auto"/>
        <w:rPr>
          <w:rFonts w:ascii="ITC Avant Garde" w:hAnsi="ITC Avant Garde"/>
          <w:sz w:val="22"/>
          <w:szCs w:val="22"/>
        </w:rPr>
      </w:pPr>
    </w:p>
    <w:p w14:paraId="2859E6C4" w14:textId="59431843" w:rsidR="007C225F" w:rsidRDefault="007C225F" w:rsidP="00F471F9">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r w:rsidRPr="007C225F">
        <w:rPr>
          <w:rFonts w:ascii="ITC Avant Garde" w:hAnsi="ITC Avant Garde"/>
          <w:sz w:val="22"/>
          <w:szCs w:val="22"/>
        </w:rPr>
        <w:t>Luis Miguel Martínez Cervantes</w:t>
      </w:r>
      <w:r>
        <w:rPr>
          <w:rFonts w:ascii="ITC Avant Garde" w:hAnsi="ITC Avant Garde"/>
          <w:sz w:val="22"/>
          <w:szCs w:val="22"/>
        </w:rPr>
        <w:t xml:space="preserve"> señaló que el objetivo de la recomendación es decirle al IFT que trabaje en las áreas que no ha cubierto con el objetivo de </w:t>
      </w:r>
      <w:r w:rsidR="00CB492C">
        <w:rPr>
          <w:rFonts w:ascii="ITC Avant Garde" w:hAnsi="ITC Avant Garde"/>
          <w:sz w:val="22"/>
          <w:szCs w:val="22"/>
        </w:rPr>
        <w:t>que</w:t>
      </w:r>
      <w:r w:rsidR="00F471F9">
        <w:rPr>
          <w:rFonts w:ascii="ITC Avant Garde" w:hAnsi="ITC Avant Garde"/>
          <w:sz w:val="22"/>
          <w:szCs w:val="22"/>
        </w:rPr>
        <w:t xml:space="preserve"> se mantenga como</w:t>
      </w:r>
      <w:r>
        <w:rPr>
          <w:rFonts w:ascii="ITC Avant Garde" w:hAnsi="ITC Avant Garde"/>
          <w:sz w:val="22"/>
          <w:szCs w:val="22"/>
        </w:rPr>
        <w:t xml:space="preserve"> regulador </w:t>
      </w:r>
      <w:r w:rsidR="000E4063">
        <w:rPr>
          <w:rFonts w:ascii="ITC Avant Garde" w:hAnsi="ITC Avant Garde"/>
          <w:sz w:val="22"/>
          <w:szCs w:val="22"/>
        </w:rPr>
        <w:t xml:space="preserve">de </w:t>
      </w:r>
      <w:r w:rsidR="00F471F9">
        <w:rPr>
          <w:rFonts w:ascii="ITC Avant Garde" w:hAnsi="ITC Avant Garde"/>
          <w:sz w:val="22"/>
          <w:szCs w:val="22"/>
        </w:rPr>
        <w:t>quinta generación</w:t>
      </w:r>
      <w:r w:rsidR="00046FF1">
        <w:rPr>
          <w:rFonts w:ascii="ITC Avant Garde" w:hAnsi="ITC Avant Garde"/>
          <w:sz w:val="22"/>
          <w:szCs w:val="22"/>
        </w:rPr>
        <w:t xml:space="preserve">, </w:t>
      </w:r>
      <w:r w:rsidR="00F471F9">
        <w:rPr>
          <w:rFonts w:ascii="ITC Avant Garde" w:hAnsi="ITC Avant Garde"/>
          <w:sz w:val="22"/>
          <w:szCs w:val="22"/>
        </w:rPr>
        <w:t>otra recomendación es referente a que el IFT no solo debe trabajar en ser un regulador de quinta generación en el sector de telecomunicaciones, sino, también en el sector de radiodifusión, agregó que para que esto sea una realidad</w:t>
      </w:r>
      <w:r w:rsidR="00C031AB">
        <w:rPr>
          <w:rFonts w:ascii="ITC Avant Garde" w:hAnsi="ITC Avant Garde"/>
          <w:sz w:val="22"/>
          <w:szCs w:val="22"/>
        </w:rPr>
        <w:t>,</w:t>
      </w:r>
      <w:r w:rsidR="00F471F9">
        <w:rPr>
          <w:rFonts w:ascii="ITC Avant Garde" w:hAnsi="ITC Avant Garde"/>
          <w:sz w:val="22"/>
          <w:szCs w:val="22"/>
        </w:rPr>
        <w:t xml:space="preserve"> la recomendación propone que el IFT rediseñe su página web con el objetivo de que sea colaborativa; añadió </w:t>
      </w:r>
      <w:r w:rsidR="00C031AB">
        <w:rPr>
          <w:rFonts w:ascii="ITC Avant Garde" w:hAnsi="ITC Avant Garde"/>
          <w:sz w:val="22"/>
          <w:szCs w:val="22"/>
        </w:rPr>
        <w:t>otra de</w:t>
      </w:r>
      <w:r w:rsidR="00F471F9">
        <w:rPr>
          <w:rFonts w:ascii="ITC Avant Garde" w:hAnsi="ITC Avant Garde"/>
          <w:sz w:val="22"/>
          <w:szCs w:val="22"/>
        </w:rPr>
        <w:t xml:space="preserve"> las recomendaciones es desarrollar y hacer públicos tableros de control en formatos accesibles.</w:t>
      </w:r>
    </w:p>
    <w:p w14:paraId="1BF6B416" w14:textId="77777777" w:rsidR="00F471F9" w:rsidRDefault="00F471F9" w:rsidP="00F471F9">
      <w:pPr>
        <w:spacing w:after="0" w:line="276" w:lineRule="auto"/>
        <w:jc w:val="both"/>
        <w:rPr>
          <w:rFonts w:ascii="ITC Avant Garde" w:hAnsi="ITC Avant Garde"/>
          <w:sz w:val="22"/>
          <w:szCs w:val="22"/>
        </w:rPr>
      </w:pPr>
    </w:p>
    <w:p w14:paraId="62678363" w14:textId="77777777" w:rsidR="00C031AB" w:rsidRDefault="00F471F9" w:rsidP="003A2A13">
      <w:pPr>
        <w:spacing w:after="0" w:line="276" w:lineRule="auto"/>
        <w:jc w:val="both"/>
        <w:rPr>
          <w:rFonts w:ascii="ITC Avant Garde" w:hAnsi="ITC Avant Garde"/>
          <w:sz w:val="22"/>
          <w:szCs w:val="22"/>
        </w:rPr>
      </w:pPr>
      <w:r w:rsidRPr="00AB39FD">
        <w:rPr>
          <w:rFonts w:ascii="ITC Avant Garde" w:hAnsi="ITC Avant Garde"/>
          <w:sz w:val="22"/>
          <w:szCs w:val="22"/>
        </w:rPr>
        <w:lastRenderedPageBreak/>
        <w:t>En el uso de la palabra</w:t>
      </w:r>
      <w:r w:rsidR="00C031AB" w:rsidRPr="00AB39FD">
        <w:rPr>
          <w:rFonts w:ascii="ITC Avant Garde" w:hAnsi="ITC Avant Garde"/>
          <w:sz w:val="22"/>
          <w:szCs w:val="22"/>
        </w:rPr>
        <w:t>,</w:t>
      </w:r>
      <w:r w:rsidRPr="00AB39FD">
        <w:rPr>
          <w:rFonts w:ascii="ITC Avant Garde" w:hAnsi="ITC Avant Garde"/>
          <w:sz w:val="22"/>
          <w:szCs w:val="22"/>
        </w:rPr>
        <w:t xml:space="preserve"> la consejera Salma Leticia Jalife Villalón señaló que en apartado a</w:t>
      </w:r>
      <w:r w:rsidR="00C031AB">
        <w:rPr>
          <w:rFonts w:ascii="ITC Avant Garde" w:hAnsi="ITC Avant Garde"/>
          <w:sz w:val="22"/>
          <w:szCs w:val="22"/>
        </w:rPr>
        <w:t>) respecto de “establecer acuerdos de colaboración con los CERTs de México para mejorar la seguridad informática en el ecosistema de telecomunicaciones”,</w:t>
      </w:r>
      <w:r w:rsidRPr="00AB39FD">
        <w:rPr>
          <w:rFonts w:ascii="ITC Avant Garde" w:hAnsi="ITC Avant Garde"/>
          <w:sz w:val="22"/>
          <w:szCs w:val="22"/>
        </w:rPr>
        <w:t xml:space="preserve"> sustituiría la palabra ecosistema por infraestructura, además de que se debe </w:t>
      </w:r>
      <w:r w:rsidR="007F764F" w:rsidRPr="00AB39FD">
        <w:rPr>
          <w:rFonts w:ascii="ITC Avant Garde" w:hAnsi="ITC Avant Garde"/>
          <w:sz w:val="22"/>
          <w:szCs w:val="22"/>
        </w:rPr>
        <w:t>trabajar</w:t>
      </w:r>
      <w:r w:rsidRPr="00AB39FD">
        <w:rPr>
          <w:rFonts w:ascii="ITC Avant Garde" w:hAnsi="ITC Avant Garde"/>
          <w:sz w:val="22"/>
          <w:szCs w:val="22"/>
        </w:rPr>
        <w:t xml:space="preserve"> en la seguridad informática y la ciberseguridad</w:t>
      </w:r>
      <w:r w:rsidR="007F764F" w:rsidRPr="00AB39FD">
        <w:rPr>
          <w:rFonts w:ascii="ITC Avant Garde" w:hAnsi="ITC Avant Garde"/>
          <w:sz w:val="22"/>
          <w:szCs w:val="22"/>
        </w:rPr>
        <w:t xml:space="preserve">. </w:t>
      </w:r>
    </w:p>
    <w:p w14:paraId="38284D2C" w14:textId="77777777" w:rsidR="007F764F" w:rsidRDefault="007F764F" w:rsidP="003A2A13">
      <w:pPr>
        <w:spacing w:after="0" w:line="276" w:lineRule="auto"/>
        <w:jc w:val="both"/>
        <w:rPr>
          <w:rFonts w:ascii="ITC Avant Garde" w:hAnsi="ITC Avant Garde"/>
          <w:sz w:val="22"/>
          <w:szCs w:val="22"/>
        </w:rPr>
      </w:pPr>
      <w:r w:rsidRPr="00AB39FD">
        <w:rPr>
          <w:rFonts w:ascii="ITC Avant Garde" w:hAnsi="ITC Avant Garde"/>
          <w:sz w:val="22"/>
          <w:szCs w:val="22"/>
        </w:rPr>
        <w:t xml:space="preserve">Por otro </w:t>
      </w:r>
      <w:r w:rsidR="003A2A13" w:rsidRPr="00AB39FD">
        <w:rPr>
          <w:rFonts w:ascii="ITC Avant Garde" w:hAnsi="ITC Avant Garde"/>
          <w:sz w:val="22"/>
          <w:szCs w:val="22"/>
        </w:rPr>
        <w:t>lado,</w:t>
      </w:r>
      <w:r w:rsidRPr="00AB39FD">
        <w:rPr>
          <w:rFonts w:ascii="ITC Avant Garde" w:hAnsi="ITC Avant Garde"/>
          <w:sz w:val="22"/>
          <w:szCs w:val="22"/>
        </w:rPr>
        <w:t xml:space="preserve"> el consejero Gerardo Francisco González comentó que los anteriores CCIFT ya han hecho recomendaciones referentes a los CERT, por lo cual considera relevante</w:t>
      </w:r>
      <w:r>
        <w:rPr>
          <w:rFonts w:ascii="ITC Avant Garde" w:hAnsi="ITC Avant Garde"/>
          <w:sz w:val="22"/>
          <w:szCs w:val="22"/>
        </w:rPr>
        <w:t xml:space="preserve"> </w:t>
      </w:r>
      <w:r w:rsidR="003A2A13">
        <w:rPr>
          <w:rFonts w:ascii="ITC Avant Garde" w:hAnsi="ITC Avant Garde"/>
          <w:sz w:val="22"/>
          <w:szCs w:val="22"/>
        </w:rPr>
        <w:t xml:space="preserve">mencionarlo en </w:t>
      </w:r>
      <w:r w:rsidR="00C031AB">
        <w:rPr>
          <w:rFonts w:ascii="ITC Avant Garde" w:hAnsi="ITC Avant Garde"/>
          <w:sz w:val="22"/>
          <w:szCs w:val="22"/>
        </w:rPr>
        <w:t xml:space="preserve">la recomendación de mérito. En este contexto, </w:t>
      </w:r>
      <w:r w:rsidR="003A2A13">
        <w:rPr>
          <w:rFonts w:ascii="ITC Avant Garde" w:hAnsi="ITC Avant Garde"/>
          <w:sz w:val="22"/>
          <w:szCs w:val="22"/>
        </w:rPr>
        <w:t>la consejera Salma Leticia Jalife Villalón se pronunció a favor de mencionar el nombre de las recomendaciones donde ya se ha hablado de los CERT.</w:t>
      </w:r>
    </w:p>
    <w:p w14:paraId="7D257383" w14:textId="77777777" w:rsidR="003A2A13" w:rsidRDefault="003A2A13" w:rsidP="00387C38">
      <w:pPr>
        <w:spacing w:after="0" w:line="276" w:lineRule="auto"/>
        <w:rPr>
          <w:rFonts w:ascii="ITC Avant Garde" w:hAnsi="ITC Avant Garde"/>
          <w:sz w:val="22"/>
          <w:szCs w:val="22"/>
        </w:rPr>
      </w:pPr>
    </w:p>
    <w:p w14:paraId="20CD6353" w14:textId="77777777" w:rsidR="00565470" w:rsidRDefault="003A2A13" w:rsidP="003A2A13">
      <w:pPr>
        <w:spacing w:after="0" w:line="276" w:lineRule="auto"/>
        <w:jc w:val="both"/>
        <w:rPr>
          <w:rFonts w:ascii="ITC Avant Garde" w:hAnsi="ITC Avant Garde"/>
          <w:sz w:val="22"/>
          <w:szCs w:val="22"/>
        </w:rPr>
      </w:pPr>
      <w:r>
        <w:rPr>
          <w:rFonts w:ascii="ITC Avant Garde" w:hAnsi="ITC Avant Garde"/>
          <w:sz w:val="22"/>
          <w:szCs w:val="22"/>
        </w:rPr>
        <w:t xml:space="preserve">Por otro lado, la consejera </w:t>
      </w:r>
      <w:r w:rsidRPr="00F471F9">
        <w:rPr>
          <w:rFonts w:ascii="ITC Avant Garde" w:hAnsi="ITC Avant Garde"/>
          <w:sz w:val="22"/>
          <w:szCs w:val="22"/>
        </w:rPr>
        <w:t>Salma Leticia Jalife Villalón</w:t>
      </w:r>
      <w:r>
        <w:rPr>
          <w:rFonts w:ascii="ITC Avant Garde" w:hAnsi="ITC Avant Garde"/>
          <w:sz w:val="22"/>
          <w:szCs w:val="22"/>
        </w:rPr>
        <w:t xml:space="preserve"> mencionó que le preocupa que el CCIFT </w:t>
      </w:r>
      <w:r w:rsidR="00AA329F">
        <w:rPr>
          <w:rFonts w:ascii="ITC Avant Garde" w:hAnsi="ITC Avant Garde"/>
          <w:sz w:val="22"/>
          <w:szCs w:val="22"/>
        </w:rPr>
        <w:t>repita lo que se dice en cierto informe</w:t>
      </w:r>
      <w:r>
        <w:rPr>
          <w:rFonts w:ascii="ITC Avant Garde" w:hAnsi="ITC Avant Garde"/>
          <w:sz w:val="22"/>
          <w:szCs w:val="22"/>
        </w:rPr>
        <w:t xml:space="preserve"> que ya existe previamente, </w:t>
      </w:r>
      <w:r w:rsidR="00AA329F">
        <w:rPr>
          <w:rFonts w:ascii="ITC Avant Garde" w:hAnsi="ITC Avant Garde"/>
          <w:sz w:val="22"/>
          <w:szCs w:val="22"/>
        </w:rPr>
        <w:t xml:space="preserve">esto es, </w:t>
      </w:r>
      <w:r>
        <w:rPr>
          <w:rFonts w:ascii="ITC Avant Garde" w:hAnsi="ITC Avant Garde"/>
          <w:sz w:val="22"/>
          <w:szCs w:val="22"/>
        </w:rPr>
        <w:t xml:space="preserve">como en la parte que </w:t>
      </w:r>
      <w:r w:rsidR="00AA329F">
        <w:rPr>
          <w:rFonts w:ascii="ITC Avant Garde" w:hAnsi="ITC Avant Garde"/>
          <w:sz w:val="22"/>
          <w:szCs w:val="22"/>
        </w:rPr>
        <w:t xml:space="preserve">se </w:t>
      </w:r>
      <w:r>
        <w:rPr>
          <w:rFonts w:ascii="ITC Avant Garde" w:hAnsi="ITC Avant Garde"/>
          <w:sz w:val="22"/>
          <w:szCs w:val="22"/>
        </w:rPr>
        <w:t xml:space="preserve">menciona </w:t>
      </w:r>
      <w:r w:rsidR="00AA329F">
        <w:rPr>
          <w:rFonts w:ascii="ITC Avant Garde" w:hAnsi="ITC Avant Garde"/>
          <w:sz w:val="22"/>
          <w:szCs w:val="22"/>
        </w:rPr>
        <w:t>“</w:t>
      </w:r>
      <w:r>
        <w:rPr>
          <w:rFonts w:ascii="ITC Avant Garde" w:hAnsi="ITC Avant Garde"/>
          <w:sz w:val="22"/>
          <w:szCs w:val="22"/>
        </w:rPr>
        <w:t>el p</w:t>
      </w:r>
      <w:r w:rsidRPr="003A2A13">
        <w:rPr>
          <w:rFonts w:ascii="ITC Avant Garde" w:hAnsi="ITC Avant Garde"/>
          <w:sz w:val="22"/>
          <w:szCs w:val="22"/>
        </w:rPr>
        <w:t>romover, en coordinación con la SICT y en su caso con CFE Telecomm, acciones específicas que atiendan las necesidades de acceso a la banda ancha</w:t>
      </w:r>
      <w:r w:rsidR="00AA329F">
        <w:rPr>
          <w:rFonts w:ascii="ITC Avant Garde" w:hAnsi="ITC Avant Garde"/>
          <w:sz w:val="22"/>
          <w:szCs w:val="22"/>
        </w:rPr>
        <w:t>”,</w:t>
      </w:r>
      <w:r>
        <w:rPr>
          <w:rFonts w:ascii="ITC Avant Garde" w:hAnsi="ITC Avant Garde"/>
          <w:sz w:val="22"/>
          <w:szCs w:val="22"/>
        </w:rPr>
        <w:t xml:space="preserve"> ya se menciona en la ley y en los estatutos del IF</w:t>
      </w:r>
      <w:r w:rsidR="00185DD0">
        <w:rPr>
          <w:rFonts w:ascii="ITC Avant Garde" w:hAnsi="ITC Avant Garde"/>
          <w:sz w:val="22"/>
          <w:szCs w:val="22"/>
        </w:rPr>
        <w:t>T</w:t>
      </w:r>
      <w:r w:rsidR="001C7833">
        <w:rPr>
          <w:rFonts w:ascii="ITC Avant Garde" w:hAnsi="ITC Avant Garde"/>
          <w:sz w:val="22"/>
          <w:szCs w:val="22"/>
        </w:rPr>
        <w:t>.</w:t>
      </w:r>
    </w:p>
    <w:p w14:paraId="02682F03" w14:textId="77777777" w:rsidR="003A2A13" w:rsidRDefault="003A2A13" w:rsidP="003A2A13">
      <w:pPr>
        <w:spacing w:after="0" w:line="276" w:lineRule="auto"/>
        <w:jc w:val="both"/>
        <w:rPr>
          <w:rFonts w:ascii="ITC Avant Garde" w:hAnsi="ITC Avant Garde"/>
          <w:sz w:val="22"/>
          <w:szCs w:val="22"/>
        </w:rPr>
      </w:pPr>
    </w:p>
    <w:p w14:paraId="71E040FB" w14:textId="77777777" w:rsidR="003A2A13" w:rsidRDefault="003A2A13" w:rsidP="003A2A13">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r w:rsidR="00185DD0">
        <w:rPr>
          <w:rFonts w:ascii="ITC Avant Garde" w:hAnsi="ITC Avant Garde"/>
          <w:sz w:val="22"/>
          <w:szCs w:val="22"/>
        </w:rPr>
        <w:t xml:space="preserve">Luis Miguel Martínez Cervantes </w:t>
      </w:r>
      <w:r>
        <w:rPr>
          <w:rFonts w:ascii="ITC Avant Garde" w:hAnsi="ITC Avant Garde"/>
          <w:sz w:val="22"/>
          <w:szCs w:val="22"/>
        </w:rPr>
        <w:t>comentó que el objetivo</w:t>
      </w:r>
      <w:r w:rsidR="00F4306D">
        <w:rPr>
          <w:rFonts w:ascii="ITC Avant Garde" w:hAnsi="ITC Avant Garde"/>
          <w:sz w:val="22"/>
          <w:szCs w:val="22"/>
        </w:rPr>
        <w:t xml:space="preserve"> de la recomendación es que el IFT corrija los puntos en los que según el informe de la UIT no ha cubierto, para que el IFT se mantenga como institución de quinta generación.</w:t>
      </w:r>
    </w:p>
    <w:p w14:paraId="4329D48C" w14:textId="77777777" w:rsidR="00F4306D" w:rsidRDefault="00F4306D" w:rsidP="003A2A13">
      <w:pPr>
        <w:spacing w:after="0" w:line="276" w:lineRule="auto"/>
        <w:jc w:val="both"/>
        <w:rPr>
          <w:rFonts w:ascii="ITC Avant Garde" w:hAnsi="ITC Avant Garde"/>
          <w:sz w:val="22"/>
          <w:szCs w:val="22"/>
        </w:rPr>
      </w:pPr>
    </w:p>
    <w:p w14:paraId="36CBD6E7" w14:textId="77777777" w:rsidR="00F4306D" w:rsidRDefault="00F4306D" w:rsidP="003A2A13">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el consejero Erik Huesca Morales señaló que no estaba de acuerdo con la recomendación, puesto que considera </w:t>
      </w:r>
      <w:r w:rsidR="00AA329F">
        <w:rPr>
          <w:rFonts w:ascii="ITC Avant Garde" w:hAnsi="ITC Avant Garde"/>
          <w:sz w:val="22"/>
          <w:szCs w:val="22"/>
        </w:rPr>
        <w:t xml:space="preserve">que </w:t>
      </w:r>
      <w:r>
        <w:rPr>
          <w:rFonts w:ascii="ITC Avant Garde" w:hAnsi="ITC Avant Garde"/>
          <w:sz w:val="22"/>
          <w:szCs w:val="22"/>
        </w:rPr>
        <w:t>se enfoca en cumplir con los requisitos para ser considerado un regulador de quinta generación y no en el fondo del problema</w:t>
      </w:r>
      <w:r w:rsidR="00AA329F">
        <w:rPr>
          <w:rFonts w:ascii="ITC Avant Garde" w:hAnsi="ITC Avant Garde"/>
          <w:sz w:val="22"/>
          <w:szCs w:val="22"/>
        </w:rPr>
        <w:t xml:space="preserve"> y señaló como </w:t>
      </w:r>
      <w:r w:rsidR="001C7833">
        <w:rPr>
          <w:rFonts w:ascii="ITC Avant Garde" w:hAnsi="ITC Avant Garde"/>
          <w:sz w:val="22"/>
          <w:szCs w:val="22"/>
        </w:rPr>
        <w:t>ejemplo que se le está recomendando al IFT concentrarse en pasar un examen como anteriormente sucedía con la prueba PISA</w:t>
      </w:r>
      <w:r>
        <w:rPr>
          <w:rFonts w:ascii="ITC Avant Garde" w:hAnsi="ITC Avant Garde"/>
          <w:sz w:val="22"/>
          <w:szCs w:val="22"/>
        </w:rPr>
        <w:t>, señaló que no es correcto solo concentrarse en acreditar la evaluación que hace la UIT</w:t>
      </w:r>
      <w:r w:rsidR="001C7833">
        <w:rPr>
          <w:rFonts w:ascii="ITC Avant Garde" w:hAnsi="ITC Avant Garde"/>
          <w:sz w:val="22"/>
          <w:szCs w:val="22"/>
        </w:rPr>
        <w:t xml:space="preserve"> y </w:t>
      </w:r>
      <w:r>
        <w:rPr>
          <w:rFonts w:ascii="ITC Avant Garde" w:hAnsi="ITC Avant Garde"/>
          <w:sz w:val="22"/>
          <w:szCs w:val="22"/>
        </w:rPr>
        <w:t>puntualizó que su voto sería en contra de la recomendación.</w:t>
      </w:r>
    </w:p>
    <w:p w14:paraId="45001FCE" w14:textId="77777777" w:rsidR="00F4306D" w:rsidRDefault="00F4306D" w:rsidP="003A2A13">
      <w:pPr>
        <w:spacing w:after="0" w:line="276" w:lineRule="auto"/>
        <w:jc w:val="both"/>
        <w:rPr>
          <w:rFonts w:ascii="ITC Avant Garde" w:hAnsi="ITC Avant Garde"/>
          <w:sz w:val="22"/>
          <w:szCs w:val="22"/>
        </w:rPr>
      </w:pPr>
    </w:p>
    <w:p w14:paraId="30D0EB0B" w14:textId="77777777" w:rsidR="00F4306D" w:rsidRDefault="00F4306D" w:rsidP="003A2A13">
      <w:pPr>
        <w:spacing w:after="0" w:line="276" w:lineRule="auto"/>
        <w:jc w:val="both"/>
        <w:rPr>
          <w:rFonts w:ascii="ITC Avant Garde" w:hAnsi="ITC Avant Garde"/>
          <w:sz w:val="22"/>
          <w:szCs w:val="22"/>
        </w:rPr>
      </w:pPr>
      <w:r>
        <w:rPr>
          <w:rFonts w:ascii="ITC Avant Garde" w:hAnsi="ITC Avant Garde"/>
          <w:sz w:val="22"/>
          <w:szCs w:val="22"/>
        </w:rPr>
        <w:t xml:space="preserve">El consejero </w:t>
      </w:r>
      <w:r w:rsidRPr="00F4306D">
        <w:rPr>
          <w:rFonts w:ascii="ITC Avant Garde" w:hAnsi="ITC Avant Garde"/>
          <w:sz w:val="22"/>
          <w:szCs w:val="22"/>
        </w:rPr>
        <w:t>Ernesto M. Flores Roux</w:t>
      </w:r>
      <w:r>
        <w:rPr>
          <w:rFonts w:ascii="ITC Avant Garde" w:hAnsi="ITC Avant Garde"/>
          <w:sz w:val="22"/>
          <w:szCs w:val="22"/>
        </w:rPr>
        <w:t xml:space="preserve"> mencionó que considera que los puntos </w:t>
      </w:r>
      <w:r w:rsidR="009E76EA">
        <w:rPr>
          <w:rFonts w:ascii="ITC Avant Garde" w:hAnsi="ITC Avant Garde"/>
          <w:sz w:val="22"/>
          <w:szCs w:val="22"/>
        </w:rPr>
        <w:t>evaluados</w:t>
      </w:r>
      <w:r>
        <w:rPr>
          <w:rFonts w:ascii="ITC Avant Garde" w:hAnsi="ITC Avant Garde"/>
          <w:sz w:val="22"/>
          <w:szCs w:val="22"/>
        </w:rPr>
        <w:t xml:space="preserve"> en el informe de la UIT han sido seleccionados por expertos en todo el mundo, por lo cual </w:t>
      </w:r>
      <w:r w:rsidR="009E76EA">
        <w:rPr>
          <w:rFonts w:ascii="ITC Avant Garde" w:hAnsi="ITC Avant Garde"/>
          <w:sz w:val="22"/>
          <w:szCs w:val="22"/>
        </w:rPr>
        <w:t>le parece</w:t>
      </w:r>
      <w:r>
        <w:rPr>
          <w:rFonts w:ascii="ITC Avant Garde" w:hAnsi="ITC Avant Garde"/>
          <w:sz w:val="22"/>
          <w:szCs w:val="22"/>
        </w:rPr>
        <w:t xml:space="preserve"> correcto centrarse en cumplir con los objetivos </w:t>
      </w:r>
      <w:r w:rsidR="009E76EA">
        <w:rPr>
          <w:rFonts w:ascii="ITC Avant Garde" w:hAnsi="ITC Avant Garde"/>
          <w:sz w:val="22"/>
          <w:szCs w:val="22"/>
        </w:rPr>
        <w:t xml:space="preserve">propuestos por la UIT, </w:t>
      </w:r>
      <w:r>
        <w:rPr>
          <w:rFonts w:ascii="ITC Avant Garde" w:hAnsi="ITC Avant Garde"/>
          <w:sz w:val="22"/>
          <w:szCs w:val="22"/>
        </w:rPr>
        <w:t>para que el IFT sea un regulador de quinta generación</w:t>
      </w:r>
      <w:r w:rsidR="001C7833">
        <w:rPr>
          <w:rFonts w:ascii="ITC Avant Garde" w:hAnsi="ITC Avant Garde"/>
          <w:sz w:val="22"/>
          <w:szCs w:val="22"/>
        </w:rPr>
        <w:t xml:space="preserve">. A respecto el consejero Erik Huesca Morales mencionó que el no duda que los elementos evaluados sean importantes para el </w:t>
      </w:r>
      <w:r w:rsidR="00AA329F">
        <w:rPr>
          <w:rFonts w:ascii="ITC Avant Garde" w:hAnsi="ITC Avant Garde"/>
          <w:sz w:val="22"/>
          <w:szCs w:val="22"/>
        </w:rPr>
        <w:t>regulador</w:t>
      </w:r>
      <w:r w:rsidR="001C7833">
        <w:rPr>
          <w:rFonts w:ascii="ITC Avant Garde" w:hAnsi="ITC Avant Garde"/>
          <w:sz w:val="22"/>
          <w:szCs w:val="22"/>
        </w:rPr>
        <w:t>, pero comentó que la recomendación no puede concentrarse en acreditar la evaluación de la UIT.</w:t>
      </w:r>
    </w:p>
    <w:p w14:paraId="59D5CA3B" w14:textId="77777777" w:rsidR="001C7833" w:rsidRDefault="001C7833" w:rsidP="003A2A13">
      <w:pPr>
        <w:spacing w:after="0" w:line="276" w:lineRule="auto"/>
        <w:jc w:val="both"/>
        <w:rPr>
          <w:rFonts w:ascii="ITC Avant Garde" w:hAnsi="ITC Avant Garde"/>
          <w:sz w:val="22"/>
          <w:szCs w:val="22"/>
        </w:rPr>
      </w:pPr>
    </w:p>
    <w:p w14:paraId="79BC0CFA" w14:textId="77777777" w:rsidR="001C7833" w:rsidRDefault="001C7833" w:rsidP="003A2A13">
      <w:pPr>
        <w:spacing w:after="0" w:line="276" w:lineRule="auto"/>
        <w:jc w:val="both"/>
        <w:rPr>
          <w:rFonts w:ascii="ITC Avant Garde" w:hAnsi="ITC Avant Garde"/>
          <w:sz w:val="22"/>
          <w:szCs w:val="22"/>
        </w:rPr>
      </w:pPr>
      <w:r>
        <w:rPr>
          <w:rFonts w:ascii="ITC Avant Garde" w:hAnsi="ITC Avant Garde"/>
          <w:sz w:val="22"/>
          <w:szCs w:val="22"/>
        </w:rPr>
        <w:lastRenderedPageBreak/>
        <w:t xml:space="preserve">El consejero </w:t>
      </w:r>
      <w:r w:rsidRPr="00F4306D">
        <w:rPr>
          <w:rFonts w:ascii="ITC Avant Garde" w:hAnsi="ITC Avant Garde"/>
          <w:sz w:val="22"/>
          <w:szCs w:val="22"/>
        </w:rPr>
        <w:t>Ernesto M. Flores</w:t>
      </w:r>
      <w:r w:rsidR="00AA329F">
        <w:rPr>
          <w:rFonts w:ascii="ITC Avant Garde" w:hAnsi="ITC Avant Garde"/>
          <w:sz w:val="22"/>
          <w:szCs w:val="22"/>
        </w:rPr>
        <w:t>-</w:t>
      </w:r>
      <w:r w:rsidRPr="00F4306D">
        <w:rPr>
          <w:rFonts w:ascii="ITC Avant Garde" w:hAnsi="ITC Avant Garde"/>
          <w:sz w:val="22"/>
          <w:szCs w:val="22"/>
        </w:rPr>
        <w:t>Roux</w:t>
      </w:r>
      <w:r>
        <w:rPr>
          <w:rFonts w:ascii="ITC Avant Garde" w:hAnsi="ITC Avant Garde"/>
          <w:sz w:val="22"/>
          <w:szCs w:val="22"/>
        </w:rPr>
        <w:t xml:space="preserve"> comentó que considera correcto que después de la evaluación de la UIT</w:t>
      </w:r>
      <w:r w:rsidR="00AA329F">
        <w:rPr>
          <w:rFonts w:ascii="ITC Avant Garde" w:hAnsi="ITC Avant Garde"/>
          <w:sz w:val="22"/>
          <w:szCs w:val="22"/>
        </w:rPr>
        <w:t>,</w:t>
      </w:r>
      <w:r>
        <w:rPr>
          <w:rFonts w:ascii="ITC Avant Garde" w:hAnsi="ITC Avant Garde"/>
          <w:sz w:val="22"/>
          <w:szCs w:val="22"/>
        </w:rPr>
        <w:t xml:space="preserve"> el IFT debe concentrarse en los puntos que la UIT ha señalado para trabajar y revolver</w:t>
      </w:r>
      <w:r w:rsidR="00AA329F">
        <w:rPr>
          <w:rFonts w:ascii="ITC Avant Garde" w:hAnsi="ITC Avant Garde"/>
          <w:sz w:val="22"/>
          <w:szCs w:val="22"/>
        </w:rPr>
        <w:t>.</w:t>
      </w:r>
    </w:p>
    <w:p w14:paraId="3E4AC0F7" w14:textId="77777777" w:rsidR="001C7833" w:rsidRDefault="001C7833" w:rsidP="003A2A13">
      <w:pPr>
        <w:spacing w:after="0" w:line="276" w:lineRule="auto"/>
        <w:jc w:val="both"/>
        <w:rPr>
          <w:rFonts w:ascii="ITC Avant Garde" w:hAnsi="ITC Avant Garde"/>
          <w:sz w:val="22"/>
          <w:szCs w:val="22"/>
        </w:rPr>
      </w:pPr>
    </w:p>
    <w:p w14:paraId="54D99E2B" w14:textId="77777777" w:rsidR="00387C38" w:rsidRPr="00F51507" w:rsidRDefault="00387C38" w:rsidP="00387C38">
      <w:pPr>
        <w:spacing w:after="240" w:line="276" w:lineRule="auto"/>
        <w:jc w:val="both"/>
        <w:rPr>
          <w:rFonts w:ascii="ITC Avant Garde" w:hAnsi="ITC Avant Garde"/>
          <w:bCs/>
          <w:sz w:val="22"/>
          <w:szCs w:val="22"/>
        </w:rPr>
      </w:pPr>
      <w:r w:rsidRPr="00F51507">
        <w:rPr>
          <w:rFonts w:ascii="ITC Avant Garde" w:hAnsi="ITC Avant Garde"/>
          <w:bCs/>
          <w:sz w:val="22"/>
          <w:szCs w:val="22"/>
        </w:rPr>
        <w:t>Se incluyen en la versión estenográfica todas y cada una de las intervenciones realizadas al efecto de los presentes</w:t>
      </w:r>
      <w:r>
        <w:rPr>
          <w:rFonts w:ascii="ITC Avant Garde" w:hAnsi="ITC Avant Garde"/>
          <w:bCs/>
          <w:sz w:val="22"/>
          <w:szCs w:val="22"/>
        </w:rPr>
        <w:t>.</w:t>
      </w:r>
    </w:p>
    <w:p w14:paraId="3B95BAAD" w14:textId="77777777" w:rsidR="00387C38" w:rsidRPr="00DE1C63" w:rsidRDefault="00387C38" w:rsidP="00387C38">
      <w:pPr>
        <w:spacing w:after="0" w:line="276" w:lineRule="auto"/>
        <w:jc w:val="both"/>
        <w:rPr>
          <w:rFonts w:ascii="ITC Avant Garde" w:hAnsi="ITC Avant Garde"/>
          <w:sz w:val="22"/>
          <w:szCs w:val="22"/>
        </w:rPr>
      </w:pPr>
      <w:r w:rsidRPr="00F51507">
        <w:rPr>
          <w:rFonts w:ascii="ITC Avant Garde" w:hAnsi="ITC Avant Garde"/>
          <w:bCs/>
          <w:sz w:val="22"/>
          <w:szCs w:val="22"/>
        </w:rPr>
        <w:t>Una vez puesta a consideración de los consejeros, emitieron su voto.</w:t>
      </w:r>
    </w:p>
    <w:p w14:paraId="533FE113" w14:textId="77777777" w:rsidR="00387C38" w:rsidRDefault="00387C38" w:rsidP="00387C38">
      <w:pPr>
        <w:spacing w:after="0" w:line="276" w:lineRule="auto"/>
        <w:jc w:val="both"/>
        <w:rPr>
          <w:rFonts w:ascii="ITC Avant Garde" w:hAnsi="ITC Avant Garde"/>
          <w:sz w:val="22"/>
          <w:szCs w:val="22"/>
        </w:rPr>
      </w:pPr>
    </w:p>
    <w:p w14:paraId="54AA6BD8" w14:textId="77777777" w:rsidR="00387C38" w:rsidRPr="003E7D2F" w:rsidRDefault="00387C38" w:rsidP="00387C38">
      <w:pPr>
        <w:spacing w:after="0" w:line="276" w:lineRule="auto"/>
        <w:jc w:val="center"/>
        <w:rPr>
          <w:rFonts w:ascii="ITC Avant Garde" w:hAnsi="ITC Avant Garde" w:cs="Arial"/>
          <w:b/>
          <w:sz w:val="22"/>
          <w:szCs w:val="22"/>
        </w:rPr>
      </w:pPr>
      <w:r w:rsidRPr="00DE1C63">
        <w:rPr>
          <w:rFonts w:ascii="ITC Avant Garde" w:hAnsi="ITC Avant Garde"/>
          <w:b/>
          <w:bCs/>
          <w:sz w:val="22"/>
          <w:szCs w:val="22"/>
        </w:rPr>
        <w:t>V</w:t>
      </w:r>
      <w:r w:rsidRPr="00DE1C63">
        <w:rPr>
          <w:rFonts w:ascii="ITC Avant Garde" w:hAnsi="ITC Avant Garde" w:cs="Arial"/>
          <w:b/>
          <w:bCs/>
          <w:sz w:val="22"/>
          <w:szCs w:val="22"/>
        </w:rPr>
        <w:t>ota</w:t>
      </w:r>
      <w:r w:rsidRPr="003E7D2F">
        <w:rPr>
          <w:rFonts w:ascii="ITC Avant Garde" w:hAnsi="ITC Avant Garde" w:cs="Arial"/>
          <w:b/>
          <w:sz w:val="22"/>
          <w:szCs w:val="22"/>
        </w:rPr>
        <w:t>ción</w:t>
      </w:r>
    </w:p>
    <w:p w14:paraId="28F8246C" w14:textId="77777777" w:rsidR="00387C38" w:rsidRPr="003E7D2F" w:rsidRDefault="00387C38" w:rsidP="00387C38">
      <w:pPr>
        <w:spacing w:after="0" w:line="276" w:lineRule="auto"/>
        <w:jc w:val="center"/>
        <w:rPr>
          <w:rFonts w:ascii="ITC Avant Garde" w:hAnsi="ITC Avant Garde"/>
          <w:sz w:val="22"/>
          <w:szCs w:val="22"/>
        </w:rPr>
      </w:pPr>
    </w:p>
    <w:p w14:paraId="529A0CBD" w14:textId="77777777" w:rsidR="00387C38" w:rsidRPr="003E7D2F" w:rsidRDefault="00387C38" w:rsidP="00387C38">
      <w:pPr>
        <w:spacing w:after="0" w:line="276" w:lineRule="auto"/>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7AE78FC4" w14:textId="77777777" w:rsidR="00387C38" w:rsidRPr="002B0A36" w:rsidRDefault="00387C38" w:rsidP="00387C38">
      <w:pPr>
        <w:spacing w:after="0" w:line="276" w:lineRule="auto"/>
        <w:ind w:left="1416"/>
        <w:rPr>
          <w:rFonts w:ascii="ITC Avant Garde" w:hAnsi="ITC Avant Garde"/>
          <w:sz w:val="22"/>
          <w:szCs w:val="22"/>
        </w:rPr>
      </w:pPr>
    </w:p>
    <w:p w14:paraId="20833BA1" w14:textId="77777777" w:rsidR="00387C38" w:rsidRDefault="00387C38" w:rsidP="00387C38">
      <w:pPr>
        <w:pStyle w:val="NormalWeb"/>
        <w:spacing w:before="0" w:beforeAutospacing="0" w:after="0" w:afterAutospacing="0" w:line="276" w:lineRule="auto"/>
        <w:jc w:val="both"/>
        <w:rPr>
          <w:rFonts w:ascii="ITC Avant Garde" w:hAnsi="ITC Avant Garde"/>
          <w:sz w:val="22"/>
          <w:szCs w:val="22"/>
        </w:rPr>
      </w:pPr>
      <w:r w:rsidRPr="00270D95">
        <w:rPr>
          <w:rFonts w:ascii="ITC Avant Garde" w:eastAsiaTheme="minorEastAsia" w:hAnsi="ITC Avant Garde" w:cstheme="minorBidi"/>
          <w:color w:val="auto"/>
          <w:sz w:val="22"/>
          <w:szCs w:val="22"/>
        </w:rPr>
        <w:t>Se aprueba</w:t>
      </w:r>
      <w:r w:rsidR="00AA329F">
        <w:rPr>
          <w:rFonts w:ascii="ITC Avant Garde" w:eastAsiaTheme="minorEastAsia" w:hAnsi="ITC Avant Garde" w:cstheme="minorBidi"/>
          <w:color w:val="auto"/>
          <w:sz w:val="22"/>
          <w:szCs w:val="22"/>
        </w:rPr>
        <w:t>,</w:t>
      </w:r>
      <w:r w:rsidRPr="00270D95">
        <w:rPr>
          <w:rFonts w:ascii="ITC Avant Garde" w:eastAsiaTheme="minorEastAsia" w:hAnsi="ITC Avant Garde" w:cstheme="minorBidi"/>
          <w:color w:val="auto"/>
          <w:sz w:val="22"/>
          <w:szCs w:val="22"/>
        </w:rPr>
        <w:t xml:space="preserve"> con las modificaciones señaladas</w:t>
      </w:r>
      <w:r w:rsidR="00AA329F">
        <w:rPr>
          <w:rFonts w:ascii="ITC Avant Garde" w:eastAsiaTheme="minorEastAsia" w:hAnsi="ITC Avant Garde" w:cstheme="minorBidi"/>
          <w:color w:val="auto"/>
          <w:sz w:val="22"/>
          <w:szCs w:val="22"/>
        </w:rPr>
        <w:t>,</w:t>
      </w:r>
      <w:r w:rsidRPr="00270D95">
        <w:rPr>
          <w:rFonts w:ascii="ITC Avant Garde" w:eastAsiaTheme="minorEastAsia" w:hAnsi="ITC Avant Garde" w:cstheme="minorBidi"/>
          <w:color w:val="auto"/>
          <w:sz w:val="22"/>
          <w:szCs w:val="22"/>
        </w:rPr>
        <w:t xml:space="preserve"> por mayoría de votos de los consejeros presentes: </w:t>
      </w:r>
      <w:r w:rsidR="009E76EA" w:rsidRPr="009E76EA">
        <w:rPr>
          <w:rFonts w:ascii="ITC Avant Garde" w:eastAsiaTheme="minorEastAsia" w:hAnsi="ITC Avant Garde" w:cstheme="minorBidi"/>
          <w:color w:val="auto"/>
          <w:sz w:val="22"/>
          <w:szCs w:val="22"/>
        </w:rPr>
        <w:t>Alejandro Ildefonso Castañeda Sabido, Sara Gabriela Castellanos Pascacio, Ernesto M. Flores Roux, Gerardo Francisco González Abarca, Luis Miguel Martínez Cervantes, Lucía Ojeda Cárdenas, Eurídice Palma Salas, Víctor Rangel Licea, Cynthia Gabriela Solís Arredondo, Martha Irene Soria Guzmán y Sofía Trejo Abad</w:t>
      </w:r>
      <w:r w:rsidR="00AA329F">
        <w:rPr>
          <w:rFonts w:ascii="ITC Avant Garde" w:eastAsiaTheme="minorEastAsia" w:hAnsi="ITC Avant Garde" w:cstheme="minorBidi"/>
          <w:color w:val="auto"/>
          <w:sz w:val="22"/>
          <w:szCs w:val="22"/>
        </w:rPr>
        <w:t xml:space="preserve"> y los votos en contra de los</w:t>
      </w:r>
      <w:r w:rsidR="009E76EA" w:rsidRPr="009E76EA">
        <w:rPr>
          <w:rFonts w:ascii="ITC Avant Garde" w:eastAsiaTheme="minorEastAsia" w:hAnsi="ITC Avant Garde" w:cstheme="minorBidi"/>
          <w:color w:val="auto"/>
          <w:sz w:val="22"/>
          <w:szCs w:val="22"/>
        </w:rPr>
        <w:t xml:space="preserve"> </w:t>
      </w:r>
      <w:r w:rsidR="00AA329F">
        <w:rPr>
          <w:rFonts w:ascii="ITC Avant Garde" w:eastAsiaTheme="minorEastAsia" w:hAnsi="ITC Avant Garde" w:cstheme="minorBidi"/>
          <w:color w:val="auto"/>
          <w:sz w:val="22"/>
          <w:szCs w:val="22"/>
        </w:rPr>
        <w:t>consejeros</w:t>
      </w:r>
      <w:r w:rsidR="009E76EA" w:rsidRPr="009E76EA">
        <w:rPr>
          <w:rFonts w:ascii="ITC Avant Garde" w:eastAsiaTheme="minorEastAsia" w:hAnsi="ITC Avant Garde" w:cstheme="minorBidi"/>
          <w:color w:val="auto"/>
          <w:sz w:val="22"/>
          <w:szCs w:val="22"/>
        </w:rPr>
        <w:t xml:space="preserve"> Erik Huesca Morales y Salma Leticia Jalife Villalón</w:t>
      </w:r>
      <w:r w:rsidRPr="00270D95">
        <w:rPr>
          <w:rFonts w:ascii="ITC Avant Garde" w:eastAsiaTheme="minorEastAsia" w:hAnsi="ITC Avant Garde" w:cstheme="minorBidi"/>
          <w:color w:val="auto"/>
          <w:sz w:val="22"/>
          <w:szCs w:val="22"/>
        </w:rPr>
        <w:t>;</w:t>
      </w:r>
      <w:r>
        <w:rPr>
          <w:rFonts w:ascii="ITC Avant Garde" w:hAnsi="ITC Avant Garde"/>
          <w:sz w:val="22"/>
          <w:szCs w:val="22"/>
        </w:rPr>
        <w:t xml:space="preserve"> la “Recomendaciones para </w:t>
      </w:r>
      <w:r w:rsidR="00AA329F">
        <w:rPr>
          <w:rFonts w:ascii="ITC Avant Garde" w:hAnsi="ITC Avant Garde"/>
          <w:sz w:val="22"/>
          <w:szCs w:val="22"/>
        </w:rPr>
        <w:t>consolidar a</w:t>
      </w:r>
      <w:r>
        <w:rPr>
          <w:rFonts w:ascii="ITC Avant Garde" w:hAnsi="ITC Avant Garde"/>
          <w:sz w:val="22"/>
          <w:szCs w:val="22"/>
        </w:rPr>
        <w:t>l Instituto Federal de Telecomunicaciones como Regulador de Quinta Generación”.</w:t>
      </w:r>
    </w:p>
    <w:p w14:paraId="659358D7" w14:textId="77777777" w:rsidR="00387C38" w:rsidRDefault="00387C38" w:rsidP="00387C38">
      <w:pPr>
        <w:spacing w:after="0" w:line="276" w:lineRule="auto"/>
        <w:jc w:val="both"/>
        <w:rPr>
          <w:rFonts w:ascii="ITC Avant Garde" w:hAnsi="ITC Avant Garde"/>
          <w:sz w:val="22"/>
          <w:szCs w:val="22"/>
        </w:rPr>
      </w:pPr>
    </w:p>
    <w:p w14:paraId="60C429A3" w14:textId="77777777" w:rsidR="00387C38" w:rsidRDefault="00387C38" w:rsidP="00387C38">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607E43E1" w14:textId="77777777" w:rsidR="00387C38" w:rsidRDefault="00387C38" w:rsidP="00387C38">
      <w:pPr>
        <w:spacing w:after="0" w:line="276" w:lineRule="auto"/>
        <w:jc w:val="center"/>
        <w:rPr>
          <w:rFonts w:ascii="ITC Avant Garde" w:hAnsi="ITC Avant Garde" w:cs="Arial"/>
          <w:b/>
          <w:sz w:val="22"/>
          <w:szCs w:val="22"/>
        </w:rPr>
      </w:pPr>
    </w:p>
    <w:p w14:paraId="66FEFDA1" w14:textId="77777777" w:rsidR="00387C38" w:rsidRDefault="00387C38" w:rsidP="00387C38">
      <w:pPr>
        <w:spacing w:after="0" w:line="276" w:lineRule="auto"/>
        <w:jc w:val="both"/>
        <w:rPr>
          <w:rFonts w:ascii="ITC Avant Garde" w:hAnsi="ITC Avant Garde" w:cs="Arial"/>
          <w:b/>
          <w:color w:val="000000" w:themeColor="text1"/>
          <w:sz w:val="22"/>
          <w:szCs w:val="22"/>
        </w:rPr>
      </w:pPr>
      <w:r w:rsidRPr="00C002FE">
        <w:rPr>
          <w:rFonts w:ascii="ITC Avant Garde" w:hAnsi="ITC Avant Garde" w:cs="Arial"/>
          <w:b/>
          <w:color w:val="000000" w:themeColor="text1"/>
          <w:sz w:val="22"/>
          <w:szCs w:val="22"/>
        </w:rPr>
        <w:t>CC/IFT/230622/2</w:t>
      </w:r>
      <w:r>
        <w:rPr>
          <w:rFonts w:ascii="ITC Avant Garde" w:hAnsi="ITC Avant Garde" w:cs="Arial"/>
          <w:b/>
          <w:color w:val="000000" w:themeColor="text1"/>
          <w:sz w:val="22"/>
          <w:szCs w:val="22"/>
        </w:rPr>
        <w:t>8</w:t>
      </w:r>
    </w:p>
    <w:p w14:paraId="5F550318" w14:textId="77777777" w:rsidR="00387C38" w:rsidRDefault="00387C38" w:rsidP="00387C38">
      <w:pPr>
        <w:spacing w:after="0" w:line="276" w:lineRule="auto"/>
        <w:jc w:val="both"/>
        <w:rPr>
          <w:rFonts w:ascii="ITC Avant Garde" w:hAnsi="ITC Avant Garde"/>
          <w:sz w:val="22"/>
          <w:szCs w:val="22"/>
        </w:rPr>
      </w:pPr>
      <w:r>
        <w:rPr>
          <w:rFonts w:ascii="ITC Avant Garde" w:hAnsi="ITC Avant Garde"/>
          <w:b/>
          <w:sz w:val="22"/>
          <w:szCs w:val="22"/>
        </w:rPr>
        <w:t xml:space="preserve">Primero. </w:t>
      </w:r>
      <w:r>
        <w:rPr>
          <w:rFonts w:ascii="ITC Avant Garde" w:hAnsi="ITC Avant Garde"/>
          <w:sz w:val="22"/>
          <w:szCs w:val="22"/>
        </w:rPr>
        <w:t>Se apr</w:t>
      </w:r>
      <w:r w:rsidR="006B3C48">
        <w:rPr>
          <w:rFonts w:ascii="ITC Avant Garde" w:hAnsi="ITC Avant Garde"/>
          <w:sz w:val="22"/>
          <w:szCs w:val="22"/>
        </w:rPr>
        <w:t>u</w:t>
      </w:r>
      <w:r>
        <w:rPr>
          <w:rFonts w:ascii="ITC Avant Garde" w:hAnsi="ITC Avant Garde"/>
          <w:sz w:val="22"/>
          <w:szCs w:val="22"/>
        </w:rPr>
        <w:t xml:space="preserve">eba la </w:t>
      </w:r>
      <w:r>
        <w:rPr>
          <w:rFonts w:ascii="ITC Avant Garde" w:hAnsi="ITC Avant Garde"/>
          <w:bCs/>
          <w:sz w:val="22"/>
          <w:szCs w:val="22"/>
        </w:rPr>
        <w:t>“</w:t>
      </w:r>
      <w:r>
        <w:rPr>
          <w:rFonts w:ascii="ITC Avant Garde" w:hAnsi="ITC Avant Garde"/>
          <w:sz w:val="22"/>
          <w:szCs w:val="22"/>
        </w:rPr>
        <w:t>Recomendaciones para Consolidar al Instituto Federal de Telecomunicaciones como Regulador de Quinta Generación”.</w:t>
      </w:r>
    </w:p>
    <w:p w14:paraId="5B64A85A" w14:textId="77777777" w:rsidR="00387C38" w:rsidRDefault="00387C38" w:rsidP="00387C38">
      <w:pPr>
        <w:spacing w:after="0" w:line="276" w:lineRule="auto"/>
        <w:jc w:val="both"/>
        <w:rPr>
          <w:rFonts w:ascii="ITC Avant Garde" w:hAnsi="ITC Avant Garde"/>
          <w:sz w:val="22"/>
          <w:szCs w:val="22"/>
        </w:rPr>
      </w:pPr>
    </w:p>
    <w:p w14:paraId="3F9B6F78" w14:textId="77777777" w:rsidR="00387C38" w:rsidRDefault="00387C38" w:rsidP="00387C38">
      <w:pPr>
        <w:spacing w:after="0" w:line="276" w:lineRule="auto"/>
        <w:jc w:val="both"/>
        <w:rPr>
          <w:rFonts w:ascii="ITC Avant Garde" w:hAnsi="ITC Avant Garde"/>
          <w:sz w:val="22"/>
          <w:szCs w:val="22"/>
        </w:rPr>
      </w:pPr>
      <w:r>
        <w:rPr>
          <w:rFonts w:ascii="ITC Avant Garde" w:hAnsi="ITC Avant Garde"/>
          <w:b/>
          <w:sz w:val="22"/>
          <w:szCs w:val="22"/>
        </w:rPr>
        <w:t xml:space="preserve">Segundo. </w:t>
      </w:r>
      <w:r>
        <w:rPr>
          <w:rFonts w:ascii="ITC Avant Garde" w:hAnsi="ITC Avant Garde"/>
          <w:sz w:val="22"/>
          <w:szCs w:val="22"/>
        </w:rPr>
        <w:t xml:space="preserve">Se acuerda solicitar a los autores la realización de las modificaciones menores discutidas en la sesión de mérito. </w:t>
      </w:r>
    </w:p>
    <w:p w14:paraId="49102237" w14:textId="77777777" w:rsidR="00387C38" w:rsidRDefault="00387C38" w:rsidP="00387C38">
      <w:pPr>
        <w:spacing w:after="0" w:line="276" w:lineRule="auto"/>
        <w:jc w:val="both"/>
        <w:rPr>
          <w:rFonts w:ascii="ITC Avant Garde" w:hAnsi="ITC Avant Garde"/>
          <w:sz w:val="22"/>
          <w:szCs w:val="22"/>
        </w:rPr>
      </w:pPr>
    </w:p>
    <w:p w14:paraId="0AFD66BC" w14:textId="77777777" w:rsidR="00387C38" w:rsidRDefault="00387C38" w:rsidP="00387C38">
      <w:pPr>
        <w:spacing w:after="0" w:line="276" w:lineRule="auto"/>
        <w:jc w:val="both"/>
        <w:rPr>
          <w:rFonts w:ascii="ITC Avant Garde" w:hAnsi="ITC Avant Garde"/>
          <w:sz w:val="22"/>
          <w:szCs w:val="22"/>
        </w:rPr>
      </w:pPr>
      <w:r>
        <w:rPr>
          <w:rFonts w:ascii="ITC Avant Garde" w:hAnsi="ITC Avant Garde"/>
          <w:b/>
          <w:sz w:val="22"/>
          <w:szCs w:val="22"/>
        </w:rPr>
        <w:t>Tercero.</w:t>
      </w:r>
      <w:r>
        <w:rPr>
          <w:rFonts w:ascii="ITC Avant Garde" w:hAnsi="ITC Avant Garde"/>
          <w:sz w:val="22"/>
          <w:szCs w:val="22"/>
        </w:rPr>
        <w:t xml:space="preserve"> Se instruye a la secretaria a publicar en la página electrónica del Consejo la Recomendación aprobada en el primer acuerdo.</w:t>
      </w:r>
    </w:p>
    <w:p w14:paraId="365AEA1A" w14:textId="77777777" w:rsidR="00387C38" w:rsidRDefault="00387C38" w:rsidP="00270D95">
      <w:pPr>
        <w:spacing w:after="0" w:line="276" w:lineRule="auto"/>
        <w:jc w:val="both"/>
        <w:rPr>
          <w:rFonts w:ascii="ITC Avant Garde" w:hAnsi="ITC Avant Garde"/>
          <w:sz w:val="22"/>
          <w:szCs w:val="22"/>
        </w:rPr>
      </w:pPr>
    </w:p>
    <w:p w14:paraId="58D3BCF0" w14:textId="77777777" w:rsidR="009E76EA" w:rsidRDefault="009E76EA" w:rsidP="009E76EA">
      <w:pPr>
        <w:spacing w:after="0" w:line="276" w:lineRule="auto"/>
        <w:ind w:left="1418"/>
        <w:rPr>
          <w:rFonts w:ascii="ITC Avant Garde" w:hAnsi="ITC Avant Garde"/>
          <w:sz w:val="22"/>
          <w:szCs w:val="22"/>
        </w:rPr>
      </w:pPr>
      <w:r>
        <w:rPr>
          <w:rFonts w:ascii="ITC Avant Garde" w:hAnsi="ITC Avant Garde"/>
          <w:b/>
          <w:sz w:val="22"/>
          <w:szCs w:val="22"/>
        </w:rPr>
        <w:t xml:space="preserve">III.3.5 </w:t>
      </w:r>
      <w:r>
        <w:rPr>
          <w:rFonts w:ascii="ITC Avant Garde" w:hAnsi="ITC Avant Garde"/>
          <w:b/>
          <w:sz w:val="22"/>
          <w:szCs w:val="22"/>
        </w:rPr>
        <w:tab/>
      </w:r>
      <w:r>
        <w:rPr>
          <w:rFonts w:ascii="ITC Avant Garde" w:hAnsi="ITC Avant Garde"/>
          <w:sz w:val="22"/>
          <w:szCs w:val="22"/>
        </w:rPr>
        <w:t>Recomendación que emite el Consejo Consultivo del Instituto Federal de Telecomunicaciones referente a la Creación de un Comité de Pequeños Operadores (SJV)</w:t>
      </w:r>
    </w:p>
    <w:p w14:paraId="104D3689" w14:textId="77777777" w:rsidR="00056F49" w:rsidRDefault="00056F49" w:rsidP="00DA33F5">
      <w:pPr>
        <w:spacing w:after="0" w:line="276" w:lineRule="auto"/>
        <w:rPr>
          <w:rFonts w:ascii="ITC Avant Garde" w:hAnsi="ITC Avant Garde"/>
          <w:sz w:val="22"/>
          <w:szCs w:val="22"/>
        </w:rPr>
      </w:pPr>
    </w:p>
    <w:p w14:paraId="7D31DE43" w14:textId="77777777" w:rsidR="009E76EA" w:rsidRDefault="009E76EA" w:rsidP="009E76EA">
      <w:pPr>
        <w:spacing w:after="0" w:line="276" w:lineRule="auto"/>
        <w:jc w:val="center"/>
        <w:rPr>
          <w:rFonts w:ascii="ITC Avant Garde" w:hAnsi="ITC Avant Garde"/>
          <w:b/>
          <w:sz w:val="22"/>
          <w:szCs w:val="22"/>
        </w:rPr>
      </w:pPr>
      <w:r>
        <w:rPr>
          <w:rFonts w:ascii="ITC Avant Garde" w:hAnsi="ITC Avant Garde"/>
          <w:b/>
          <w:sz w:val="22"/>
          <w:szCs w:val="22"/>
        </w:rPr>
        <w:lastRenderedPageBreak/>
        <w:t>Deliberación</w:t>
      </w:r>
    </w:p>
    <w:p w14:paraId="7D28AEE4" w14:textId="77777777" w:rsidR="009E76EA" w:rsidRDefault="009E76EA" w:rsidP="009E76EA">
      <w:pPr>
        <w:tabs>
          <w:tab w:val="left" w:pos="1985"/>
        </w:tabs>
        <w:spacing w:after="0" w:line="276" w:lineRule="auto"/>
        <w:ind w:left="1416"/>
        <w:rPr>
          <w:rFonts w:ascii="ITC Avant Garde" w:hAnsi="ITC Avant Garde"/>
          <w:sz w:val="22"/>
          <w:szCs w:val="22"/>
        </w:rPr>
      </w:pPr>
    </w:p>
    <w:p w14:paraId="1CCA5917" w14:textId="77777777" w:rsidR="00056F49" w:rsidRDefault="00056F49" w:rsidP="00056F49">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la consejera Salma Leticia Jalife Villalón comentó que la recomendación cuenta con un anexo que proporcionó el IFT sobre las </w:t>
      </w:r>
      <w:r w:rsidR="006B3C48">
        <w:rPr>
          <w:rFonts w:ascii="ITC Avant Garde" w:hAnsi="ITC Avant Garde"/>
          <w:sz w:val="22"/>
          <w:szCs w:val="22"/>
        </w:rPr>
        <w:t>acciones</w:t>
      </w:r>
      <w:r>
        <w:rPr>
          <w:rFonts w:ascii="ITC Avant Garde" w:hAnsi="ITC Avant Garde"/>
          <w:sz w:val="22"/>
          <w:szCs w:val="22"/>
        </w:rPr>
        <w:t xml:space="preserve"> que han realizado en favor de los pequeños operadores, además añadió </w:t>
      </w:r>
      <w:r w:rsidR="00AA329F">
        <w:rPr>
          <w:rFonts w:ascii="ITC Avant Garde" w:hAnsi="ITC Avant Garde"/>
          <w:sz w:val="22"/>
          <w:szCs w:val="22"/>
        </w:rPr>
        <w:t xml:space="preserve">que </w:t>
      </w:r>
      <w:r>
        <w:rPr>
          <w:rFonts w:ascii="ITC Avant Garde" w:hAnsi="ITC Avant Garde"/>
          <w:sz w:val="22"/>
          <w:szCs w:val="22"/>
        </w:rPr>
        <w:t>la recomendación parte del concepto de</w:t>
      </w:r>
      <w:r w:rsidR="00AA329F">
        <w:rPr>
          <w:rFonts w:ascii="ITC Avant Garde" w:hAnsi="ITC Avant Garde"/>
          <w:sz w:val="22"/>
          <w:szCs w:val="22"/>
        </w:rPr>
        <w:t xml:space="preserve"> que</w:t>
      </w:r>
      <w:r>
        <w:rPr>
          <w:rFonts w:ascii="ITC Avant Garde" w:hAnsi="ITC Avant Garde"/>
          <w:sz w:val="22"/>
          <w:szCs w:val="22"/>
        </w:rPr>
        <w:t xml:space="preserve"> pequeño operador es </w:t>
      </w:r>
      <w:r w:rsidR="006B3C48">
        <w:rPr>
          <w:rFonts w:ascii="ITC Avant Garde" w:hAnsi="ITC Avant Garde"/>
          <w:sz w:val="22"/>
          <w:szCs w:val="22"/>
        </w:rPr>
        <w:t>aquel WISP</w:t>
      </w:r>
      <w:r>
        <w:rPr>
          <w:rFonts w:ascii="ITC Avant Garde" w:hAnsi="ITC Avant Garde"/>
          <w:sz w:val="22"/>
          <w:szCs w:val="22"/>
        </w:rPr>
        <w:t xml:space="preserve"> en la red comunitaria y l</w:t>
      </w:r>
      <w:r w:rsidR="00705DDA">
        <w:rPr>
          <w:rFonts w:ascii="ITC Avant Garde" w:hAnsi="ITC Avant Garde"/>
          <w:sz w:val="22"/>
          <w:szCs w:val="22"/>
        </w:rPr>
        <w:t xml:space="preserve">os concesionarios </w:t>
      </w:r>
      <w:r>
        <w:rPr>
          <w:rFonts w:ascii="ITC Avant Garde" w:hAnsi="ITC Avant Garde"/>
          <w:sz w:val="22"/>
          <w:szCs w:val="22"/>
        </w:rPr>
        <w:t>sociales</w:t>
      </w:r>
      <w:r w:rsidR="006B3C48">
        <w:rPr>
          <w:rFonts w:ascii="ITC Avant Garde" w:hAnsi="ITC Avant Garde"/>
          <w:sz w:val="22"/>
          <w:szCs w:val="22"/>
        </w:rPr>
        <w:t xml:space="preserve"> para radiodifusión y telecomunicaciones</w:t>
      </w:r>
      <w:r w:rsidR="00AA329F">
        <w:rPr>
          <w:rFonts w:ascii="ITC Avant Garde" w:hAnsi="ITC Avant Garde"/>
          <w:sz w:val="22"/>
          <w:szCs w:val="22"/>
        </w:rPr>
        <w:t>. Advirtió que</w:t>
      </w:r>
      <w:r w:rsidR="006B3C48">
        <w:rPr>
          <w:rFonts w:ascii="ITC Avant Garde" w:hAnsi="ITC Avant Garde"/>
          <w:sz w:val="22"/>
          <w:szCs w:val="22"/>
        </w:rPr>
        <w:t xml:space="preserve"> considera que estos operadores no deben permanecer así todo el tiempo, ya que se busca que crezcan en un futuro.</w:t>
      </w:r>
    </w:p>
    <w:p w14:paraId="19C88F5D" w14:textId="77777777" w:rsidR="006B3C48" w:rsidRDefault="006B3C48" w:rsidP="00056F49">
      <w:pPr>
        <w:spacing w:after="0" w:line="276" w:lineRule="auto"/>
        <w:jc w:val="both"/>
        <w:rPr>
          <w:rFonts w:ascii="ITC Avant Garde" w:hAnsi="ITC Avant Garde"/>
          <w:sz w:val="22"/>
          <w:szCs w:val="22"/>
        </w:rPr>
      </w:pPr>
    </w:p>
    <w:p w14:paraId="3E30AB9E" w14:textId="77777777" w:rsidR="00056F49" w:rsidRDefault="006B3C48" w:rsidP="006B3C48">
      <w:pPr>
        <w:spacing w:after="0" w:line="276" w:lineRule="auto"/>
        <w:jc w:val="both"/>
        <w:rPr>
          <w:rFonts w:ascii="ITC Avant Garde" w:hAnsi="ITC Avant Garde"/>
          <w:sz w:val="22"/>
          <w:szCs w:val="22"/>
        </w:rPr>
      </w:pPr>
      <w:r>
        <w:rPr>
          <w:rFonts w:ascii="ITC Avant Garde" w:hAnsi="ITC Avant Garde"/>
          <w:sz w:val="22"/>
          <w:szCs w:val="22"/>
        </w:rPr>
        <w:t>La consejera Salma Leticia Jalife Villalón señaló que la recomendación recoge la experiencia internacional sobre el trato que deben tener los pequeños operadores, especialmente retomó el caso brasileño</w:t>
      </w:r>
      <w:r w:rsidR="00705DDA">
        <w:rPr>
          <w:rFonts w:ascii="ITC Avant Garde" w:hAnsi="ITC Avant Garde"/>
          <w:sz w:val="22"/>
          <w:szCs w:val="22"/>
        </w:rPr>
        <w:t xml:space="preserve"> </w:t>
      </w:r>
      <w:r w:rsidR="00B76A7D">
        <w:rPr>
          <w:rFonts w:ascii="ITC Avant Garde" w:hAnsi="ITC Avant Garde"/>
          <w:sz w:val="22"/>
          <w:szCs w:val="22"/>
        </w:rPr>
        <w:t xml:space="preserve">donde actualmente ya cuentan con un comité en operación y con </w:t>
      </w:r>
      <w:r w:rsidR="00AA329F">
        <w:rPr>
          <w:rFonts w:ascii="ITC Avant Garde" w:hAnsi="ITC Avant Garde"/>
          <w:sz w:val="22"/>
          <w:szCs w:val="22"/>
        </w:rPr>
        <w:t xml:space="preserve">un </w:t>
      </w:r>
      <w:r w:rsidR="00B76A7D">
        <w:rPr>
          <w:rFonts w:ascii="ITC Avant Garde" w:hAnsi="ITC Avant Garde"/>
          <w:sz w:val="22"/>
          <w:szCs w:val="22"/>
        </w:rPr>
        <w:t>reglamento propio,</w:t>
      </w:r>
      <w:r>
        <w:rPr>
          <w:rFonts w:ascii="ITC Avant Garde" w:hAnsi="ITC Avant Garde"/>
          <w:sz w:val="22"/>
          <w:szCs w:val="22"/>
        </w:rPr>
        <w:t xml:space="preserve"> además de otros documentos que son citados en la recomendación.</w:t>
      </w:r>
      <w:r w:rsidR="00611941">
        <w:rPr>
          <w:rFonts w:ascii="ITC Avant Garde" w:hAnsi="ITC Avant Garde"/>
          <w:sz w:val="22"/>
          <w:szCs w:val="22"/>
        </w:rPr>
        <w:t xml:space="preserve"> Añadió que la recomendación no menciona el porcentaje de concesiones de uso social indígena, WISP y </w:t>
      </w:r>
      <w:r w:rsidR="00705DDA" w:rsidRPr="00705DDA">
        <w:rPr>
          <w:rFonts w:ascii="ITC Avant Garde" w:hAnsi="ITC Avant Garde"/>
          <w:sz w:val="22"/>
          <w:szCs w:val="22"/>
        </w:rPr>
        <w:t>las concesiones de uso social</w:t>
      </w:r>
      <w:r w:rsidR="00611941">
        <w:rPr>
          <w:rFonts w:ascii="ITC Avant Garde" w:hAnsi="ITC Avant Garde"/>
          <w:sz w:val="22"/>
          <w:szCs w:val="22"/>
        </w:rPr>
        <w:t xml:space="preserve"> no indígenas, toda vez que la información fue recibida días previos por parte de la secretaria de CCIFT</w:t>
      </w:r>
      <w:r w:rsidR="00AA329F">
        <w:rPr>
          <w:rFonts w:ascii="ITC Avant Garde" w:hAnsi="ITC Avant Garde"/>
          <w:sz w:val="22"/>
          <w:szCs w:val="22"/>
        </w:rPr>
        <w:t>.</w:t>
      </w:r>
      <w:r w:rsidR="00611941">
        <w:rPr>
          <w:rFonts w:ascii="ITC Avant Garde" w:hAnsi="ITC Avant Garde"/>
          <w:sz w:val="22"/>
          <w:szCs w:val="22"/>
        </w:rPr>
        <w:t xml:space="preserve"> </w:t>
      </w:r>
      <w:r w:rsidR="00AA329F">
        <w:rPr>
          <w:rFonts w:ascii="ITC Avant Garde" w:hAnsi="ITC Avant Garde"/>
          <w:sz w:val="22"/>
          <w:szCs w:val="22"/>
        </w:rPr>
        <w:t>S</w:t>
      </w:r>
      <w:r w:rsidR="00611941">
        <w:rPr>
          <w:rFonts w:ascii="ITC Avant Garde" w:hAnsi="ITC Avant Garde"/>
          <w:sz w:val="22"/>
          <w:szCs w:val="22"/>
        </w:rPr>
        <w:t>in embargo, mencionó que si los demás consejeros desean que se incorpore esta información la consejera la agregaría a la recomendación.</w:t>
      </w:r>
    </w:p>
    <w:p w14:paraId="6C349527" w14:textId="77777777" w:rsidR="00611941" w:rsidRDefault="00611941" w:rsidP="006B3C48">
      <w:pPr>
        <w:spacing w:after="0" w:line="276" w:lineRule="auto"/>
        <w:jc w:val="both"/>
        <w:rPr>
          <w:rFonts w:ascii="ITC Avant Garde" w:hAnsi="ITC Avant Garde"/>
          <w:sz w:val="22"/>
          <w:szCs w:val="22"/>
        </w:rPr>
      </w:pPr>
    </w:p>
    <w:p w14:paraId="384AE152" w14:textId="77777777" w:rsidR="007751B8" w:rsidRDefault="00611941" w:rsidP="006B3C48">
      <w:pPr>
        <w:spacing w:after="0" w:line="276" w:lineRule="auto"/>
        <w:jc w:val="both"/>
        <w:rPr>
          <w:rFonts w:ascii="ITC Avant Garde" w:hAnsi="ITC Avant Garde"/>
          <w:sz w:val="22"/>
          <w:szCs w:val="22"/>
        </w:rPr>
      </w:pPr>
      <w:r>
        <w:rPr>
          <w:rFonts w:ascii="ITC Avant Garde" w:hAnsi="ITC Avant Garde"/>
          <w:sz w:val="22"/>
          <w:szCs w:val="22"/>
        </w:rPr>
        <w:t xml:space="preserve">Los consejeros </w:t>
      </w:r>
      <w:r w:rsidRPr="00611941">
        <w:rPr>
          <w:rFonts w:ascii="ITC Avant Garde" w:hAnsi="ITC Avant Garde"/>
          <w:sz w:val="22"/>
          <w:szCs w:val="22"/>
        </w:rPr>
        <w:t xml:space="preserve">Sara Gabriela Castellanos Pascacio </w:t>
      </w:r>
      <w:r>
        <w:rPr>
          <w:rFonts w:ascii="ITC Avant Garde" w:hAnsi="ITC Avant Garde"/>
          <w:sz w:val="22"/>
          <w:szCs w:val="22"/>
        </w:rPr>
        <w:t xml:space="preserve">y </w:t>
      </w:r>
      <w:r w:rsidRPr="00611941">
        <w:rPr>
          <w:rFonts w:ascii="ITC Avant Garde" w:hAnsi="ITC Avant Garde"/>
          <w:sz w:val="22"/>
          <w:szCs w:val="22"/>
        </w:rPr>
        <w:t>Luis Miguel Martínez Cervantes</w:t>
      </w:r>
      <w:r>
        <w:rPr>
          <w:rFonts w:ascii="ITC Avant Garde" w:hAnsi="ITC Avant Garde"/>
          <w:sz w:val="22"/>
          <w:szCs w:val="22"/>
        </w:rPr>
        <w:t>, comentaron que consideran importante conocer el porcentaje que estas concesiones respecto al total, ya sea haciendo el cálculo o a través de la tabla.</w:t>
      </w:r>
      <w:r w:rsidR="00292D16">
        <w:rPr>
          <w:rFonts w:ascii="ITC Avant Garde" w:hAnsi="ITC Avant Garde"/>
          <w:sz w:val="22"/>
          <w:szCs w:val="22"/>
        </w:rPr>
        <w:t xml:space="preserve"> Por otro lado, el consejero presidente Luis Miguel Martínez Cervantes señaló que no era claro el termino de regulación ligera de microondas utilizado en la recomendación, por lo cual sugirió </w:t>
      </w:r>
      <w:r w:rsidR="00AA329F">
        <w:rPr>
          <w:rFonts w:ascii="ITC Avant Garde" w:hAnsi="ITC Avant Garde"/>
          <w:sz w:val="22"/>
          <w:szCs w:val="22"/>
        </w:rPr>
        <w:t xml:space="preserve">que </w:t>
      </w:r>
      <w:r w:rsidR="00292D16">
        <w:rPr>
          <w:rFonts w:ascii="ITC Avant Garde" w:hAnsi="ITC Avant Garde"/>
          <w:sz w:val="22"/>
          <w:szCs w:val="22"/>
        </w:rPr>
        <w:t>se describiera este concepto en la recomendación</w:t>
      </w:r>
      <w:r w:rsidR="008A1850">
        <w:rPr>
          <w:rFonts w:ascii="ITC Avant Garde" w:hAnsi="ITC Avant Garde"/>
          <w:sz w:val="22"/>
          <w:szCs w:val="22"/>
        </w:rPr>
        <w:t>.</w:t>
      </w:r>
      <w:r w:rsidR="00705DDA">
        <w:rPr>
          <w:rFonts w:ascii="ITC Avant Garde" w:hAnsi="ITC Avant Garde"/>
          <w:sz w:val="22"/>
          <w:szCs w:val="22"/>
        </w:rPr>
        <w:t xml:space="preserve"> Al respecto, </w:t>
      </w:r>
      <w:r w:rsidR="007751B8">
        <w:rPr>
          <w:rFonts w:ascii="ITC Avant Garde" w:hAnsi="ITC Avant Garde"/>
          <w:sz w:val="22"/>
          <w:szCs w:val="22"/>
        </w:rPr>
        <w:t xml:space="preserve">a consejera </w:t>
      </w:r>
      <w:r w:rsidR="007751B8" w:rsidRPr="007751B8">
        <w:rPr>
          <w:rFonts w:ascii="ITC Avant Garde" w:hAnsi="ITC Avant Garde"/>
          <w:sz w:val="22"/>
          <w:szCs w:val="22"/>
        </w:rPr>
        <w:t>Salma Leticia Jalife Villalón</w:t>
      </w:r>
      <w:r w:rsidR="007751B8">
        <w:rPr>
          <w:rFonts w:ascii="ITC Avant Garde" w:hAnsi="ITC Avant Garde"/>
          <w:sz w:val="22"/>
          <w:szCs w:val="22"/>
        </w:rPr>
        <w:t xml:space="preserve"> señaló que ese concepto fue tomado de una referencia, </w:t>
      </w:r>
      <w:r w:rsidR="00AA329F">
        <w:rPr>
          <w:rFonts w:ascii="ITC Avant Garde" w:hAnsi="ITC Avant Garde"/>
          <w:sz w:val="22"/>
          <w:szCs w:val="22"/>
        </w:rPr>
        <w:t>en respuesta,</w:t>
      </w:r>
      <w:r w:rsidR="007751B8">
        <w:rPr>
          <w:rFonts w:ascii="ITC Avant Garde" w:hAnsi="ITC Avant Garde"/>
          <w:sz w:val="22"/>
          <w:szCs w:val="22"/>
        </w:rPr>
        <w:t xml:space="preserve"> el consejero presidente Luis Miguel Martínez Cervantes señaló que sería suficiente con la referencia.</w:t>
      </w:r>
    </w:p>
    <w:p w14:paraId="2BB2CCD9" w14:textId="77777777" w:rsidR="007751B8" w:rsidRDefault="007751B8" w:rsidP="006B3C48">
      <w:pPr>
        <w:spacing w:after="0" w:line="276" w:lineRule="auto"/>
        <w:jc w:val="both"/>
        <w:rPr>
          <w:rFonts w:ascii="ITC Avant Garde" w:hAnsi="ITC Avant Garde"/>
          <w:sz w:val="22"/>
          <w:szCs w:val="22"/>
        </w:rPr>
      </w:pPr>
    </w:p>
    <w:p w14:paraId="0569744E" w14:textId="77777777" w:rsidR="00D66C64" w:rsidRDefault="007751B8" w:rsidP="006B3C48">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el consejero </w:t>
      </w:r>
      <w:r w:rsidRPr="007751B8">
        <w:rPr>
          <w:rFonts w:ascii="ITC Avant Garde" w:hAnsi="ITC Avant Garde"/>
          <w:sz w:val="22"/>
          <w:szCs w:val="22"/>
        </w:rPr>
        <w:t>Alejandro Ildefonso Castañeda Sabido</w:t>
      </w:r>
      <w:r>
        <w:rPr>
          <w:rFonts w:ascii="ITC Avant Garde" w:hAnsi="ITC Avant Garde"/>
          <w:sz w:val="22"/>
          <w:szCs w:val="22"/>
        </w:rPr>
        <w:t xml:space="preserve"> señaló que no era claro para </w:t>
      </w:r>
      <w:r w:rsidR="00AA329F">
        <w:rPr>
          <w:rFonts w:ascii="ITC Avant Garde" w:hAnsi="ITC Avant Garde"/>
          <w:sz w:val="22"/>
          <w:szCs w:val="22"/>
        </w:rPr>
        <w:t>é</w:t>
      </w:r>
      <w:r>
        <w:rPr>
          <w:rFonts w:ascii="ITC Avant Garde" w:hAnsi="ITC Avant Garde"/>
          <w:sz w:val="22"/>
          <w:szCs w:val="22"/>
        </w:rPr>
        <w:t xml:space="preserve">l cómo los WISP financian </w:t>
      </w:r>
      <w:r w:rsidR="00B76A7D">
        <w:rPr>
          <w:rFonts w:ascii="ITC Avant Garde" w:hAnsi="ITC Avant Garde"/>
          <w:sz w:val="22"/>
          <w:szCs w:val="22"/>
        </w:rPr>
        <w:t>sus</w:t>
      </w:r>
      <w:r>
        <w:rPr>
          <w:rFonts w:ascii="ITC Avant Garde" w:hAnsi="ITC Avant Garde"/>
          <w:sz w:val="22"/>
          <w:szCs w:val="22"/>
        </w:rPr>
        <w:t xml:space="preserve"> gastos de infraestructura, </w:t>
      </w:r>
      <w:r w:rsidR="00AA329F">
        <w:rPr>
          <w:rFonts w:ascii="ITC Avant Garde" w:hAnsi="ITC Avant Garde"/>
          <w:sz w:val="22"/>
          <w:szCs w:val="22"/>
        </w:rPr>
        <w:t>en respuesta,</w:t>
      </w:r>
      <w:r>
        <w:rPr>
          <w:rFonts w:ascii="ITC Avant Garde" w:hAnsi="ITC Avant Garde"/>
          <w:sz w:val="22"/>
          <w:szCs w:val="22"/>
        </w:rPr>
        <w:t xml:space="preserve"> la consejera Salma Leticia Jalife Villalón mencionó que el modelo de negocio de los WISP está basado en el uso de bandas de uso libre e infraestructura compartida, ya que por un monto</w:t>
      </w:r>
      <w:r w:rsidR="00B76A7D">
        <w:rPr>
          <w:rFonts w:ascii="ITC Avant Garde" w:hAnsi="ITC Avant Garde"/>
          <w:sz w:val="22"/>
          <w:szCs w:val="22"/>
        </w:rPr>
        <w:t xml:space="preserve"> y tiempo determinado </w:t>
      </w:r>
      <w:r w:rsidR="00AA329F">
        <w:rPr>
          <w:rFonts w:ascii="ITC Avant Garde" w:hAnsi="ITC Avant Garde"/>
          <w:sz w:val="22"/>
          <w:szCs w:val="22"/>
        </w:rPr>
        <w:t>se puede</w:t>
      </w:r>
      <w:r w:rsidR="00B76A7D">
        <w:rPr>
          <w:rFonts w:ascii="ITC Avant Garde" w:hAnsi="ITC Avant Garde"/>
          <w:sz w:val="22"/>
          <w:szCs w:val="22"/>
        </w:rPr>
        <w:t xml:space="preserve"> ocupar cierta cantidad de megabits y</w:t>
      </w:r>
      <w:r w:rsidR="00D66C64">
        <w:rPr>
          <w:rFonts w:ascii="ITC Avant Garde" w:hAnsi="ITC Avant Garde"/>
          <w:sz w:val="22"/>
          <w:szCs w:val="22"/>
        </w:rPr>
        <w:t xml:space="preserve"> acceder a la infraestructura y conexión a Internet</w:t>
      </w:r>
      <w:r w:rsidR="00B76A7D">
        <w:rPr>
          <w:rFonts w:ascii="ITC Avant Garde" w:hAnsi="ITC Avant Garde"/>
          <w:sz w:val="22"/>
          <w:szCs w:val="22"/>
        </w:rPr>
        <w:t>;</w:t>
      </w:r>
      <w:r w:rsidR="00705DDA">
        <w:rPr>
          <w:rFonts w:ascii="ITC Avant Garde" w:hAnsi="ITC Avant Garde"/>
          <w:sz w:val="22"/>
          <w:szCs w:val="22"/>
        </w:rPr>
        <w:t xml:space="preserve"> añadió </w:t>
      </w:r>
      <w:r w:rsidR="00AA329F">
        <w:rPr>
          <w:rFonts w:ascii="ITC Avant Garde" w:hAnsi="ITC Avant Garde"/>
          <w:sz w:val="22"/>
          <w:szCs w:val="22"/>
        </w:rPr>
        <w:t xml:space="preserve">que </w:t>
      </w:r>
      <w:r w:rsidR="00705DDA">
        <w:rPr>
          <w:rFonts w:ascii="ITC Avant Garde" w:hAnsi="ITC Avant Garde"/>
          <w:sz w:val="22"/>
          <w:szCs w:val="22"/>
        </w:rPr>
        <w:t xml:space="preserve">este modelo ha tenido éxito </w:t>
      </w:r>
      <w:r w:rsidR="00705DDA" w:rsidRPr="00705DDA">
        <w:rPr>
          <w:rFonts w:ascii="ITC Avant Garde" w:hAnsi="ITC Avant Garde"/>
          <w:sz w:val="22"/>
          <w:szCs w:val="22"/>
        </w:rPr>
        <w:t xml:space="preserve">en poblaciones semirrurales y rurales, pero también han llegado </w:t>
      </w:r>
      <w:r w:rsidR="00705DDA">
        <w:rPr>
          <w:rFonts w:ascii="ITC Avant Garde" w:hAnsi="ITC Avant Garde"/>
          <w:sz w:val="22"/>
          <w:szCs w:val="22"/>
        </w:rPr>
        <w:t>a zonas urbanas no atendidas, además</w:t>
      </w:r>
      <w:r w:rsidR="00705DDA" w:rsidRPr="00705DDA">
        <w:rPr>
          <w:rFonts w:ascii="ITC Avant Garde" w:hAnsi="ITC Avant Garde"/>
          <w:sz w:val="22"/>
          <w:szCs w:val="22"/>
        </w:rPr>
        <w:t xml:space="preserve"> </w:t>
      </w:r>
      <w:r w:rsidR="00D66C64">
        <w:rPr>
          <w:rFonts w:ascii="ITC Avant Garde" w:hAnsi="ITC Avant Garde"/>
          <w:sz w:val="22"/>
          <w:szCs w:val="22"/>
        </w:rPr>
        <w:t>mencionó que la recomendación busca generar el dialogo entre grandes y pequeños operadores.</w:t>
      </w:r>
    </w:p>
    <w:p w14:paraId="399F9526" w14:textId="77777777" w:rsidR="003F0A55" w:rsidRDefault="003F0A55" w:rsidP="006B3C48">
      <w:pPr>
        <w:spacing w:after="0" w:line="276" w:lineRule="auto"/>
        <w:jc w:val="both"/>
        <w:rPr>
          <w:rFonts w:ascii="ITC Avant Garde" w:hAnsi="ITC Avant Garde"/>
          <w:sz w:val="22"/>
          <w:szCs w:val="22"/>
        </w:rPr>
      </w:pPr>
    </w:p>
    <w:p w14:paraId="3A29B137" w14:textId="77777777" w:rsidR="00B61B30" w:rsidRDefault="00B61B30" w:rsidP="006B3C48">
      <w:pPr>
        <w:spacing w:after="0" w:line="276" w:lineRule="auto"/>
        <w:jc w:val="both"/>
        <w:rPr>
          <w:rFonts w:ascii="ITC Avant Garde" w:hAnsi="ITC Avant Garde"/>
          <w:sz w:val="22"/>
          <w:szCs w:val="22"/>
        </w:rPr>
      </w:pPr>
      <w:r>
        <w:rPr>
          <w:rFonts w:ascii="ITC Avant Garde" w:hAnsi="ITC Avant Garde"/>
          <w:sz w:val="22"/>
          <w:szCs w:val="22"/>
        </w:rPr>
        <w:lastRenderedPageBreak/>
        <w:t xml:space="preserve">El consejero </w:t>
      </w:r>
      <w:r w:rsidRPr="007751B8">
        <w:rPr>
          <w:rFonts w:ascii="ITC Avant Garde" w:hAnsi="ITC Avant Garde"/>
          <w:sz w:val="22"/>
          <w:szCs w:val="22"/>
        </w:rPr>
        <w:t>Alejandro Ildefonso Castañeda Sabido</w:t>
      </w:r>
      <w:r>
        <w:rPr>
          <w:rFonts w:ascii="ITC Avant Garde" w:hAnsi="ITC Avant Garde"/>
          <w:sz w:val="22"/>
          <w:szCs w:val="22"/>
        </w:rPr>
        <w:t xml:space="preserve"> cuestionó si ese tipo de servicio llega solo a cafés Internet o también a los hogares</w:t>
      </w:r>
      <w:r w:rsidR="00314E27">
        <w:rPr>
          <w:rFonts w:ascii="ITC Avant Garde" w:hAnsi="ITC Avant Garde"/>
          <w:sz w:val="22"/>
          <w:szCs w:val="22"/>
        </w:rPr>
        <w:t>. Al</w:t>
      </w:r>
      <w:r>
        <w:rPr>
          <w:rFonts w:ascii="ITC Avant Garde" w:hAnsi="ITC Avant Garde"/>
          <w:sz w:val="22"/>
          <w:szCs w:val="22"/>
        </w:rPr>
        <w:t xml:space="preserve"> respecto</w:t>
      </w:r>
      <w:r w:rsidR="00314E27">
        <w:rPr>
          <w:rFonts w:ascii="ITC Avant Garde" w:hAnsi="ITC Avant Garde"/>
          <w:sz w:val="22"/>
          <w:szCs w:val="22"/>
        </w:rPr>
        <w:t>,</w:t>
      </w:r>
      <w:r>
        <w:rPr>
          <w:rFonts w:ascii="ITC Avant Garde" w:hAnsi="ITC Avant Garde"/>
          <w:sz w:val="22"/>
          <w:szCs w:val="22"/>
        </w:rPr>
        <w:t xml:space="preserve"> la consejera Salma Leticia Jalife Villalón mencionó que al principio solo ofrecían su servicio </w:t>
      </w:r>
      <w:r w:rsidR="00314E27">
        <w:rPr>
          <w:rFonts w:ascii="ITC Avant Garde" w:hAnsi="ITC Avant Garde"/>
          <w:sz w:val="22"/>
          <w:szCs w:val="22"/>
        </w:rPr>
        <w:t xml:space="preserve">a </w:t>
      </w:r>
      <w:r>
        <w:rPr>
          <w:rFonts w:ascii="ITC Avant Garde" w:hAnsi="ITC Avant Garde"/>
          <w:sz w:val="22"/>
          <w:szCs w:val="22"/>
        </w:rPr>
        <w:t xml:space="preserve">cafés Internet, pero ahora ya lo hacen a los hogares; </w:t>
      </w:r>
      <w:r w:rsidR="00B76A7D">
        <w:rPr>
          <w:rFonts w:ascii="ITC Avant Garde" w:hAnsi="ITC Avant Garde"/>
          <w:sz w:val="22"/>
          <w:szCs w:val="22"/>
        </w:rPr>
        <w:t>el</w:t>
      </w:r>
      <w:r>
        <w:rPr>
          <w:rFonts w:ascii="ITC Avant Garde" w:hAnsi="ITC Avant Garde"/>
          <w:sz w:val="22"/>
          <w:szCs w:val="22"/>
        </w:rPr>
        <w:t xml:space="preserve"> consejero </w:t>
      </w:r>
      <w:r w:rsidRPr="00B61B30">
        <w:rPr>
          <w:rFonts w:ascii="ITC Avant Garde" w:hAnsi="ITC Avant Garde"/>
          <w:sz w:val="22"/>
          <w:szCs w:val="22"/>
        </w:rPr>
        <w:t>Gerardo Francisco González Abarca</w:t>
      </w:r>
      <w:r>
        <w:rPr>
          <w:rFonts w:ascii="ITC Avant Garde" w:hAnsi="ITC Avant Garde"/>
          <w:sz w:val="22"/>
          <w:szCs w:val="22"/>
        </w:rPr>
        <w:t xml:space="preserve"> mencionó que muchas veces llegan a arreglos con fraccionamientos alejados para ofrecerles sus servicios.</w:t>
      </w:r>
    </w:p>
    <w:p w14:paraId="6C805FB9" w14:textId="77777777" w:rsidR="00B61B30" w:rsidRDefault="00B61B30" w:rsidP="006B3C48">
      <w:pPr>
        <w:spacing w:after="0" w:line="276" w:lineRule="auto"/>
        <w:jc w:val="both"/>
        <w:rPr>
          <w:rFonts w:ascii="ITC Avant Garde" w:hAnsi="ITC Avant Garde"/>
          <w:sz w:val="22"/>
          <w:szCs w:val="22"/>
        </w:rPr>
      </w:pPr>
    </w:p>
    <w:p w14:paraId="13E526C2" w14:textId="77777777" w:rsidR="007512FD" w:rsidRPr="007512FD" w:rsidRDefault="00B61B30" w:rsidP="007512FD">
      <w:pPr>
        <w:spacing w:after="0" w:line="276" w:lineRule="auto"/>
        <w:jc w:val="both"/>
        <w:rPr>
          <w:rFonts w:ascii="ITC Avant Garde" w:hAnsi="ITC Avant Garde"/>
          <w:sz w:val="22"/>
          <w:szCs w:val="22"/>
        </w:rPr>
      </w:pPr>
      <w:r>
        <w:rPr>
          <w:rFonts w:ascii="ITC Avant Garde" w:hAnsi="ITC Avant Garde"/>
          <w:sz w:val="22"/>
          <w:szCs w:val="22"/>
        </w:rPr>
        <w:t xml:space="preserve">El consejero </w:t>
      </w:r>
      <w:r w:rsidRPr="007751B8">
        <w:rPr>
          <w:rFonts w:ascii="ITC Avant Garde" w:hAnsi="ITC Avant Garde"/>
          <w:sz w:val="22"/>
          <w:szCs w:val="22"/>
        </w:rPr>
        <w:t>Alejandro Ildefonso Castañeda Sabido</w:t>
      </w:r>
      <w:r w:rsidR="007512FD">
        <w:rPr>
          <w:rFonts w:ascii="ITC Avant Garde" w:hAnsi="ITC Avant Garde"/>
          <w:sz w:val="22"/>
          <w:szCs w:val="22"/>
        </w:rPr>
        <w:t xml:space="preserve"> preguntó si estos operadores son vendedores de la Red Trocal o</w:t>
      </w:r>
      <w:r w:rsidR="00B76A7D">
        <w:rPr>
          <w:rFonts w:ascii="ITC Avant Garde" w:hAnsi="ITC Avant Garde"/>
          <w:sz w:val="22"/>
          <w:szCs w:val="22"/>
        </w:rPr>
        <w:t xml:space="preserve"> de</w:t>
      </w:r>
      <w:r w:rsidR="007512FD">
        <w:rPr>
          <w:rFonts w:ascii="ITC Avant Garde" w:hAnsi="ITC Avant Garde"/>
          <w:sz w:val="22"/>
          <w:szCs w:val="22"/>
        </w:rPr>
        <w:t xml:space="preserve"> CFE</w:t>
      </w:r>
      <w:r w:rsidR="00B76A7D">
        <w:rPr>
          <w:rFonts w:ascii="ITC Avant Garde" w:hAnsi="ITC Avant Garde"/>
          <w:sz w:val="22"/>
          <w:szCs w:val="22"/>
        </w:rPr>
        <w:t xml:space="preserve"> Telecom</w:t>
      </w:r>
      <w:r w:rsidR="007512FD">
        <w:rPr>
          <w:rFonts w:ascii="ITC Avant Garde" w:hAnsi="ITC Avant Garde"/>
          <w:sz w:val="22"/>
          <w:szCs w:val="22"/>
        </w:rPr>
        <w:t xml:space="preserve">, al respecto la consejera Salma Leticia Jalife Villalón mencionó que son </w:t>
      </w:r>
      <w:r w:rsidR="007512FD" w:rsidRPr="007512FD">
        <w:rPr>
          <w:rFonts w:ascii="ITC Avant Garde" w:hAnsi="ITC Avant Garde"/>
          <w:sz w:val="22"/>
          <w:szCs w:val="22"/>
        </w:rPr>
        <w:t>vendedores del ISP</w:t>
      </w:r>
      <w:r w:rsidR="007512FD">
        <w:rPr>
          <w:rFonts w:ascii="ITC Avant Garde" w:hAnsi="ITC Avant Garde"/>
          <w:sz w:val="22"/>
          <w:szCs w:val="22"/>
        </w:rPr>
        <w:t xml:space="preserve"> o del</w:t>
      </w:r>
      <w:r w:rsidR="007512FD" w:rsidRPr="007512FD">
        <w:rPr>
          <w:rFonts w:ascii="ITC Avant Garde" w:hAnsi="ITC Avant Garde"/>
          <w:sz w:val="22"/>
          <w:szCs w:val="22"/>
        </w:rPr>
        <w:t xml:space="preserve"> acceso a internet, pero no de la red que ellos construyen</w:t>
      </w:r>
      <w:r w:rsidR="007512FD">
        <w:rPr>
          <w:rFonts w:ascii="ITC Avant Garde" w:hAnsi="ITC Avant Garde"/>
          <w:sz w:val="22"/>
          <w:szCs w:val="22"/>
        </w:rPr>
        <w:t>; sin embargo</w:t>
      </w:r>
      <w:r w:rsidR="005365FA">
        <w:rPr>
          <w:rFonts w:ascii="ITC Avant Garde" w:hAnsi="ITC Avant Garde"/>
          <w:sz w:val="22"/>
          <w:szCs w:val="22"/>
        </w:rPr>
        <w:t>,</w:t>
      </w:r>
      <w:r w:rsidR="001479FF">
        <w:rPr>
          <w:rFonts w:ascii="ITC Avant Garde" w:hAnsi="ITC Avant Garde"/>
          <w:sz w:val="22"/>
          <w:szCs w:val="22"/>
        </w:rPr>
        <w:t xml:space="preserve"> advirtió que</w:t>
      </w:r>
      <w:r w:rsidR="007512FD">
        <w:rPr>
          <w:rFonts w:ascii="ITC Avant Garde" w:hAnsi="ITC Avant Garde"/>
          <w:sz w:val="22"/>
          <w:szCs w:val="22"/>
        </w:rPr>
        <w:t xml:space="preserve"> </w:t>
      </w:r>
      <w:r w:rsidR="007512FD" w:rsidRPr="007512FD">
        <w:rPr>
          <w:rFonts w:ascii="ITC Avant Garde" w:hAnsi="ITC Avant Garde"/>
          <w:sz w:val="22"/>
          <w:szCs w:val="22"/>
        </w:rPr>
        <w:t xml:space="preserve">muchas veces se les limita </w:t>
      </w:r>
      <w:r w:rsidR="001479FF">
        <w:rPr>
          <w:rFonts w:ascii="ITC Avant Garde" w:hAnsi="ITC Avant Garde"/>
          <w:sz w:val="22"/>
          <w:szCs w:val="22"/>
        </w:rPr>
        <w:t>la</w:t>
      </w:r>
      <w:r w:rsidR="001479FF" w:rsidRPr="007512FD">
        <w:rPr>
          <w:rFonts w:ascii="ITC Avant Garde" w:hAnsi="ITC Avant Garde"/>
          <w:sz w:val="22"/>
          <w:szCs w:val="22"/>
        </w:rPr>
        <w:t xml:space="preserve"> </w:t>
      </w:r>
      <w:r w:rsidR="007512FD" w:rsidRPr="007512FD">
        <w:rPr>
          <w:rFonts w:ascii="ITC Avant Garde" w:hAnsi="ITC Avant Garde"/>
          <w:sz w:val="22"/>
          <w:szCs w:val="22"/>
        </w:rPr>
        <w:t>capacidad de crecimiento porque</w:t>
      </w:r>
      <w:r w:rsidR="007512FD">
        <w:rPr>
          <w:rFonts w:ascii="ITC Avant Garde" w:hAnsi="ITC Avant Garde"/>
          <w:sz w:val="22"/>
          <w:szCs w:val="22"/>
        </w:rPr>
        <w:t xml:space="preserve"> si </w:t>
      </w:r>
      <w:r w:rsidR="007512FD" w:rsidRPr="007512FD">
        <w:rPr>
          <w:rFonts w:ascii="ITC Avant Garde" w:hAnsi="ITC Avant Garde"/>
          <w:sz w:val="22"/>
          <w:szCs w:val="22"/>
        </w:rPr>
        <w:t xml:space="preserve">hay una fibra óptica que pasa muy cercana de operadores grandes no </w:t>
      </w:r>
      <w:r w:rsidR="007512FD">
        <w:rPr>
          <w:rFonts w:ascii="ITC Avant Garde" w:hAnsi="ITC Avant Garde"/>
          <w:sz w:val="22"/>
          <w:szCs w:val="22"/>
        </w:rPr>
        <w:t>tienen la</w:t>
      </w:r>
      <w:r w:rsidR="007512FD" w:rsidRPr="007512FD">
        <w:rPr>
          <w:rFonts w:ascii="ITC Avant Garde" w:hAnsi="ITC Avant Garde"/>
          <w:sz w:val="22"/>
          <w:szCs w:val="22"/>
        </w:rPr>
        <w:t xml:space="preserve"> posibilidad de tener </w:t>
      </w:r>
      <w:r w:rsidR="00B76A7D">
        <w:rPr>
          <w:rFonts w:ascii="ITC Avant Garde" w:hAnsi="ITC Avant Garde"/>
          <w:sz w:val="22"/>
          <w:szCs w:val="22"/>
        </w:rPr>
        <w:t>diálogo con estos operadore</w:t>
      </w:r>
      <w:r w:rsidR="000341DD">
        <w:rPr>
          <w:rFonts w:ascii="ITC Avant Garde" w:hAnsi="ITC Avant Garde"/>
          <w:sz w:val="22"/>
          <w:szCs w:val="22"/>
        </w:rPr>
        <w:t>s.</w:t>
      </w:r>
    </w:p>
    <w:p w14:paraId="590C9F57" w14:textId="77777777" w:rsidR="00B61B30" w:rsidRDefault="00B61B30" w:rsidP="006B3C48">
      <w:pPr>
        <w:spacing w:after="0" w:line="276" w:lineRule="auto"/>
        <w:jc w:val="both"/>
        <w:rPr>
          <w:rFonts w:ascii="ITC Avant Garde" w:hAnsi="ITC Avant Garde"/>
          <w:sz w:val="22"/>
          <w:szCs w:val="22"/>
        </w:rPr>
      </w:pPr>
    </w:p>
    <w:p w14:paraId="5449B5A7" w14:textId="77777777" w:rsidR="00B61B30" w:rsidRDefault="00B61B30" w:rsidP="006B3C48">
      <w:pPr>
        <w:spacing w:after="0" w:line="276" w:lineRule="auto"/>
        <w:jc w:val="both"/>
        <w:rPr>
          <w:rFonts w:ascii="ITC Avant Garde" w:hAnsi="ITC Avant Garde"/>
          <w:sz w:val="22"/>
          <w:szCs w:val="22"/>
        </w:rPr>
      </w:pPr>
    </w:p>
    <w:p w14:paraId="2ACABAD6" w14:textId="77777777" w:rsidR="00A074AD" w:rsidRDefault="003F0A55" w:rsidP="006B3C48">
      <w:pPr>
        <w:spacing w:after="0" w:line="276" w:lineRule="auto"/>
        <w:jc w:val="both"/>
        <w:rPr>
          <w:rFonts w:ascii="ITC Avant Garde" w:hAnsi="ITC Avant Garde"/>
          <w:sz w:val="22"/>
          <w:szCs w:val="22"/>
        </w:rPr>
      </w:pPr>
      <w:r>
        <w:rPr>
          <w:rFonts w:ascii="ITC Avant Garde" w:hAnsi="ITC Avant Garde"/>
          <w:sz w:val="22"/>
          <w:szCs w:val="22"/>
        </w:rPr>
        <w:t xml:space="preserve">El consejero </w:t>
      </w:r>
      <w:r w:rsidRPr="007751B8">
        <w:rPr>
          <w:rFonts w:ascii="ITC Avant Garde" w:hAnsi="ITC Avant Garde"/>
          <w:sz w:val="22"/>
          <w:szCs w:val="22"/>
        </w:rPr>
        <w:t>Alejandro Ildefonso Castañeda Sabido</w:t>
      </w:r>
      <w:r>
        <w:rPr>
          <w:rFonts w:ascii="ITC Avant Garde" w:hAnsi="ITC Avant Garde"/>
          <w:sz w:val="22"/>
          <w:szCs w:val="22"/>
        </w:rPr>
        <w:t xml:space="preserve"> mencionó que después de la separación funcional, </w:t>
      </w:r>
      <w:r w:rsidR="00A074AD">
        <w:rPr>
          <w:rFonts w:ascii="ITC Avant Garde" w:hAnsi="ITC Avant Garde"/>
          <w:sz w:val="22"/>
          <w:szCs w:val="22"/>
        </w:rPr>
        <w:t xml:space="preserve">otros proveedores </w:t>
      </w:r>
      <w:r>
        <w:rPr>
          <w:rFonts w:ascii="ITC Avant Garde" w:hAnsi="ITC Avant Garde"/>
          <w:sz w:val="22"/>
          <w:szCs w:val="22"/>
        </w:rPr>
        <w:t>podrían tener acceso a los enlaces si cubr</w:t>
      </w:r>
      <w:r w:rsidR="00A074AD">
        <w:rPr>
          <w:rFonts w:ascii="ITC Avant Garde" w:hAnsi="ITC Avant Garde"/>
          <w:sz w:val="22"/>
          <w:szCs w:val="22"/>
        </w:rPr>
        <w:t>ían</w:t>
      </w:r>
      <w:r>
        <w:rPr>
          <w:rFonts w:ascii="ITC Avant Garde" w:hAnsi="ITC Avant Garde"/>
          <w:sz w:val="22"/>
          <w:szCs w:val="22"/>
        </w:rPr>
        <w:t xml:space="preserve"> el costo incremental promedio de largo plazo, señaló que le sorprende que no puedan tener acceso </w:t>
      </w:r>
      <w:r w:rsidR="00A074AD">
        <w:rPr>
          <w:rFonts w:ascii="ITC Avant Garde" w:hAnsi="ITC Avant Garde"/>
          <w:sz w:val="22"/>
          <w:szCs w:val="22"/>
        </w:rPr>
        <w:t>a los enlaces</w:t>
      </w:r>
      <w:r>
        <w:rPr>
          <w:rFonts w:ascii="ITC Avant Garde" w:hAnsi="ITC Avant Garde"/>
          <w:sz w:val="22"/>
          <w:szCs w:val="22"/>
        </w:rPr>
        <w:t xml:space="preserve"> o a la red troncal dado que est</w:t>
      </w:r>
      <w:r w:rsidR="00A074AD">
        <w:rPr>
          <w:rFonts w:ascii="ITC Avant Garde" w:hAnsi="ITC Avant Garde"/>
          <w:sz w:val="22"/>
          <w:szCs w:val="22"/>
        </w:rPr>
        <w:t xml:space="preserve">á la orden de preponderancia no discriminatoria. La consejera Salma Leticia Jalife Villalón mencionó que aún cuando la regulación señala que el preponderante debe compartir su infraestructura, en la práctica generalmente no es así, ya que </w:t>
      </w:r>
      <w:r w:rsidR="00B61B30">
        <w:rPr>
          <w:rFonts w:ascii="ITC Avant Garde" w:hAnsi="ITC Avant Garde"/>
          <w:sz w:val="22"/>
          <w:szCs w:val="22"/>
        </w:rPr>
        <w:t>por lo regular</w:t>
      </w:r>
      <w:r w:rsidR="00A074AD">
        <w:rPr>
          <w:rFonts w:ascii="ITC Avant Garde" w:hAnsi="ITC Avant Garde"/>
          <w:sz w:val="22"/>
          <w:szCs w:val="22"/>
        </w:rPr>
        <w:t xml:space="preserve"> menciona que </w:t>
      </w:r>
      <w:r w:rsidR="005467D6">
        <w:rPr>
          <w:rFonts w:ascii="ITC Avant Garde" w:hAnsi="ITC Avant Garde"/>
          <w:sz w:val="22"/>
          <w:szCs w:val="22"/>
        </w:rPr>
        <w:t>tiene saturado el lugar que busca compartir, mencionó que los pequeños operadores deben llegar a las zonas o comunidades que los operadores tradicionales no llegan.</w:t>
      </w:r>
    </w:p>
    <w:p w14:paraId="3E6E5E30" w14:textId="77777777" w:rsidR="005467D6" w:rsidRDefault="005467D6" w:rsidP="006B3C48">
      <w:pPr>
        <w:spacing w:after="0" w:line="276" w:lineRule="auto"/>
        <w:jc w:val="both"/>
        <w:rPr>
          <w:rFonts w:ascii="ITC Avant Garde" w:hAnsi="ITC Avant Garde"/>
          <w:sz w:val="22"/>
          <w:szCs w:val="22"/>
        </w:rPr>
      </w:pPr>
    </w:p>
    <w:p w14:paraId="2B2024FD" w14:textId="77777777" w:rsidR="005467D6" w:rsidRDefault="005467D6" w:rsidP="006B3C48">
      <w:pPr>
        <w:spacing w:after="0" w:line="276" w:lineRule="auto"/>
        <w:jc w:val="both"/>
        <w:rPr>
          <w:rFonts w:ascii="ITC Avant Garde" w:hAnsi="ITC Avant Garde"/>
          <w:sz w:val="22"/>
          <w:szCs w:val="22"/>
        </w:rPr>
      </w:pPr>
      <w:r>
        <w:rPr>
          <w:rFonts w:ascii="ITC Avant Garde" w:hAnsi="ITC Avant Garde"/>
          <w:sz w:val="22"/>
          <w:szCs w:val="22"/>
        </w:rPr>
        <w:t xml:space="preserve">Por otro lado, la consejera Salma Leticia Jalife Villalón comentó que la recomendación reconoce la complejidad de realizar los trámites de manera presencial en las oficinas de la Ciudad de México, la recomendación abona a la simplificación de procesos, con el objetivo de realizar una mejora regulatoria en favor de los pequeños operadores. </w:t>
      </w:r>
    </w:p>
    <w:p w14:paraId="0B37D7AE" w14:textId="77777777" w:rsidR="00A074AD" w:rsidRDefault="00A074AD" w:rsidP="006B3C48">
      <w:pPr>
        <w:spacing w:after="0" w:line="276" w:lineRule="auto"/>
        <w:jc w:val="both"/>
        <w:rPr>
          <w:rFonts w:ascii="ITC Avant Garde" w:hAnsi="ITC Avant Garde"/>
          <w:sz w:val="22"/>
          <w:szCs w:val="22"/>
        </w:rPr>
      </w:pPr>
    </w:p>
    <w:p w14:paraId="7859D28C" w14:textId="77777777" w:rsidR="007751B8" w:rsidRDefault="00D66C64" w:rsidP="006B3C48">
      <w:pPr>
        <w:spacing w:after="0" w:line="276" w:lineRule="auto"/>
        <w:jc w:val="both"/>
        <w:rPr>
          <w:rFonts w:ascii="ITC Avant Garde" w:hAnsi="ITC Avant Garde"/>
          <w:sz w:val="22"/>
          <w:szCs w:val="22"/>
        </w:rPr>
      </w:pPr>
      <w:r>
        <w:rPr>
          <w:rFonts w:ascii="ITC Avant Garde" w:hAnsi="ITC Avant Garde"/>
          <w:sz w:val="22"/>
          <w:szCs w:val="22"/>
        </w:rPr>
        <w:t xml:space="preserve"> </w:t>
      </w:r>
      <w:r w:rsidR="005467D6">
        <w:rPr>
          <w:rFonts w:ascii="ITC Avant Garde" w:hAnsi="ITC Avant Garde"/>
          <w:sz w:val="22"/>
          <w:szCs w:val="22"/>
        </w:rPr>
        <w:t xml:space="preserve">El consejero </w:t>
      </w:r>
      <w:r w:rsidR="005467D6" w:rsidRPr="007751B8">
        <w:rPr>
          <w:rFonts w:ascii="ITC Avant Garde" w:hAnsi="ITC Avant Garde"/>
          <w:sz w:val="22"/>
          <w:szCs w:val="22"/>
        </w:rPr>
        <w:t>Alejandro Ildefonso Castañeda Sabido</w:t>
      </w:r>
      <w:r w:rsidR="005467D6">
        <w:rPr>
          <w:rFonts w:ascii="ITC Avant Garde" w:hAnsi="ITC Avant Garde"/>
          <w:sz w:val="22"/>
          <w:szCs w:val="22"/>
        </w:rPr>
        <w:t xml:space="preserve"> señalo que coincide con los comentarios y propuestas de la consejera Salma Leticia Jalife Villalón, sin embargo, comentó que la orden de regulación asimétrica ordenaba un portal electrónico en el que en tiempo real se observara </w:t>
      </w:r>
      <w:r w:rsidR="00C1186D">
        <w:rPr>
          <w:rFonts w:ascii="ITC Avant Garde" w:hAnsi="ITC Avant Garde"/>
          <w:sz w:val="22"/>
          <w:szCs w:val="22"/>
        </w:rPr>
        <w:t>el uso</w:t>
      </w:r>
      <w:r w:rsidR="005467D6">
        <w:rPr>
          <w:rFonts w:ascii="ITC Avant Garde" w:hAnsi="ITC Avant Garde"/>
          <w:sz w:val="22"/>
          <w:szCs w:val="22"/>
        </w:rPr>
        <w:t xml:space="preserve"> de la infraestructura</w:t>
      </w:r>
      <w:r w:rsidR="00C1186D">
        <w:rPr>
          <w:rFonts w:ascii="ITC Avant Garde" w:hAnsi="ITC Avant Garde"/>
          <w:sz w:val="22"/>
          <w:szCs w:val="22"/>
        </w:rPr>
        <w:t xml:space="preserve"> de Telmex, señaló que si este proceso no existe se debería realizar una recomendación al respecto.</w:t>
      </w:r>
    </w:p>
    <w:p w14:paraId="28EF48BC" w14:textId="77777777" w:rsidR="00C1186D" w:rsidRDefault="00C1186D" w:rsidP="006B3C48">
      <w:pPr>
        <w:spacing w:after="0" w:line="276" w:lineRule="auto"/>
        <w:jc w:val="both"/>
        <w:rPr>
          <w:rFonts w:ascii="ITC Avant Garde" w:hAnsi="ITC Avant Garde"/>
          <w:sz w:val="22"/>
          <w:szCs w:val="22"/>
        </w:rPr>
      </w:pPr>
    </w:p>
    <w:p w14:paraId="7EC62225" w14:textId="77777777" w:rsidR="00C1186D" w:rsidRDefault="00C1186D" w:rsidP="006B3C48">
      <w:pPr>
        <w:spacing w:after="0" w:line="276" w:lineRule="auto"/>
        <w:jc w:val="both"/>
        <w:rPr>
          <w:rFonts w:ascii="ITC Avant Garde" w:hAnsi="ITC Avant Garde"/>
          <w:sz w:val="22"/>
          <w:szCs w:val="22"/>
        </w:rPr>
      </w:pPr>
      <w:r>
        <w:rPr>
          <w:rFonts w:ascii="ITC Avant Garde" w:hAnsi="ITC Avant Garde"/>
          <w:sz w:val="22"/>
          <w:szCs w:val="22"/>
        </w:rPr>
        <w:t>El consejero Erik Huesca Morales comentó que para él lo más relevante de la recomendación es que los operadores tendrán “piso parejo”, mencionó que considera relevante que los pequeños operadores dejen de ser vistos como consumidores de los grandes operadores</w:t>
      </w:r>
      <w:r w:rsidR="007512FD">
        <w:rPr>
          <w:rFonts w:ascii="ITC Avant Garde" w:hAnsi="ITC Avant Garde"/>
          <w:sz w:val="22"/>
          <w:szCs w:val="22"/>
        </w:rPr>
        <w:t xml:space="preserve"> </w:t>
      </w:r>
      <w:r w:rsidR="000341DD">
        <w:rPr>
          <w:rFonts w:ascii="ITC Avant Garde" w:hAnsi="ITC Avant Garde"/>
          <w:sz w:val="22"/>
          <w:szCs w:val="22"/>
        </w:rPr>
        <w:t xml:space="preserve">y </w:t>
      </w:r>
      <w:r w:rsidR="000341DD">
        <w:rPr>
          <w:rFonts w:ascii="ITC Avant Garde" w:hAnsi="ITC Avant Garde"/>
          <w:sz w:val="22"/>
          <w:szCs w:val="22"/>
        </w:rPr>
        <w:lastRenderedPageBreak/>
        <w:t xml:space="preserve">sean vistos </w:t>
      </w:r>
      <w:r w:rsidR="007512FD">
        <w:rPr>
          <w:rFonts w:ascii="ITC Avant Garde" w:hAnsi="ITC Avant Garde"/>
          <w:sz w:val="22"/>
          <w:szCs w:val="22"/>
        </w:rPr>
        <w:t>como su par</w:t>
      </w:r>
      <w:r>
        <w:rPr>
          <w:rFonts w:ascii="ITC Avant Garde" w:hAnsi="ITC Avant Garde"/>
          <w:sz w:val="22"/>
          <w:szCs w:val="22"/>
        </w:rPr>
        <w:t>, añadió que el comité dará voz en las negociaciones a los pequeños operadores.</w:t>
      </w:r>
      <w:r w:rsidR="00901A06">
        <w:rPr>
          <w:rFonts w:ascii="ITC Avant Garde" w:hAnsi="ITC Avant Garde"/>
          <w:sz w:val="22"/>
          <w:szCs w:val="22"/>
        </w:rPr>
        <w:t xml:space="preserve"> En el uso de la palabra el consejero </w:t>
      </w:r>
      <w:r w:rsidR="00901A06" w:rsidRPr="00901A06">
        <w:rPr>
          <w:rFonts w:ascii="ITC Avant Garde" w:hAnsi="ITC Avant Garde"/>
          <w:sz w:val="22"/>
          <w:szCs w:val="22"/>
        </w:rPr>
        <w:t>Gerardo Francisco González Abarca</w:t>
      </w:r>
      <w:r w:rsidR="00901A06">
        <w:rPr>
          <w:rFonts w:ascii="ITC Avant Garde" w:hAnsi="ITC Avant Garde"/>
          <w:sz w:val="22"/>
          <w:szCs w:val="22"/>
        </w:rPr>
        <w:t xml:space="preserve"> comentó que los grandes operadores lo</w:t>
      </w:r>
      <w:r w:rsidR="001479FF">
        <w:rPr>
          <w:rFonts w:ascii="ITC Avant Garde" w:hAnsi="ITC Avant Garde"/>
          <w:sz w:val="22"/>
          <w:szCs w:val="22"/>
        </w:rPr>
        <w:t>s</w:t>
      </w:r>
      <w:r w:rsidR="00901A06">
        <w:rPr>
          <w:rFonts w:ascii="ITC Avant Garde" w:hAnsi="ITC Avant Garde"/>
          <w:sz w:val="22"/>
          <w:szCs w:val="22"/>
        </w:rPr>
        <w:t xml:space="preserve"> ven como competencia, señaló que el comité de pequeños operadores va ayudar a regularizar a los operadores. </w:t>
      </w:r>
    </w:p>
    <w:p w14:paraId="1218DB15" w14:textId="77777777" w:rsidR="00901A06" w:rsidRDefault="00901A06" w:rsidP="006B3C48">
      <w:pPr>
        <w:spacing w:after="0" w:line="276" w:lineRule="auto"/>
        <w:jc w:val="both"/>
        <w:rPr>
          <w:rFonts w:ascii="ITC Avant Garde" w:hAnsi="ITC Avant Garde"/>
          <w:sz w:val="22"/>
          <w:szCs w:val="22"/>
        </w:rPr>
      </w:pPr>
    </w:p>
    <w:p w14:paraId="5E996EFF" w14:textId="77777777" w:rsidR="00901A06" w:rsidRDefault="00901A06" w:rsidP="006B3C48">
      <w:pPr>
        <w:spacing w:after="0" w:line="276" w:lineRule="auto"/>
        <w:jc w:val="both"/>
        <w:rPr>
          <w:rFonts w:ascii="ITC Avant Garde" w:hAnsi="ITC Avant Garde"/>
          <w:sz w:val="22"/>
          <w:szCs w:val="22"/>
        </w:rPr>
      </w:pPr>
      <w:r>
        <w:rPr>
          <w:rFonts w:ascii="ITC Avant Garde" w:hAnsi="ITC Avant Garde"/>
          <w:sz w:val="22"/>
          <w:szCs w:val="22"/>
        </w:rPr>
        <w:t xml:space="preserve">La consejera </w:t>
      </w:r>
      <w:r w:rsidRPr="00901A06">
        <w:rPr>
          <w:rFonts w:ascii="ITC Avant Garde" w:hAnsi="ITC Avant Garde"/>
          <w:sz w:val="22"/>
          <w:szCs w:val="22"/>
        </w:rPr>
        <w:t>Sara Gabriela Castellanos Pascacio</w:t>
      </w:r>
      <w:r>
        <w:rPr>
          <w:rFonts w:ascii="ITC Avant Garde" w:hAnsi="ITC Avant Garde"/>
          <w:sz w:val="22"/>
          <w:szCs w:val="22"/>
        </w:rPr>
        <w:t xml:space="preserve"> felicitó a la consejera Salma Leticia Jalife Villalón por incorporar los comentarios anteriores, señaló que concuerda con los consejeros </w:t>
      </w:r>
      <w:r w:rsidRPr="00901A06">
        <w:rPr>
          <w:rFonts w:ascii="ITC Avant Garde" w:hAnsi="ITC Avant Garde"/>
          <w:sz w:val="22"/>
          <w:szCs w:val="22"/>
        </w:rPr>
        <w:t>Gerardo Francisco González Abarca</w:t>
      </w:r>
      <w:r>
        <w:rPr>
          <w:rFonts w:ascii="ITC Avant Garde" w:hAnsi="ITC Avant Garde"/>
          <w:sz w:val="22"/>
          <w:szCs w:val="22"/>
        </w:rPr>
        <w:t xml:space="preserve"> y</w:t>
      </w:r>
      <w:r w:rsidRPr="00901A06">
        <w:rPr>
          <w:rFonts w:ascii="ITC Avant Garde" w:hAnsi="ITC Avant Garde"/>
          <w:sz w:val="22"/>
          <w:szCs w:val="22"/>
        </w:rPr>
        <w:t xml:space="preserve"> Erik Huesca Morales</w:t>
      </w:r>
      <w:r>
        <w:rPr>
          <w:rFonts w:ascii="ITC Avant Garde" w:hAnsi="ITC Avant Garde"/>
          <w:sz w:val="22"/>
          <w:szCs w:val="22"/>
        </w:rPr>
        <w:t xml:space="preserve"> en la importancia de la recomendación, añadió que es importante dimensionar las grandes ventajas que tienen los grandes operadores respecto al otorgamiento de concesiones, por otro lado </w:t>
      </w:r>
      <w:r w:rsidR="00F571C6">
        <w:rPr>
          <w:rFonts w:ascii="ITC Avant Garde" w:hAnsi="ITC Avant Garde"/>
          <w:sz w:val="22"/>
          <w:szCs w:val="22"/>
        </w:rPr>
        <w:t>comentó</w:t>
      </w:r>
      <w:r>
        <w:rPr>
          <w:rFonts w:ascii="ITC Avant Garde" w:hAnsi="ITC Avant Garde"/>
          <w:sz w:val="22"/>
          <w:szCs w:val="22"/>
        </w:rPr>
        <w:t xml:space="preserve"> </w:t>
      </w:r>
      <w:r w:rsidR="00F571C6">
        <w:rPr>
          <w:rFonts w:ascii="ITC Avant Garde" w:hAnsi="ITC Avant Garde"/>
          <w:sz w:val="22"/>
          <w:szCs w:val="22"/>
        </w:rPr>
        <w:t>que se debe retomar que al momento de trabajar en la recomendación se encontró que el IFT en su hoja de ruta ha propuesto la creación del comité de pequeños operadores.</w:t>
      </w:r>
    </w:p>
    <w:p w14:paraId="3F441995" w14:textId="77777777" w:rsidR="008B6366" w:rsidRDefault="008B6366" w:rsidP="006B3C48">
      <w:pPr>
        <w:spacing w:after="0" w:line="276" w:lineRule="auto"/>
        <w:jc w:val="both"/>
        <w:rPr>
          <w:rFonts w:ascii="ITC Avant Garde" w:hAnsi="ITC Avant Garde"/>
          <w:sz w:val="22"/>
          <w:szCs w:val="22"/>
        </w:rPr>
      </w:pPr>
    </w:p>
    <w:p w14:paraId="32964704" w14:textId="77777777" w:rsidR="00056F49" w:rsidRDefault="00901A06" w:rsidP="008B6366">
      <w:pPr>
        <w:spacing w:after="0" w:line="276" w:lineRule="auto"/>
        <w:jc w:val="both"/>
        <w:rPr>
          <w:rFonts w:ascii="ITC Avant Garde" w:hAnsi="ITC Avant Garde"/>
          <w:sz w:val="22"/>
          <w:szCs w:val="22"/>
        </w:rPr>
      </w:pPr>
      <w:r>
        <w:rPr>
          <w:rFonts w:ascii="ITC Avant Garde" w:hAnsi="ITC Avant Garde"/>
          <w:sz w:val="22"/>
          <w:szCs w:val="22"/>
        </w:rPr>
        <w:t>En el uso de la palabra la consejera Eurídice Palma Salas señaló que en la parte de la mejora y simplificación de la recomendación tres</w:t>
      </w:r>
      <w:r w:rsidR="001479FF">
        <w:rPr>
          <w:rFonts w:ascii="ITC Avant Garde" w:hAnsi="ITC Avant Garde"/>
          <w:sz w:val="22"/>
          <w:szCs w:val="22"/>
        </w:rPr>
        <w:t>, se</w:t>
      </w:r>
      <w:r>
        <w:rPr>
          <w:rFonts w:ascii="ITC Avant Garde" w:hAnsi="ITC Avant Garde"/>
          <w:sz w:val="22"/>
          <w:szCs w:val="22"/>
        </w:rPr>
        <w:t xml:space="preserve"> debería incorporar el garantizar continuidad y calidad de los servicios para los usuarios, ya que no se debería perjudicar al usuario por mantener la sostenibilidad de los operadores, al </w:t>
      </w:r>
      <w:r w:rsidR="008B6366">
        <w:rPr>
          <w:rFonts w:ascii="ITC Avant Garde" w:hAnsi="ITC Avant Garde"/>
          <w:sz w:val="22"/>
          <w:szCs w:val="22"/>
        </w:rPr>
        <w:t>contrario,</w:t>
      </w:r>
      <w:r>
        <w:rPr>
          <w:rFonts w:ascii="ITC Avant Garde" w:hAnsi="ITC Avant Garde"/>
          <w:sz w:val="22"/>
          <w:szCs w:val="22"/>
        </w:rPr>
        <w:t xml:space="preserve"> </w:t>
      </w:r>
      <w:r w:rsidR="008B6366">
        <w:rPr>
          <w:rFonts w:ascii="ITC Avant Garde" w:hAnsi="ITC Avant Garde"/>
          <w:sz w:val="22"/>
          <w:szCs w:val="22"/>
        </w:rPr>
        <w:t xml:space="preserve">comentó que </w:t>
      </w:r>
      <w:r>
        <w:rPr>
          <w:rFonts w:ascii="ITC Avant Garde" w:hAnsi="ITC Avant Garde"/>
          <w:sz w:val="22"/>
          <w:szCs w:val="22"/>
        </w:rPr>
        <w:t>el objetivo es que</w:t>
      </w:r>
      <w:r w:rsidR="008B6366">
        <w:rPr>
          <w:rFonts w:ascii="ITC Avant Garde" w:hAnsi="ITC Avant Garde"/>
          <w:sz w:val="22"/>
          <w:szCs w:val="22"/>
        </w:rPr>
        <w:t xml:space="preserve"> convivan estos dos aspectos, la sostenibilidad de los pequeños operadores y la calidad del servicio para los usuarios. En el uso de la palabra la consejera </w:t>
      </w:r>
      <w:r w:rsidR="008B6366" w:rsidRPr="008B6366">
        <w:rPr>
          <w:rFonts w:ascii="ITC Avant Garde" w:hAnsi="ITC Avant Garde"/>
          <w:sz w:val="22"/>
          <w:szCs w:val="22"/>
        </w:rPr>
        <w:t>Lucía Ojeda Cárdenas</w:t>
      </w:r>
      <w:r w:rsidR="008B6366">
        <w:rPr>
          <w:rFonts w:ascii="ITC Avant Garde" w:hAnsi="ITC Avant Garde"/>
          <w:sz w:val="22"/>
          <w:szCs w:val="22"/>
        </w:rPr>
        <w:t xml:space="preserve"> </w:t>
      </w:r>
      <w:r w:rsidR="00CF049F">
        <w:rPr>
          <w:rFonts w:ascii="ITC Avant Garde" w:hAnsi="ITC Avant Garde"/>
          <w:sz w:val="22"/>
          <w:szCs w:val="22"/>
        </w:rPr>
        <w:t xml:space="preserve">mencionó </w:t>
      </w:r>
      <w:r w:rsidR="008B6366">
        <w:rPr>
          <w:rFonts w:ascii="ITC Avant Garde" w:hAnsi="ITC Avant Garde"/>
          <w:sz w:val="22"/>
          <w:szCs w:val="22"/>
        </w:rPr>
        <w:t>que el comité de pequeños operadores podría ser flexible, al considerar un comité para radiodifusión y otro para telecomunicaciones.</w:t>
      </w:r>
    </w:p>
    <w:p w14:paraId="4A2F2EC8" w14:textId="77777777" w:rsidR="008B6366" w:rsidRDefault="008B6366" w:rsidP="008B6366">
      <w:pPr>
        <w:spacing w:after="0" w:line="276" w:lineRule="auto"/>
        <w:jc w:val="both"/>
        <w:rPr>
          <w:rFonts w:ascii="ITC Avant Garde" w:hAnsi="ITC Avant Garde"/>
          <w:sz w:val="22"/>
          <w:szCs w:val="22"/>
        </w:rPr>
      </w:pPr>
    </w:p>
    <w:p w14:paraId="0F228FB1" w14:textId="41BB7D35" w:rsidR="008B6366" w:rsidRDefault="00F571C6" w:rsidP="008B6366">
      <w:pPr>
        <w:spacing w:after="0" w:line="276" w:lineRule="auto"/>
        <w:jc w:val="both"/>
        <w:rPr>
          <w:rFonts w:ascii="ITC Avant Garde" w:hAnsi="ITC Avant Garde"/>
          <w:sz w:val="22"/>
          <w:szCs w:val="22"/>
        </w:rPr>
      </w:pPr>
      <w:r>
        <w:rPr>
          <w:rFonts w:ascii="ITC Avant Garde" w:hAnsi="ITC Avant Garde"/>
          <w:sz w:val="22"/>
          <w:szCs w:val="22"/>
        </w:rPr>
        <w:t>El</w:t>
      </w:r>
      <w:r w:rsidR="008B6366">
        <w:rPr>
          <w:rFonts w:ascii="ITC Avant Garde" w:hAnsi="ITC Avant Garde"/>
          <w:sz w:val="22"/>
          <w:szCs w:val="22"/>
        </w:rPr>
        <w:t xml:space="preserve"> consejero Ernesto M. Flores</w:t>
      </w:r>
      <w:r w:rsidR="007A29FD">
        <w:rPr>
          <w:rFonts w:ascii="ITC Avant Garde" w:hAnsi="ITC Avant Garde"/>
          <w:sz w:val="22"/>
          <w:szCs w:val="22"/>
        </w:rPr>
        <w:t>-</w:t>
      </w:r>
      <w:r w:rsidR="008B6366">
        <w:rPr>
          <w:rFonts w:ascii="ITC Avant Garde" w:hAnsi="ITC Avant Garde"/>
          <w:sz w:val="22"/>
          <w:szCs w:val="22"/>
        </w:rPr>
        <w:t xml:space="preserve">Roux comentó que el </w:t>
      </w:r>
      <w:r w:rsidR="0089011B">
        <w:rPr>
          <w:rFonts w:ascii="ITC Avant Garde" w:hAnsi="ITC Avant Garde"/>
          <w:sz w:val="22"/>
          <w:szCs w:val="22"/>
        </w:rPr>
        <w:t>objetivo no debe ser tener</w:t>
      </w:r>
      <w:r w:rsidR="008B6366">
        <w:rPr>
          <w:rFonts w:ascii="ITC Avant Garde" w:hAnsi="ITC Avant Garde"/>
          <w:sz w:val="22"/>
          <w:szCs w:val="22"/>
        </w:rPr>
        <w:t xml:space="preserve"> “piso parejo”, más bien protege</w:t>
      </w:r>
      <w:r w:rsidR="00D65BFC">
        <w:rPr>
          <w:rFonts w:ascii="ITC Avant Garde" w:hAnsi="ITC Avant Garde"/>
          <w:sz w:val="22"/>
          <w:szCs w:val="22"/>
        </w:rPr>
        <w:t>r</w:t>
      </w:r>
      <w:r w:rsidR="008B6366">
        <w:rPr>
          <w:rFonts w:ascii="ITC Avant Garde" w:hAnsi="ITC Avant Garde"/>
          <w:sz w:val="22"/>
          <w:szCs w:val="22"/>
        </w:rPr>
        <w:t xml:space="preserve"> a las minorías y crear un foro para que sean escuchados, considera que más que un piso parejo</w:t>
      </w:r>
      <w:r w:rsidR="007A29FD">
        <w:rPr>
          <w:rFonts w:ascii="ITC Avant Garde" w:hAnsi="ITC Avant Garde"/>
          <w:sz w:val="22"/>
          <w:szCs w:val="22"/>
        </w:rPr>
        <w:t>, se</w:t>
      </w:r>
      <w:r w:rsidR="008B6366">
        <w:rPr>
          <w:rFonts w:ascii="ITC Avant Garde" w:hAnsi="ITC Avant Garde"/>
          <w:sz w:val="22"/>
          <w:szCs w:val="22"/>
        </w:rPr>
        <w:t xml:space="preserve"> necesita regulación asimétrica, por otro lado, señaló que el comité no debe ir orientado a zonas rurales sino a la población no cubierta, puesto que esta podría encontrarse en zonas urbanas</w:t>
      </w:r>
      <w:r w:rsidR="007A29FD">
        <w:rPr>
          <w:rFonts w:ascii="ITC Avant Garde" w:hAnsi="ITC Avant Garde"/>
          <w:sz w:val="22"/>
          <w:szCs w:val="22"/>
        </w:rPr>
        <w:t>,</w:t>
      </w:r>
      <w:r w:rsidR="00D65BFC">
        <w:rPr>
          <w:rFonts w:ascii="ITC Avant Garde" w:hAnsi="ITC Avant Garde"/>
          <w:sz w:val="22"/>
          <w:szCs w:val="22"/>
        </w:rPr>
        <w:t xml:space="preserve"> además señalo no </w:t>
      </w:r>
      <w:r w:rsidR="007A29FD">
        <w:rPr>
          <w:rFonts w:ascii="ITC Avant Garde" w:hAnsi="ITC Avant Garde"/>
          <w:sz w:val="22"/>
          <w:szCs w:val="22"/>
        </w:rPr>
        <w:t xml:space="preserve">se </w:t>
      </w:r>
      <w:r w:rsidR="00D65BFC">
        <w:rPr>
          <w:rFonts w:ascii="ITC Avant Garde" w:hAnsi="ITC Avant Garde"/>
          <w:sz w:val="22"/>
          <w:szCs w:val="22"/>
        </w:rPr>
        <w:t>debe limitar a los operadores que está</w:t>
      </w:r>
      <w:r w:rsidR="007A29FD">
        <w:rPr>
          <w:rFonts w:ascii="ITC Avant Garde" w:hAnsi="ITC Avant Garde"/>
          <w:sz w:val="22"/>
          <w:szCs w:val="22"/>
        </w:rPr>
        <w:t>n</w:t>
      </w:r>
      <w:r w:rsidR="00D65BFC">
        <w:rPr>
          <w:rFonts w:ascii="ITC Avant Garde" w:hAnsi="ITC Avant Garde"/>
          <w:sz w:val="22"/>
          <w:szCs w:val="22"/>
        </w:rPr>
        <w:t xml:space="preserve"> orientado el comité de pequeños operadores, puesto que </w:t>
      </w:r>
      <w:r w:rsidR="007A29FD">
        <w:rPr>
          <w:rFonts w:ascii="ITC Avant Garde" w:hAnsi="ITC Avant Garde"/>
          <w:sz w:val="22"/>
          <w:szCs w:val="22"/>
        </w:rPr>
        <w:t xml:space="preserve">parecería que </w:t>
      </w:r>
      <w:r w:rsidR="00D65BFC">
        <w:rPr>
          <w:rFonts w:ascii="ITC Avant Garde" w:hAnsi="ITC Avant Garde"/>
          <w:sz w:val="22"/>
          <w:szCs w:val="22"/>
        </w:rPr>
        <w:t>se enfoca a los WIS</w:t>
      </w:r>
      <w:r w:rsidR="00F4573E">
        <w:rPr>
          <w:rFonts w:ascii="ITC Avant Garde" w:hAnsi="ITC Avant Garde"/>
          <w:sz w:val="22"/>
          <w:szCs w:val="22"/>
        </w:rPr>
        <w:t>P</w:t>
      </w:r>
      <w:r w:rsidR="00D65BFC">
        <w:rPr>
          <w:rFonts w:ascii="ITC Avant Garde" w:hAnsi="ITC Avant Garde"/>
          <w:sz w:val="22"/>
          <w:szCs w:val="22"/>
        </w:rPr>
        <w:t xml:space="preserve"> y puntualizó </w:t>
      </w:r>
      <w:r w:rsidR="007A29FD">
        <w:rPr>
          <w:rFonts w:ascii="ITC Avant Garde" w:hAnsi="ITC Avant Garde"/>
          <w:sz w:val="22"/>
          <w:szCs w:val="22"/>
        </w:rPr>
        <w:t xml:space="preserve">que </w:t>
      </w:r>
      <w:r w:rsidR="00D65BFC">
        <w:rPr>
          <w:rFonts w:ascii="ITC Avant Garde" w:hAnsi="ITC Avant Garde"/>
          <w:sz w:val="22"/>
          <w:szCs w:val="22"/>
        </w:rPr>
        <w:t>el problema es más grande.</w:t>
      </w:r>
    </w:p>
    <w:p w14:paraId="3BEF3565" w14:textId="77777777" w:rsidR="008B6366" w:rsidRDefault="008B6366" w:rsidP="008B6366">
      <w:pPr>
        <w:spacing w:after="0" w:line="276" w:lineRule="auto"/>
        <w:jc w:val="both"/>
        <w:rPr>
          <w:rFonts w:ascii="ITC Avant Garde" w:hAnsi="ITC Avant Garde"/>
          <w:sz w:val="22"/>
          <w:szCs w:val="22"/>
        </w:rPr>
      </w:pPr>
    </w:p>
    <w:p w14:paraId="62E03117" w14:textId="77777777" w:rsidR="00463C4B" w:rsidRDefault="008B6366" w:rsidP="008B6366">
      <w:pPr>
        <w:spacing w:after="0" w:line="276" w:lineRule="auto"/>
        <w:jc w:val="both"/>
        <w:rPr>
          <w:rFonts w:ascii="ITC Avant Garde" w:hAnsi="ITC Avant Garde"/>
          <w:sz w:val="22"/>
          <w:szCs w:val="22"/>
        </w:rPr>
      </w:pPr>
      <w:r>
        <w:rPr>
          <w:rFonts w:ascii="ITC Avant Garde" w:hAnsi="ITC Avant Garde"/>
          <w:sz w:val="22"/>
          <w:szCs w:val="22"/>
        </w:rPr>
        <w:t>En el uso de la palabra</w:t>
      </w:r>
      <w:r w:rsidR="007A29FD">
        <w:rPr>
          <w:rFonts w:ascii="ITC Avant Garde" w:hAnsi="ITC Avant Garde"/>
          <w:sz w:val="22"/>
          <w:szCs w:val="22"/>
        </w:rPr>
        <w:t>,</w:t>
      </w:r>
      <w:r>
        <w:rPr>
          <w:rFonts w:ascii="ITC Avant Garde" w:hAnsi="ITC Avant Garde"/>
          <w:sz w:val="22"/>
          <w:szCs w:val="22"/>
        </w:rPr>
        <w:t xml:space="preserve"> el consejero presidente</w:t>
      </w:r>
      <w:r w:rsidR="00463C4B">
        <w:rPr>
          <w:rFonts w:ascii="ITC Avant Garde" w:hAnsi="ITC Avant Garde"/>
          <w:sz w:val="22"/>
          <w:szCs w:val="22"/>
        </w:rPr>
        <w:t xml:space="preserve"> Luis Miguel Martínez Cervantes</w:t>
      </w:r>
      <w:r>
        <w:rPr>
          <w:rFonts w:ascii="ITC Avant Garde" w:hAnsi="ITC Avant Garde"/>
          <w:sz w:val="22"/>
          <w:szCs w:val="22"/>
        </w:rPr>
        <w:t xml:space="preserve"> señaló que para él es mejor tener el comité de radiodifusión y telecomunicaciones separados, </w:t>
      </w:r>
      <w:r w:rsidR="00463C4B">
        <w:rPr>
          <w:rFonts w:ascii="ITC Avant Garde" w:hAnsi="ITC Avant Garde"/>
          <w:sz w:val="22"/>
          <w:szCs w:val="22"/>
        </w:rPr>
        <w:t xml:space="preserve">por otro lado, comentó que el concepto de pequeños operadores debe ser definido más allá de un cálculo estadístico. </w:t>
      </w:r>
    </w:p>
    <w:p w14:paraId="4DC8318C" w14:textId="77777777" w:rsidR="00463C4B" w:rsidRDefault="00463C4B" w:rsidP="008B6366">
      <w:pPr>
        <w:spacing w:after="0" w:line="276" w:lineRule="auto"/>
        <w:jc w:val="both"/>
        <w:rPr>
          <w:rFonts w:ascii="ITC Avant Garde" w:hAnsi="ITC Avant Garde"/>
          <w:sz w:val="22"/>
          <w:szCs w:val="22"/>
        </w:rPr>
      </w:pPr>
    </w:p>
    <w:p w14:paraId="14219ACF" w14:textId="77777777" w:rsidR="00463C4B" w:rsidRDefault="00463C4B" w:rsidP="008B6366">
      <w:pPr>
        <w:spacing w:after="0" w:line="276" w:lineRule="auto"/>
        <w:jc w:val="both"/>
        <w:rPr>
          <w:rFonts w:ascii="ITC Avant Garde" w:hAnsi="ITC Avant Garde"/>
          <w:sz w:val="22"/>
          <w:szCs w:val="22"/>
        </w:rPr>
      </w:pPr>
      <w:r>
        <w:rPr>
          <w:rFonts w:ascii="ITC Avant Garde" w:hAnsi="ITC Avant Garde"/>
          <w:sz w:val="22"/>
          <w:szCs w:val="22"/>
        </w:rPr>
        <w:t>El consejero Ernesto M. Flores</w:t>
      </w:r>
      <w:r w:rsidR="007A29FD">
        <w:rPr>
          <w:rFonts w:ascii="ITC Avant Garde" w:hAnsi="ITC Avant Garde"/>
          <w:sz w:val="22"/>
          <w:szCs w:val="22"/>
        </w:rPr>
        <w:t>-</w:t>
      </w:r>
      <w:r>
        <w:rPr>
          <w:rFonts w:ascii="ITC Avant Garde" w:hAnsi="ITC Avant Garde"/>
          <w:sz w:val="22"/>
          <w:szCs w:val="22"/>
        </w:rPr>
        <w:t xml:space="preserve">Roux comentó que una opción podría ser que el comité de pequeños operadores lo conformen los </w:t>
      </w:r>
      <w:r w:rsidR="00987B9B">
        <w:rPr>
          <w:rFonts w:ascii="ITC Avant Garde" w:hAnsi="ITC Avant Garde"/>
          <w:sz w:val="22"/>
          <w:szCs w:val="22"/>
        </w:rPr>
        <w:t>operadores</w:t>
      </w:r>
      <w:r>
        <w:rPr>
          <w:rFonts w:ascii="ITC Avant Garde" w:hAnsi="ITC Avant Garde"/>
          <w:sz w:val="22"/>
          <w:szCs w:val="22"/>
        </w:rPr>
        <w:t xml:space="preserve"> que suman entre ellos menos del 5%</w:t>
      </w:r>
      <w:r w:rsidR="00987B9B">
        <w:rPr>
          <w:rFonts w:ascii="ITC Avant Garde" w:hAnsi="ITC Avant Garde"/>
          <w:sz w:val="22"/>
          <w:szCs w:val="22"/>
        </w:rPr>
        <w:t xml:space="preserve">, al respecto la consejera Eurídice Palma Salas señaló que podría ser suficiente incluir el concepto </w:t>
      </w:r>
      <w:r w:rsidR="00987B9B">
        <w:rPr>
          <w:rFonts w:ascii="ITC Avant Garde" w:hAnsi="ITC Avant Garde"/>
          <w:sz w:val="22"/>
          <w:szCs w:val="22"/>
        </w:rPr>
        <w:lastRenderedPageBreak/>
        <w:t>que tiene el comité de Brasil, a este comentario la consejera Salma Leticia Jalife Villalón señaló que en la última versión de la recomendación ya se menciona el concepto del comité de Brasil.</w:t>
      </w:r>
    </w:p>
    <w:p w14:paraId="683CAD98" w14:textId="77777777" w:rsidR="00987B9B" w:rsidRDefault="00987B9B" w:rsidP="008B6366">
      <w:pPr>
        <w:spacing w:after="0" w:line="276" w:lineRule="auto"/>
        <w:jc w:val="both"/>
        <w:rPr>
          <w:rFonts w:ascii="ITC Avant Garde" w:hAnsi="ITC Avant Garde"/>
          <w:sz w:val="22"/>
          <w:szCs w:val="22"/>
        </w:rPr>
      </w:pPr>
    </w:p>
    <w:p w14:paraId="7ADC9B79" w14:textId="77777777" w:rsidR="004A1368" w:rsidRPr="004A1368" w:rsidRDefault="00F571C6" w:rsidP="004A1368">
      <w:pPr>
        <w:spacing w:after="0" w:line="276" w:lineRule="auto"/>
        <w:jc w:val="both"/>
        <w:rPr>
          <w:rFonts w:ascii="ITC Avant Garde" w:hAnsi="ITC Avant Garde"/>
          <w:sz w:val="22"/>
          <w:szCs w:val="22"/>
        </w:rPr>
      </w:pPr>
      <w:r>
        <w:rPr>
          <w:rFonts w:ascii="ITC Avant Garde" w:hAnsi="ITC Avant Garde"/>
          <w:sz w:val="22"/>
          <w:szCs w:val="22"/>
        </w:rPr>
        <w:t xml:space="preserve">Por otro lado, la consejera Salma Leticia Jalife Villalón mencionó que el IFT </w:t>
      </w:r>
      <w:r w:rsidR="00D65BFC">
        <w:rPr>
          <w:rFonts w:ascii="ITC Avant Garde" w:hAnsi="ITC Avant Garde"/>
          <w:sz w:val="22"/>
          <w:szCs w:val="22"/>
        </w:rPr>
        <w:t xml:space="preserve">planteó la </w:t>
      </w:r>
      <w:r w:rsidR="004A1368">
        <w:rPr>
          <w:rFonts w:ascii="ITC Avant Garde" w:hAnsi="ITC Avant Garde"/>
          <w:sz w:val="22"/>
          <w:szCs w:val="22"/>
        </w:rPr>
        <w:t>creación</w:t>
      </w:r>
      <w:r w:rsidR="00D65BFC">
        <w:rPr>
          <w:rFonts w:ascii="ITC Avant Garde" w:hAnsi="ITC Avant Garde"/>
          <w:sz w:val="22"/>
          <w:szCs w:val="22"/>
        </w:rPr>
        <w:t xml:space="preserve"> del comité de pequeños operadores en su hoja de ruta y que después de la reunión que mantuvieron con el IFT, la recomendación menciona que ellos tienen una perspectiva diferente</w:t>
      </w:r>
      <w:r w:rsidR="004A1368">
        <w:rPr>
          <w:rFonts w:ascii="ITC Avant Garde" w:hAnsi="ITC Avant Garde"/>
          <w:sz w:val="22"/>
          <w:szCs w:val="22"/>
        </w:rPr>
        <w:t xml:space="preserve"> del concepto de pequeño operador;</w:t>
      </w:r>
      <w:r w:rsidR="00D65BFC">
        <w:rPr>
          <w:rFonts w:ascii="ITC Avant Garde" w:hAnsi="ITC Avant Garde"/>
          <w:sz w:val="22"/>
          <w:szCs w:val="22"/>
        </w:rPr>
        <w:t xml:space="preserve"> por otro lado señaló que la recomendación no </w:t>
      </w:r>
      <w:r w:rsidR="004A1368">
        <w:rPr>
          <w:rFonts w:ascii="ITC Avant Garde" w:hAnsi="ITC Avant Garde"/>
          <w:sz w:val="22"/>
          <w:szCs w:val="22"/>
        </w:rPr>
        <w:t xml:space="preserve">tiene por objeto </w:t>
      </w:r>
      <w:r w:rsidR="00D65BFC">
        <w:rPr>
          <w:rFonts w:ascii="ITC Avant Garde" w:hAnsi="ITC Avant Garde"/>
          <w:sz w:val="22"/>
          <w:szCs w:val="22"/>
        </w:rPr>
        <w:t>decirle al IFT lo que tiene que hacer</w:t>
      </w:r>
      <w:r w:rsidR="004A1368">
        <w:rPr>
          <w:rFonts w:ascii="ITC Avant Garde" w:hAnsi="ITC Avant Garde"/>
          <w:sz w:val="22"/>
          <w:szCs w:val="22"/>
        </w:rPr>
        <w:t xml:space="preserve"> referente a mantener juntos la radiodifusión y las telecomunicaciones</w:t>
      </w:r>
      <w:r w:rsidR="00D65BFC">
        <w:rPr>
          <w:rFonts w:ascii="ITC Avant Garde" w:hAnsi="ITC Avant Garde"/>
          <w:sz w:val="22"/>
          <w:szCs w:val="22"/>
        </w:rPr>
        <w:t>, sin embargo en búsqueda de</w:t>
      </w:r>
      <w:r w:rsidR="004A1368">
        <w:rPr>
          <w:rFonts w:ascii="ITC Avant Garde" w:hAnsi="ITC Avant Garde"/>
          <w:sz w:val="22"/>
          <w:szCs w:val="22"/>
        </w:rPr>
        <w:t xml:space="preserve"> </w:t>
      </w:r>
      <w:r w:rsidR="00D65BFC">
        <w:rPr>
          <w:rFonts w:ascii="ITC Avant Garde" w:hAnsi="ITC Avant Garde"/>
          <w:sz w:val="22"/>
          <w:szCs w:val="22"/>
        </w:rPr>
        <w:t>convergencia considera que el sector de radiodifusión no debe verse aislado</w:t>
      </w:r>
      <w:r w:rsidR="004A1368">
        <w:rPr>
          <w:rFonts w:ascii="ITC Avant Garde" w:hAnsi="ITC Avant Garde"/>
          <w:sz w:val="22"/>
          <w:szCs w:val="22"/>
        </w:rPr>
        <w:t>, al respecto la consejera Sara Gabriela Castellanos Pascacio señaló que debería quedar en términos flexibles, ya que al final lo determinará el IFT. La consejera Lucía Ojeda Cárdenas mencionó que dependerá de que tengan intereses comunes si están juntos o no.</w:t>
      </w:r>
    </w:p>
    <w:p w14:paraId="7C456970" w14:textId="77777777" w:rsidR="004A1368" w:rsidRPr="004A1368" w:rsidRDefault="004A1368" w:rsidP="004A1368">
      <w:pPr>
        <w:spacing w:after="0" w:line="276" w:lineRule="auto"/>
        <w:jc w:val="both"/>
        <w:rPr>
          <w:rFonts w:ascii="ITC Avant Garde" w:hAnsi="ITC Avant Garde"/>
          <w:sz w:val="22"/>
          <w:szCs w:val="22"/>
        </w:rPr>
      </w:pPr>
    </w:p>
    <w:p w14:paraId="0DEAF0E4" w14:textId="03B56A5B" w:rsidR="00F571C6" w:rsidRDefault="00623A90" w:rsidP="00623A90">
      <w:pPr>
        <w:spacing w:after="240" w:line="276" w:lineRule="auto"/>
        <w:jc w:val="both"/>
        <w:rPr>
          <w:rFonts w:ascii="ITC Avant Garde" w:hAnsi="ITC Avant Garde"/>
          <w:sz w:val="22"/>
          <w:szCs w:val="22"/>
        </w:rPr>
      </w:pPr>
      <w:r>
        <w:rPr>
          <w:rFonts w:ascii="ITC Avant Garde" w:hAnsi="ITC Avant Garde"/>
          <w:bCs/>
          <w:sz w:val="22"/>
          <w:szCs w:val="22"/>
        </w:rPr>
        <w:t xml:space="preserve">En consejero </w:t>
      </w:r>
      <w:r w:rsidRPr="009634D2">
        <w:rPr>
          <w:rFonts w:ascii="ITC Avant Garde" w:hAnsi="ITC Avant Garde"/>
          <w:bCs/>
          <w:sz w:val="22"/>
          <w:szCs w:val="22"/>
        </w:rPr>
        <w:t>Víctor Rangel Licea</w:t>
      </w:r>
      <w:r>
        <w:rPr>
          <w:rFonts w:ascii="ITC Avant Garde" w:hAnsi="ITC Avant Garde"/>
          <w:bCs/>
          <w:sz w:val="22"/>
          <w:szCs w:val="22"/>
        </w:rPr>
        <w:t xml:space="preserve"> mencionó que sería conveniente señalar cuantas comunidades de menos de tres mil habitantes hacen falta cubrir, para que dichos poblados gocen de la conectividad</w:t>
      </w:r>
      <w:r w:rsidR="00DC13B8">
        <w:rPr>
          <w:rFonts w:ascii="ITC Avant Garde" w:hAnsi="ITC Avant Garde"/>
          <w:bCs/>
          <w:sz w:val="22"/>
          <w:szCs w:val="22"/>
        </w:rPr>
        <w:t>;</w:t>
      </w:r>
      <w:r>
        <w:rPr>
          <w:rFonts w:ascii="ITC Avant Garde" w:hAnsi="ITC Avant Garde"/>
          <w:bCs/>
          <w:sz w:val="22"/>
          <w:szCs w:val="22"/>
        </w:rPr>
        <w:t xml:space="preserve"> además consideró necesario que el IFT les dé prioridad ya que estas comunidades no las están atendiendo los grandes operadores</w:t>
      </w:r>
      <w:r w:rsidR="00DC13B8">
        <w:rPr>
          <w:rFonts w:ascii="ITC Avant Garde" w:hAnsi="ITC Avant Garde"/>
          <w:bCs/>
          <w:sz w:val="22"/>
          <w:szCs w:val="22"/>
        </w:rPr>
        <w:t>.</w:t>
      </w:r>
      <w:r>
        <w:rPr>
          <w:rFonts w:ascii="ITC Avant Garde" w:hAnsi="ITC Avant Garde"/>
          <w:bCs/>
          <w:sz w:val="22"/>
          <w:szCs w:val="22"/>
        </w:rPr>
        <w:t xml:space="preserve"> </w:t>
      </w:r>
      <w:r w:rsidR="00DC13B8">
        <w:rPr>
          <w:rFonts w:ascii="ITC Avant Garde" w:hAnsi="ITC Avant Garde"/>
          <w:bCs/>
          <w:sz w:val="22"/>
          <w:szCs w:val="22"/>
        </w:rPr>
        <w:t>A</w:t>
      </w:r>
      <w:r>
        <w:rPr>
          <w:rFonts w:ascii="ITC Avant Garde" w:hAnsi="ITC Avant Garde"/>
          <w:bCs/>
          <w:sz w:val="22"/>
          <w:szCs w:val="22"/>
        </w:rPr>
        <w:t>l respecto</w:t>
      </w:r>
      <w:r w:rsidR="00DC13B8">
        <w:rPr>
          <w:rFonts w:ascii="ITC Avant Garde" w:hAnsi="ITC Avant Garde"/>
          <w:bCs/>
          <w:sz w:val="22"/>
          <w:szCs w:val="22"/>
        </w:rPr>
        <w:t>,</w:t>
      </w:r>
      <w:r>
        <w:rPr>
          <w:rFonts w:ascii="ITC Avant Garde" w:hAnsi="ITC Avant Garde"/>
          <w:bCs/>
          <w:sz w:val="22"/>
          <w:szCs w:val="22"/>
        </w:rPr>
        <w:t xml:space="preserve"> la consejera Salma Leticia Jalife Villalón mencionó que la recomendación recoge este tema a través del programa de cobertura social de la S</w:t>
      </w:r>
      <w:r w:rsidR="0066029E">
        <w:rPr>
          <w:rFonts w:ascii="ITC Avant Garde" w:hAnsi="ITC Avant Garde"/>
          <w:bCs/>
          <w:sz w:val="22"/>
          <w:szCs w:val="22"/>
        </w:rPr>
        <w:t>I</w:t>
      </w:r>
      <w:r>
        <w:rPr>
          <w:rFonts w:ascii="ITC Avant Garde" w:hAnsi="ITC Avant Garde"/>
          <w:bCs/>
          <w:sz w:val="22"/>
          <w:szCs w:val="22"/>
        </w:rPr>
        <w:t>CT.</w:t>
      </w:r>
    </w:p>
    <w:p w14:paraId="09281068" w14:textId="77777777" w:rsidR="00987B9B" w:rsidRDefault="001308EA" w:rsidP="009E76EA">
      <w:pPr>
        <w:spacing w:after="240" w:line="276" w:lineRule="auto"/>
        <w:jc w:val="both"/>
        <w:rPr>
          <w:rFonts w:ascii="ITC Avant Garde" w:hAnsi="ITC Avant Garde"/>
          <w:bCs/>
          <w:sz w:val="22"/>
          <w:szCs w:val="22"/>
        </w:rPr>
      </w:pPr>
      <w:r>
        <w:rPr>
          <w:rFonts w:ascii="ITC Avant Garde" w:hAnsi="ITC Avant Garde"/>
          <w:bCs/>
          <w:sz w:val="22"/>
          <w:szCs w:val="22"/>
        </w:rPr>
        <w:t>L</w:t>
      </w:r>
      <w:r w:rsidR="00987B9B">
        <w:rPr>
          <w:rFonts w:ascii="ITC Avant Garde" w:hAnsi="ITC Avant Garde"/>
          <w:bCs/>
          <w:sz w:val="22"/>
          <w:szCs w:val="22"/>
        </w:rPr>
        <w:t>a consejera Salma Leticia Jalife Villalón, comentó que revisaría si puede abonar a la recomendación la parte de la hoja de la ruta del IFT, añadió que cambiaría la parte que corresponde a la población no cubierta</w:t>
      </w:r>
      <w:r w:rsidR="009634D2">
        <w:rPr>
          <w:rFonts w:ascii="ITC Avant Garde" w:hAnsi="ITC Avant Garde"/>
          <w:bCs/>
          <w:sz w:val="22"/>
          <w:szCs w:val="22"/>
        </w:rPr>
        <w:t xml:space="preserve"> por no atendida</w:t>
      </w:r>
      <w:r w:rsidR="00987B9B">
        <w:rPr>
          <w:rFonts w:ascii="ITC Avant Garde" w:hAnsi="ITC Avant Garde"/>
          <w:bCs/>
          <w:sz w:val="22"/>
          <w:szCs w:val="22"/>
        </w:rPr>
        <w:t>, agregaría la parte de garantizar la continuidad y calidad de los servicios, mantendría la recomendación dos referente a un comité de radiodifusión y otro de telecomunicaciones por separado</w:t>
      </w:r>
      <w:r w:rsidR="00DC13B8">
        <w:rPr>
          <w:rFonts w:ascii="ITC Avant Garde" w:hAnsi="ITC Avant Garde"/>
          <w:bCs/>
          <w:sz w:val="22"/>
          <w:szCs w:val="22"/>
        </w:rPr>
        <w:t>,</w:t>
      </w:r>
      <w:r w:rsidR="00987B9B">
        <w:rPr>
          <w:rFonts w:ascii="ITC Avant Garde" w:hAnsi="ITC Avant Garde"/>
          <w:bCs/>
          <w:sz w:val="22"/>
          <w:szCs w:val="22"/>
        </w:rPr>
        <w:t xml:space="preserve"> en términos flexibles</w:t>
      </w:r>
      <w:r w:rsidR="009634D2">
        <w:rPr>
          <w:rFonts w:ascii="ITC Avant Garde" w:hAnsi="ITC Avant Garde"/>
          <w:bCs/>
          <w:sz w:val="22"/>
          <w:szCs w:val="22"/>
        </w:rPr>
        <w:t xml:space="preserve"> y buscaría alguna definición que se acerque a las minorías.</w:t>
      </w:r>
    </w:p>
    <w:p w14:paraId="610A1463" w14:textId="77777777" w:rsidR="009E76EA" w:rsidRPr="00F51507" w:rsidRDefault="009E76EA" w:rsidP="009E76EA">
      <w:pPr>
        <w:spacing w:after="240" w:line="276" w:lineRule="auto"/>
        <w:jc w:val="both"/>
        <w:rPr>
          <w:rFonts w:ascii="ITC Avant Garde" w:hAnsi="ITC Avant Garde"/>
          <w:bCs/>
          <w:sz w:val="22"/>
          <w:szCs w:val="22"/>
        </w:rPr>
      </w:pPr>
      <w:r w:rsidRPr="00F51507">
        <w:rPr>
          <w:rFonts w:ascii="ITC Avant Garde" w:hAnsi="ITC Avant Garde"/>
          <w:bCs/>
          <w:sz w:val="22"/>
          <w:szCs w:val="22"/>
        </w:rPr>
        <w:t>Se incluyen en la versión estenográfica todas y cada una de las intervenciones realizadas al efecto de los presentes</w:t>
      </w:r>
      <w:r>
        <w:rPr>
          <w:rFonts w:ascii="ITC Avant Garde" w:hAnsi="ITC Avant Garde"/>
          <w:bCs/>
          <w:sz w:val="22"/>
          <w:szCs w:val="22"/>
        </w:rPr>
        <w:t>.</w:t>
      </w:r>
    </w:p>
    <w:p w14:paraId="5ABCF30E" w14:textId="77777777" w:rsidR="009E76EA" w:rsidRPr="00DE1C63" w:rsidRDefault="009E76EA" w:rsidP="009E76EA">
      <w:pPr>
        <w:spacing w:after="0" w:line="276" w:lineRule="auto"/>
        <w:jc w:val="both"/>
        <w:rPr>
          <w:rFonts w:ascii="ITC Avant Garde" w:hAnsi="ITC Avant Garde"/>
          <w:sz w:val="22"/>
          <w:szCs w:val="22"/>
        </w:rPr>
      </w:pPr>
      <w:r w:rsidRPr="00F51507">
        <w:rPr>
          <w:rFonts w:ascii="ITC Avant Garde" w:hAnsi="ITC Avant Garde"/>
          <w:bCs/>
          <w:sz w:val="22"/>
          <w:szCs w:val="22"/>
        </w:rPr>
        <w:t>Una vez puesta a consideración de los consejeros, emitieron su voto.</w:t>
      </w:r>
    </w:p>
    <w:p w14:paraId="1DC538CE" w14:textId="77777777" w:rsidR="009E76EA" w:rsidRDefault="009E76EA" w:rsidP="009E76EA">
      <w:pPr>
        <w:spacing w:after="0" w:line="276" w:lineRule="auto"/>
        <w:jc w:val="both"/>
        <w:rPr>
          <w:rFonts w:ascii="ITC Avant Garde" w:hAnsi="ITC Avant Garde"/>
          <w:sz w:val="22"/>
          <w:szCs w:val="22"/>
        </w:rPr>
      </w:pPr>
    </w:p>
    <w:p w14:paraId="3220ECB6" w14:textId="77777777" w:rsidR="009E76EA" w:rsidRDefault="009E76EA" w:rsidP="009E76EA">
      <w:pPr>
        <w:spacing w:after="0" w:line="276" w:lineRule="auto"/>
        <w:jc w:val="both"/>
        <w:rPr>
          <w:rFonts w:ascii="ITC Avant Garde" w:hAnsi="ITC Avant Garde"/>
          <w:sz w:val="22"/>
          <w:szCs w:val="22"/>
        </w:rPr>
      </w:pPr>
    </w:p>
    <w:p w14:paraId="3425CC99" w14:textId="77777777" w:rsidR="009E76EA" w:rsidRPr="003E7D2F" w:rsidRDefault="009E76EA" w:rsidP="009E76EA">
      <w:pPr>
        <w:spacing w:after="0" w:line="276" w:lineRule="auto"/>
        <w:jc w:val="center"/>
        <w:rPr>
          <w:rFonts w:ascii="ITC Avant Garde" w:hAnsi="ITC Avant Garde" w:cs="Arial"/>
          <w:b/>
          <w:sz w:val="22"/>
          <w:szCs w:val="22"/>
        </w:rPr>
      </w:pPr>
      <w:r w:rsidRPr="00DE1C63">
        <w:rPr>
          <w:rFonts w:ascii="ITC Avant Garde" w:hAnsi="ITC Avant Garde"/>
          <w:b/>
          <w:bCs/>
          <w:sz w:val="22"/>
          <w:szCs w:val="22"/>
        </w:rPr>
        <w:t>V</w:t>
      </w:r>
      <w:r w:rsidRPr="00DE1C63">
        <w:rPr>
          <w:rFonts w:ascii="ITC Avant Garde" w:hAnsi="ITC Avant Garde" w:cs="Arial"/>
          <w:b/>
          <w:bCs/>
          <w:sz w:val="22"/>
          <w:szCs w:val="22"/>
        </w:rPr>
        <w:t>ota</w:t>
      </w:r>
      <w:r w:rsidRPr="003E7D2F">
        <w:rPr>
          <w:rFonts w:ascii="ITC Avant Garde" w:hAnsi="ITC Avant Garde" w:cs="Arial"/>
          <w:b/>
          <w:sz w:val="22"/>
          <w:szCs w:val="22"/>
        </w:rPr>
        <w:t>ción</w:t>
      </w:r>
    </w:p>
    <w:p w14:paraId="2926D230" w14:textId="77777777" w:rsidR="009E76EA" w:rsidRPr="003E7D2F" w:rsidRDefault="009E76EA" w:rsidP="009E76EA">
      <w:pPr>
        <w:spacing w:after="0" w:line="276" w:lineRule="auto"/>
        <w:jc w:val="center"/>
        <w:rPr>
          <w:rFonts w:ascii="ITC Avant Garde" w:hAnsi="ITC Avant Garde"/>
          <w:sz w:val="22"/>
          <w:szCs w:val="22"/>
        </w:rPr>
      </w:pPr>
    </w:p>
    <w:p w14:paraId="515A55A7" w14:textId="77777777" w:rsidR="009E76EA" w:rsidRPr="003E7D2F" w:rsidRDefault="009E76EA" w:rsidP="009E76EA">
      <w:pPr>
        <w:spacing w:after="0" w:line="276" w:lineRule="auto"/>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1194B5D2" w14:textId="77777777" w:rsidR="009E76EA" w:rsidRPr="002B0A36" w:rsidRDefault="009E76EA" w:rsidP="009E76EA">
      <w:pPr>
        <w:spacing w:after="0" w:line="276" w:lineRule="auto"/>
        <w:ind w:left="1416"/>
        <w:rPr>
          <w:rFonts w:ascii="ITC Avant Garde" w:hAnsi="ITC Avant Garde"/>
          <w:sz w:val="22"/>
          <w:szCs w:val="22"/>
        </w:rPr>
      </w:pPr>
    </w:p>
    <w:p w14:paraId="78E7B381" w14:textId="6AA29D87" w:rsidR="009E76EA" w:rsidRPr="00DA33F5" w:rsidRDefault="007335AB" w:rsidP="00DA33F5">
      <w:pPr>
        <w:pStyle w:val="NormalWeb"/>
        <w:spacing w:before="0" w:after="0" w:line="276" w:lineRule="auto"/>
        <w:jc w:val="both"/>
        <w:rPr>
          <w:rFonts w:ascii="ITC Avant Garde" w:eastAsia="ITC Avant Garde" w:hAnsi="ITC Avant Garde" w:cs="ITC Avant Garde"/>
          <w:sz w:val="22"/>
          <w:szCs w:val="22"/>
        </w:rPr>
      </w:pPr>
      <w:r>
        <w:rPr>
          <w:rFonts w:ascii="ITC Avant Garde" w:eastAsia="ITC Avant Garde" w:hAnsi="ITC Avant Garde" w:cs="ITC Avant Garde"/>
          <w:sz w:val="22"/>
          <w:szCs w:val="22"/>
          <w:u w:color="000000"/>
          <w:lang w:val="es-ES_tradnl"/>
        </w:rPr>
        <w:t>Se aprueba con las modificaciones señaladas por unanimidad de votos de los consejeros presentes: Alejandro Ildefonso Castañeda Sabido, Sara Gabriela Castellanos Pascacio, Ernesto M. Flores-Roux, Gerardo Francisco González Abarca, Erik Huesca Morales, Salma Leticia Jalife Villalón, Luis Miguel Martínez Cervantes, Lucía Ojeda Cárdenas, Eurídice Palma Salas y Víctor Rangel Licea, y en términos del artículo 17 último párrafo, el voto a favor de la consejera Sofía Trejo Abad;</w:t>
      </w:r>
      <w:r>
        <w:rPr>
          <w:rFonts w:ascii="ITC Avant Garde" w:eastAsia="ITC Avant Garde" w:hAnsi="ITC Avant Garde" w:cs="ITC Avant Garde"/>
          <w:sz w:val="22"/>
          <w:szCs w:val="22"/>
          <w:lang w:val="es-ES_tradnl"/>
        </w:rPr>
        <w:t xml:space="preserve"> la “Recomendación que emite el Consejo Consultivo del Instituto Federal de Telecomunicaciones referente a la Creación de un Comité de Pequeños Operadores”.</w:t>
      </w:r>
    </w:p>
    <w:p w14:paraId="6BDE5A44" w14:textId="77777777" w:rsidR="009E76EA" w:rsidRDefault="009E76EA" w:rsidP="009E76EA">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4C39CD07" w14:textId="77777777" w:rsidR="009E76EA" w:rsidRDefault="009E76EA" w:rsidP="009E76EA">
      <w:pPr>
        <w:spacing w:after="0" w:line="276" w:lineRule="auto"/>
        <w:jc w:val="center"/>
        <w:rPr>
          <w:rFonts w:ascii="ITC Avant Garde" w:hAnsi="ITC Avant Garde" w:cs="Arial"/>
          <w:b/>
          <w:sz w:val="22"/>
          <w:szCs w:val="22"/>
        </w:rPr>
      </w:pPr>
    </w:p>
    <w:p w14:paraId="607B55CA" w14:textId="77777777" w:rsidR="009E76EA" w:rsidRDefault="009E76EA" w:rsidP="009E76EA">
      <w:pPr>
        <w:spacing w:after="0" w:line="276" w:lineRule="auto"/>
        <w:jc w:val="both"/>
        <w:rPr>
          <w:rFonts w:ascii="ITC Avant Garde" w:hAnsi="ITC Avant Garde" w:cs="Arial"/>
          <w:b/>
          <w:color w:val="000000" w:themeColor="text1"/>
          <w:sz w:val="22"/>
          <w:szCs w:val="22"/>
        </w:rPr>
      </w:pPr>
      <w:r w:rsidRPr="00C002FE">
        <w:rPr>
          <w:rFonts w:ascii="ITC Avant Garde" w:hAnsi="ITC Avant Garde" w:cs="Arial"/>
          <w:b/>
          <w:color w:val="000000" w:themeColor="text1"/>
          <w:sz w:val="22"/>
          <w:szCs w:val="22"/>
        </w:rPr>
        <w:t>CC/IFT/230622/2</w:t>
      </w:r>
      <w:r>
        <w:rPr>
          <w:rFonts w:ascii="ITC Avant Garde" w:hAnsi="ITC Avant Garde" w:cs="Arial"/>
          <w:b/>
          <w:color w:val="000000" w:themeColor="text1"/>
          <w:sz w:val="22"/>
          <w:szCs w:val="22"/>
        </w:rPr>
        <w:t>9</w:t>
      </w:r>
    </w:p>
    <w:p w14:paraId="769714D3" w14:textId="77777777" w:rsidR="009E76EA" w:rsidRDefault="009E76EA" w:rsidP="009E76EA">
      <w:pPr>
        <w:spacing w:after="0" w:line="276" w:lineRule="auto"/>
        <w:jc w:val="both"/>
        <w:rPr>
          <w:rFonts w:ascii="ITC Avant Garde" w:hAnsi="ITC Avant Garde"/>
          <w:sz w:val="22"/>
          <w:szCs w:val="22"/>
        </w:rPr>
      </w:pPr>
      <w:r>
        <w:rPr>
          <w:rFonts w:ascii="ITC Avant Garde" w:hAnsi="ITC Avant Garde"/>
          <w:b/>
          <w:sz w:val="22"/>
          <w:szCs w:val="22"/>
        </w:rPr>
        <w:t xml:space="preserve">Primero. </w:t>
      </w:r>
      <w:r>
        <w:rPr>
          <w:rFonts w:ascii="ITC Avant Garde" w:hAnsi="ITC Avant Garde"/>
          <w:sz w:val="22"/>
          <w:szCs w:val="22"/>
        </w:rPr>
        <w:t xml:space="preserve">Se aprueba la </w:t>
      </w:r>
      <w:r>
        <w:rPr>
          <w:rFonts w:ascii="ITC Avant Garde" w:hAnsi="ITC Avant Garde"/>
          <w:bCs/>
          <w:sz w:val="22"/>
          <w:szCs w:val="22"/>
        </w:rPr>
        <w:t>“</w:t>
      </w:r>
      <w:r w:rsidR="009634D2">
        <w:rPr>
          <w:rFonts w:ascii="ITC Avant Garde" w:hAnsi="ITC Avant Garde"/>
          <w:sz w:val="22"/>
          <w:szCs w:val="22"/>
        </w:rPr>
        <w:t>Recomendación que emite el Consejo Consultivo del Instituto Federal de Telecomunicaciones referente a la Creación de un Comité de Pequeños Operadores</w:t>
      </w:r>
      <w:r>
        <w:rPr>
          <w:rFonts w:ascii="ITC Avant Garde" w:hAnsi="ITC Avant Garde"/>
          <w:sz w:val="22"/>
          <w:szCs w:val="22"/>
        </w:rPr>
        <w:t>”.</w:t>
      </w:r>
    </w:p>
    <w:p w14:paraId="1D06D8D1" w14:textId="77777777" w:rsidR="009E76EA" w:rsidRDefault="009E76EA" w:rsidP="009E76EA">
      <w:pPr>
        <w:spacing w:after="0" w:line="276" w:lineRule="auto"/>
        <w:jc w:val="both"/>
        <w:rPr>
          <w:rFonts w:ascii="ITC Avant Garde" w:hAnsi="ITC Avant Garde"/>
          <w:sz w:val="22"/>
          <w:szCs w:val="22"/>
        </w:rPr>
      </w:pPr>
    </w:p>
    <w:p w14:paraId="2AB88EA3" w14:textId="77777777" w:rsidR="009E76EA" w:rsidRDefault="009E76EA" w:rsidP="009E76EA">
      <w:pPr>
        <w:spacing w:after="0" w:line="276" w:lineRule="auto"/>
        <w:jc w:val="both"/>
        <w:rPr>
          <w:rFonts w:ascii="ITC Avant Garde" w:hAnsi="ITC Avant Garde"/>
          <w:sz w:val="22"/>
          <w:szCs w:val="22"/>
        </w:rPr>
      </w:pPr>
      <w:r>
        <w:rPr>
          <w:rFonts w:ascii="ITC Avant Garde" w:hAnsi="ITC Avant Garde"/>
          <w:b/>
          <w:sz w:val="22"/>
          <w:szCs w:val="22"/>
        </w:rPr>
        <w:t xml:space="preserve">Segundo. </w:t>
      </w:r>
      <w:r>
        <w:rPr>
          <w:rFonts w:ascii="ITC Avant Garde" w:hAnsi="ITC Avant Garde"/>
          <w:sz w:val="22"/>
          <w:szCs w:val="22"/>
        </w:rPr>
        <w:t xml:space="preserve">Se acuerda solicitar a los autores la realización de las modificaciones menores discutidas en la sesión de mérito. </w:t>
      </w:r>
    </w:p>
    <w:p w14:paraId="0544CC59" w14:textId="77777777" w:rsidR="009E76EA" w:rsidRDefault="009E76EA" w:rsidP="009E76EA">
      <w:pPr>
        <w:spacing w:after="0" w:line="276" w:lineRule="auto"/>
        <w:jc w:val="both"/>
        <w:rPr>
          <w:rFonts w:ascii="ITC Avant Garde" w:hAnsi="ITC Avant Garde"/>
          <w:sz w:val="22"/>
          <w:szCs w:val="22"/>
        </w:rPr>
      </w:pPr>
    </w:p>
    <w:p w14:paraId="3B603099" w14:textId="77777777" w:rsidR="009E76EA" w:rsidRDefault="009E76EA" w:rsidP="009E76EA">
      <w:pPr>
        <w:spacing w:after="0" w:line="276" w:lineRule="auto"/>
        <w:jc w:val="both"/>
        <w:rPr>
          <w:rFonts w:ascii="ITC Avant Garde" w:hAnsi="ITC Avant Garde"/>
          <w:sz w:val="22"/>
          <w:szCs w:val="22"/>
        </w:rPr>
      </w:pPr>
      <w:r>
        <w:rPr>
          <w:rFonts w:ascii="ITC Avant Garde" w:hAnsi="ITC Avant Garde"/>
          <w:b/>
          <w:sz w:val="22"/>
          <w:szCs w:val="22"/>
        </w:rPr>
        <w:t>Tercero.</w:t>
      </w:r>
      <w:r>
        <w:rPr>
          <w:rFonts w:ascii="ITC Avant Garde" w:hAnsi="ITC Avant Garde"/>
          <w:sz w:val="22"/>
          <w:szCs w:val="22"/>
        </w:rPr>
        <w:t xml:space="preserve"> Se instruye a la secretaria a publicar en la página electrónica del Consejo la Recomendación aprobada en el primer acuerdo.</w:t>
      </w:r>
    </w:p>
    <w:p w14:paraId="7435353F" w14:textId="77777777" w:rsidR="00531F35" w:rsidRDefault="00531F35" w:rsidP="00531F35">
      <w:pPr>
        <w:pStyle w:val="Sinespaciado"/>
        <w:spacing w:line="276" w:lineRule="auto"/>
        <w:jc w:val="both"/>
        <w:rPr>
          <w:rFonts w:ascii="ITC Avant Garde" w:hAnsi="ITC Avant Garde"/>
          <w:sz w:val="22"/>
          <w:szCs w:val="22"/>
        </w:rPr>
      </w:pPr>
    </w:p>
    <w:p w14:paraId="38489FA8" w14:textId="77777777" w:rsidR="009634D2" w:rsidRDefault="009634D2" w:rsidP="00AB39FD">
      <w:pPr>
        <w:spacing w:after="0" w:line="276" w:lineRule="auto"/>
        <w:ind w:left="1418"/>
        <w:jc w:val="both"/>
        <w:rPr>
          <w:rFonts w:ascii="ITC Avant Garde" w:hAnsi="ITC Avant Garde"/>
          <w:sz w:val="22"/>
          <w:szCs w:val="22"/>
        </w:rPr>
      </w:pPr>
      <w:r>
        <w:rPr>
          <w:rFonts w:ascii="ITC Avant Garde" w:hAnsi="ITC Avant Garde"/>
          <w:b/>
          <w:sz w:val="22"/>
          <w:szCs w:val="22"/>
        </w:rPr>
        <w:t xml:space="preserve">III.3.5 </w:t>
      </w:r>
      <w:r>
        <w:rPr>
          <w:rFonts w:ascii="ITC Avant Garde" w:hAnsi="ITC Avant Garde"/>
          <w:b/>
          <w:sz w:val="22"/>
          <w:szCs w:val="22"/>
        </w:rPr>
        <w:tab/>
      </w:r>
      <w:r w:rsidRPr="0066029E">
        <w:rPr>
          <w:rFonts w:ascii="ITC Avant Garde" w:hAnsi="ITC Avant Garde"/>
          <w:sz w:val="22"/>
          <w:szCs w:val="22"/>
        </w:rPr>
        <w:t>Recomendaciones específicas relacionadas con el mandato del IFT en materia de regulación y supervisión del uso del espectro radioeléctrico, en particular con el monitoreo del uso del espectro y solución de interferencias perjudiciales en el contexto del uso dinámico y el uso compartido (EPS)</w:t>
      </w:r>
    </w:p>
    <w:p w14:paraId="0CE57AB4" w14:textId="77777777" w:rsidR="009634D2" w:rsidRDefault="009634D2" w:rsidP="00DA33F5">
      <w:pPr>
        <w:spacing w:after="0" w:line="276" w:lineRule="auto"/>
        <w:rPr>
          <w:rFonts w:ascii="ITC Avant Garde" w:hAnsi="ITC Avant Garde"/>
          <w:sz w:val="22"/>
          <w:szCs w:val="22"/>
        </w:rPr>
      </w:pPr>
    </w:p>
    <w:p w14:paraId="5AA1060F" w14:textId="77777777" w:rsidR="009634D2" w:rsidRDefault="009634D2" w:rsidP="009634D2">
      <w:pPr>
        <w:spacing w:after="0" w:line="276" w:lineRule="auto"/>
        <w:jc w:val="center"/>
        <w:rPr>
          <w:rFonts w:ascii="ITC Avant Garde" w:hAnsi="ITC Avant Garde"/>
          <w:b/>
          <w:sz w:val="22"/>
          <w:szCs w:val="22"/>
        </w:rPr>
      </w:pPr>
      <w:r>
        <w:rPr>
          <w:rFonts w:ascii="ITC Avant Garde" w:hAnsi="ITC Avant Garde"/>
          <w:b/>
          <w:sz w:val="22"/>
          <w:szCs w:val="22"/>
        </w:rPr>
        <w:t>Deliberación</w:t>
      </w:r>
    </w:p>
    <w:p w14:paraId="6E724FE7" w14:textId="77777777" w:rsidR="009634D2" w:rsidRDefault="009634D2" w:rsidP="009634D2">
      <w:pPr>
        <w:tabs>
          <w:tab w:val="left" w:pos="1985"/>
        </w:tabs>
        <w:spacing w:after="0" w:line="276" w:lineRule="auto"/>
        <w:ind w:left="1416"/>
        <w:rPr>
          <w:rFonts w:ascii="ITC Avant Garde" w:hAnsi="ITC Avant Garde"/>
          <w:sz w:val="22"/>
          <w:szCs w:val="22"/>
        </w:rPr>
      </w:pPr>
    </w:p>
    <w:p w14:paraId="327044AF" w14:textId="77777777" w:rsidR="009634D2" w:rsidRDefault="009634D2" w:rsidP="009634D2">
      <w:pPr>
        <w:spacing w:after="0" w:line="276" w:lineRule="auto"/>
        <w:jc w:val="both"/>
        <w:rPr>
          <w:rFonts w:ascii="ITC Avant Garde" w:hAnsi="ITC Avant Garde"/>
          <w:sz w:val="22"/>
          <w:szCs w:val="22"/>
        </w:rPr>
      </w:pPr>
      <w:r>
        <w:rPr>
          <w:rFonts w:ascii="ITC Avant Garde" w:hAnsi="ITC Avant Garde"/>
          <w:sz w:val="22"/>
          <w:szCs w:val="22"/>
        </w:rPr>
        <w:t xml:space="preserve">En el uso de la palabra </w:t>
      </w:r>
      <w:r w:rsidR="00FB6D7B">
        <w:rPr>
          <w:rFonts w:ascii="ITC Avant Garde" w:hAnsi="ITC Avant Garde"/>
          <w:sz w:val="22"/>
          <w:szCs w:val="22"/>
        </w:rPr>
        <w:t>el consejero</w:t>
      </w:r>
      <w:r>
        <w:rPr>
          <w:rFonts w:ascii="ITC Avant Garde" w:hAnsi="ITC Avant Garde"/>
          <w:sz w:val="22"/>
          <w:szCs w:val="22"/>
        </w:rPr>
        <w:t xml:space="preserve"> presidente </w:t>
      </w:r>
      <w:r w:rsidRPr="009634D2">
        <w:rPr>
          <w:rFonts w:ascii="ITC Avant Garde" w:hAnsi="ITC Avant Garde"/>
          <w:sz w:val="22"/>
          <w:szCs w:val="22"/>
        </w:rPr>
        <w:t>Luis Miguel Martínez Cervantes</w:t>
      </w:r>
      <w:r>
        <w:rPr>
          <w:rFonts w:ascii="ITC Avant Garde" w:hAnsi="ITC Avant Garde"/>
          <w:sz w:val="22"/>
          <w:szCs w:val="22"/>
        </w:rPr>
        <w:t xml:space="preserve"> invitó a la consejera Eurídice Palma Salas a comentar la recomendación, señalando que ya había sido expuesta la sesión pasada.</w:t>
      </w:r>
    </w:p>
    <w:p w14:paraId="1807B97B" w14:textId="77777777" w:rsidR="009634D2" w:rsidRDefault="009634D2" w:rsidP="009634D2">
      <w:pPr>
        <w:spacing w:after="0" w:line="276" w:lineRule="auto"/>
        <w:jc w:val="both"/>
        <w:rPr>
          <w:rFonts w:ascii="ITC Avant Garde" w:hAnsi="ITC Avant Garde"/>
          <w:sz w:val="22"/>
          <w:szCs w:val="22"/>
        </w:rPr>
      </w:pPr>
    </w:p>
    <w:p w14:paraId="13433312" w14:textId="2754D390" w:rsidR="007335AB" w:rsidRDefault="007335AB" w:rsidP="007335AB">
      <w:pPr>
        <w:pStyle w:val="Body"/>
        <w:spacing w:after="0" w:line="276" w:lineRule="auto"/>
        <w:jc w:val="both"/>
        <w:rPr>
          <w:rFonts w:ascii="ITC Avant Garde" w:eastAsia="ITC Avant Garde" w:hAnsi="ITC Avant Garde" w:cs="ITC Avant Garde"/>
          <w:sz w:val="22"/>
          <w:szCs w:val="22"/>
        </w:rPr>
      </w:pPr>
      <w:r>
        <w:rPr>
          <w:rFonts w:ascii="ITC Avant Garde" w:eastAsia="ITC Avant Garde" w:hAnsi="ITC Avant Garde" w:cs="ITC Avant Garde"/>
          <w:sz w:val="22"/>
          <w:szCs w:val="22"/>
          <w:lang w:val="es-ES_tradnl"/>
        </w:rPr>
        <w:t xml:space="preserve">La consejera Eurídice Palma Salas </w:t>
      </w:r>
      <w:r w:rsidRPr="007335AB">
        <w:rPr>
          <w:rFonts w:ascii="ITC Avant Garde" w:eastAsia="ITC Avant Garde" w:hAnsi="ITC Avant Garde" w:cs="ITC Avant Garde"/>
          <w:sz w:val="22"/>
          <w:szCs w:val="22"/>
        </w:rPr>
        <w:t xml:space="preserve">señaló que hicieron un ejercicio que recomendó el consejero Gerardo Francisco González Abarca, que fue la reunión con la titular de la Unidad de Cumplimiento Fernanda Obdulia Arciniega González, comentó que la reunión fue favorable ya que ella se está integrando al IFT y además pudo leer la recomendación y la </w:t>
      </w:r>
      <w:r w:rsidRPr="007335AB">
        <w:rPr>
          <w:rFonts w:ascii="ITC Avant Garde" w:eastAsia="ITC Avant Garde" w:hAnsi="ITC Avant Garde" w:cs="ITC Avant Garde"/>
          <w:sz w:val="22"/>
          <w:szCs w:val="22"/>
        </w:rPr>
        <w:lastRenderedPageBreak/>
        <w:t>consideró relevante, añadió que ya se integró el comentario del consejero Alejandro Ildefonso Castañeda Sabido que consistía en hacer referencia a la recomendación para mejorar el diseño de subastas de espectro radioeléctrico que lleva a cabo el IFT, a través de una nota al pie; añadió que también se atendió el comentario de la consejera Sofía Trejo Abad sobre el impacto que tiene la recomendación en la recomendación de radiaciones no ionizantes y también se incorporaron las recomendaciones del consejero Víctor Licea Rangel; puntualizó que todos los comentarios ya fueron atendidos y considera que la recomendación esta lista para ser votada.</w:t>
      </w:r>
    </w:p>
    <w:p w14:paraId="2D167170" w14:textId="77777777" w:rsidR="00B40BEB" w:rsidRDefault="00B40BEB" w:rsidP="009634D2">
      <w:pPr>
        <w:spacing w:after="0" w:line="276" w:lineRule="auto"/>
        <w:jc w:val="both"/>
        <w:rPr>
          <w:rFonts w:ascii="ITC Avant Garde" w:hAnsi="ITC Avant Garde"/>
          <w:sz w:val="22"/>
          <w:szCs w:val="22"/>
        </w:rPr>
      </w:pPr>
    </w:p>
    <w:p w14:paraId="510AAB08" w14:textId="77777777" w:rsidR="00B40BEB" w:rsidRDefault="00B40BEB" w:rsidP="009634D2">
      <w:pPr>
        <w:spacing w:after="0" w:line="276" w:lineRule="auto"/>
        <w:jc w:val="both"/>
        <w:rPr>
          <w:rFonts w:ascii="ITC Avant Garde" w:hAnsi="ITC Avant Garde"/>
          <w:sz w:val="22"/>
          <w:szCs w:val="22"/>
        </w:rPr>
      </w:pPr>
      <w:r>
        <w:rPr>
          <w:rFonts w:ascii="ITC Avant Garde" w:hAnsi="ITC Avant Garde"/>
          <w:sz w:val="22"/>
          <w:szCs w:val="22"/>
        </w:rPr>
        <w:t xml:space="preserve">El consejero </w:t>
      </w:r>
      <w:r w:rsidRPr="00B40BEB">
        <w:rPr>
          <w:rFonts w:ascii="ITC Avant Garde" w:hAnsi="ITC Avant Garde"/>
          <w:sz w:val="22"/>
          <w:szCs w:val="22"/>
        </w:rPr>
        <w:t>Gerardo Francisco González Abarca</w:t>
      </w:r>
      <w:r>
        <w:rPr>
          <w:rFonts w:ascii="ITC Avant Garde" w:hAnsi="ITC Avant Garde"/>
          <w:sz w:val="22"/>
          <w:szCs w:val="22"/>
        </w:rPr>
        <w:t xml:space="preserve"> comentó que la reunión con la Unidad de Cumplimiento fue muy provechosa</w:t>
      </w:r>
      <w:r w:rsidR="0009431A">
        <w:rPr>
          <w:rFonts w:ascii="ITC Avant Garde" w:hAnsi="ITC Avant Garde"/>
          <w:sz w:val="22"/>
          <w:szCs w:val="22"/>
        </w:rPr>
        <w:t xml:space="preserve">, al respecto el consejero presidente </w:t>
      </w:r>
      <w:r w:rsidR="0009431A" w:rsidRPr="0009431A">
        <w:rPr>
          <w:rFonts w:ascii="ITC Avant Garde" w:hAnsi="ITC Avant Garde"/>
          <w:sz w:val="22"/>
          <w:szCs w:val="22"/>
        </w:rPr>
        <w:t>Luis Miguel Martínez Cervantes</w:t>
      </w:r>
      <w:r w:rsidR="0009431A">
        <w:rPr>
          <w:rFonts w:ascii="ITC Avant Garde" w:hAnsi="ITC Avant Garde"/>
          <w:sz w:val="22"/>
          <w:szCs w:val="22"/>
        </w:rPr>
        <w:t xml:space="preserve"> comentó </w:t>
      </w:r>
      <w:r w:rsidR="006B079E" w:rsidRPr="006B079E">
        <w:rPr>
          <w:rFonts w:ascii="ITC Avant Garde" w:hAnsi="ITC Avant Garde"/>
          <w:sz w:val="22"/>
          <w:szCs w:val="22"/>
        </w:rPr>
        <w:t>que los cambios que ha habido en el Instituto han sido muy favorables</w:t>
      </w:r>
      <w:r w:rsidR="006B079E">
        <w:rPr>
          <w:rFonts w:ascii="ITC Avant Garde" w:hAnsi="ITC Avant Garde"/>
          <w:sz w:val="22"/>
          <w:szCs w:val="22"/>
        </w:rPr>
        <w:t>.</w:t>
      </w:r>
    </w:p>
    <w:p w14:paraId="2150277A" w14:textId="77777777" w:rsidR="00B40BEB" w:rsidRPr="009634D2" w:rsidRDefault="00B40BEB" w:rsidP="009634D2">
      <w:pPr>
        <w:spacing w:after="0" w:line="276" w:lineRule="auto"/>
        <w:jc w:val="both"/>
        <w:rPr>
          <w:rFonts w:ascii="ITC Avant Garde" w:hAnsi="ITC Avant Garde"/>
          <w:sz w:val="22"/>
          <w:szCs w:val="22"/>
        </w:rPr>
      </w:pPr>
    </w:p>
    <w:p w14:paraId="1B07376F" w14:textId="77777777" w:rsidR="009634D2" w:rsidRPr="00DE1C63" w:rsidRDefault="009634D2" w:rsidP="009634D2">
      <w:pPr>
        <w:spacing w:after="0" w:line="276" w:lineRule="auto"/>
        <w:jc w:val="both"/>
        <w:rPr>
          <w:rFonts w:ascii="ITC Avant Garde" w:hAnsi="ITC Avant Garde"/>
          <w:sz w:val="22"/>
          <w:szCs w:val="22"/>
        </w:rPr>
      </w:pPr>
      <w:r w:rsidRPr="00F51507">
        <w:rPr>
          <w:rFonts w:ascii="ITC Avant Garde" w:hAnsi="ITC Avant Garde"/>
          <w:bCs/>
          <w:sz w:val="22"/>
          <w:szCs w:val="22"/>
        </w:rPr>
        <w:t>Una vez puesta a consideración de los consejeros, emitieron su voto.</w:t>
      </w:r>
    </w:p>
    <w:p w14:paraId="655A72C5" w14:textId="77777777" w:rsidR="009634D2" w:rsidRDefault="009634D2" w:rsidP="009634D2">
      <w:pPr>
        <w:spacing w:after="0" w:line="276" w:lineRule="auto"/>
        <w:jc w:val="both"/>
        <w:rPr>
          <w:rFonts w:ascii="ITC Avant Garde" w:hAnsi="ITC Avant Garde"/>
          <w:sz w:val="22"/>
          <w:szCs w:val="22"/>
        </w:rPr>
      </w:pPr>
    </w:p>
    <w:p w14:paraId="59F1EAAC" w14:textId="77777777" w:rsidR="009634D2" w:rsidRPr="003E7D2F" w:rsidRDefault="009634D2" w:rsidP="009634D2">
      <w:pPr>
        <w:spacing w:after="0" w:line="276" w:lineRule="auto"/>
        <w:jc w:val="center"/>
        <w:rPr>
          <w:rFonts w:ascii="ITC Avant Garde" w:hAnsi="ITC Avant Garde" w:cs="Arial"/>
          <w:b/>
          <w:sz w:val="22"/>
          <w:szCs w:val="22"/>
        </w:rPr>
      </w:pPr>
      <w:r w:rsidRPr="00DE1C63">
        <w:rPr>
          <w:rFonts w:ascii="ITC Avant Garde" w:hAnsi="ITC Avant Garde"/>
          <w:b/>
          <w:bCs/>
          <w:sz w:val="22"/>
          <w:szCs w:val="22"/>
        </w:rPr>
        <w:t>V</w:t>
      </w:r>
      <w:r w:rsidRPr="00DE1C63">
        <w:rPr>
          <w:rFonts w:ascii="ITC Avant Garde" w:hAnsi="ITC Avant Garde" w:cs="Arial"/>
          <w:b/>
          <w:bCs/>
          <w:sz w:val="22"/>
          <w:szCs w:val="22"/>
        </w:rPr>
        <w:t>ota</w:t>
      </w:r>
      <w:r w:rsidRPr="003E7D2F">
        <w:rPr>
          <w:rFonts w:ascii="ITC Avant Garde" w:hAnsi="ITC Avant Garde" w:cs="Arial"/>
          <w:b/>
          <w:sz w:val="22"/>
          <w:szCs w:val="22"/>
        </w:rPr>
        <w:t>ción</w:t>
      </w:r>
    </w:p>
    <w:p w14:paraId="30C4B309" w14:textId="77777777" w:rsidR="009634D2" w:rsidRPr="003E7D2F" w:rsidRDefault="009634D2" w:rsidP="009634D2">
      <w:pPr>
        <w:spacing w:after="0" w:line="276" w:lineRule="auto"/>
        <w:jc w:val="center"/>
        <w:rPr>
          <w:rFonts w:ascii="ITC Avant Garde" w:hAnsi="ITC Avant Garde"/>
          <w:sz w:val="22"/>
          <w:szCs w:val="22"/>
        </w:rPr>
      </w:pPr>
    </w:p>
    <w:p w14:paraId="05151EFD" w14:textId="77777777" w:rsidR="009634D2" w:rsidRPr="003E7D2F" w:rsidRDefault="009634D2" w:rsidP="009634D2">
      <w:pPr>
        <w:spacing w:after="0" w:line="276" w:lineRule="auto"/>
        <w:rPr>
          <w:rFonts w:ascii="ITC Avant Garde" w:hAnsi="ITC Avant Garde"/>
          <w:sz w:val="22"/>
          <w:szCs w:val="22"/>
        </w:rPr>
      </w:pPr>
      <w:r w:rsidRPr="003E7D2F">
        <w:rPr>
          <w:rFonts w:ascii="ITC Avant Garde" w:hAnsi="ITC Avant Garde"/>
          <w:sz w:val="22"/>
          <w:szCs w:val="22"/>
        </w:rPr>
        <w:t xml:space="preserve">La </w:t>
      </w:r>
      <w:r>
        <w:rPr>
          <w:rFonts w:ascii="ITC Avant Garde" w:hAnsi="ITC Avant Garde"/>
          <w:sz w:val="22"/>
          <w:szCs w:val="22"/>
        </w:rPr>
        <w:t>s</w:t>
      </w:r>
      <w:r w:rsidRPr="003E7D2F">
        <w:rPr>
          <w:rFonts w:ascii="ITC Avant Garde" w:hAnsi="ITC Avant Garde"/>
          <w:sz w:val="22"/>
          <w:szCs w:val="22"/>
        </w:rPr>
        <w:t>ecretaria dio cuenta de y levantó las votaciones en el siguiente sentido:</w:t>
      </w:r>
    </w:p>
    <w:p w14:paraId="165284AA" w14:textId="77777777" w:rsidR="009634D2" w:rsidRPr="002B0A36" w:rsidRDefault="009634D2" w:rsidP="009634D2">
      <w:pPr>
        <w:spacing w:after="0" w:line="276" w:lineRule="auto"/>
        <w:ind w:left="1416"/>
        <w:rPr>
          <w:rFonts w:ascii="ITC Avant Garde" w:hAnsi="ITC Avant Garde"/>
          <w:sz w:val="22"/>
          <w:szCs w:val="22"/>
        </w:rPr>
      </w:pPr>
    </w:p>
    <w:p w14:paraId="63197821" w14:textId="0D92B403" w:rsidR="009634D2" w:rsidRPr="00583EA5" w:rsidRDefault="009634D2" w:rsidP="00583EA5">
      <w:pPr>
        <w:pStyle w:val="NormalWeb"/>
        <w:spacing w:before="0" w:after="0" w:line="276" w:lineRule="auto"/>
        <w:jc w:val="both"/>
        <w:rPr>
          <w:rFonts w:ascii="ITC Avant Garde" w:eastAsia="ITC Avant Garde" w:hAnsi="ITC Avant Garde" w:cs="ITC Avant Garde"/>
          <w:sz w:val="22"/>
          <w:szCs w:val="22"/>
        </w:rPr>
      </w:pPr>
      <w:r w:rsidRPr="00270D95">
        <w:rPr>
          <w:rFonts w:ascii="ITC Avant Garde" w:eastAsiaTheme="minorEastAsia" w:hAnsi="ITC Avant Garde" w:cstheme="minorBidi"/>
          <w:color w:val="auto"/>
          <w:sz w:val="22"/>
          <w:szCs w:val="22"/>
        </w:rPr>
        <w:t xml:space="preserve">Se aprueba por </w:t>
      </w:r>
      <w:r>
        <w:rPr>
          <w:rFonts w:ascii="ITC Avant Garde" w:eastAsiaTheme="minorEastAsia" w:hAnsi="ITC Avant Garde" w:cstheme="minorBidi"/>
          <w:color w:val="auto"/>
          <w:sz w:val="22"/>
          <w:szCs w:val="22"/>
        </w:rPr>
        <w:t>unanimidad</w:t>
      </w:r>
      <w:r w:rsidRPr="00270D95">
        <w:rPr>
          <w:rFonts w:ascii="ITC Avant Garde" w:eastAsiaTheme="minorEastAsia" w:hAnsi="ITC Avant Garde" w:cstheme="minorBidi"/>
          <w:color w:val="auto"/>
          <w:sz w:val="22"/>
          <w:szCs w:val="22"/>
        </w:rPr>
        <w:t xml:space="preserve"> de votos de los consejeros presentes: </w:t>
      </w:r>
      <w:r w:rsidRPr="007751B8">
        <w:rPr>
          <w:rFonts w:ascii="ITC Avant Garde" w:eastAsiaTheme="minorEastAsia" w:hAnsi="ITC Avant Garde" w:cstheme="minorBidi"/>
          <w:color w:val="auto"/>
          <w:sz w:val="22"/>
          <w:szCs w:val="22"/>
        </w:rPr>
        <w:t xml:space="preserve">Alejandro Ildefonso Castañeda Sabido, Sara Gabriela Castellanos Pascacio, Ernesto M. Flores </w:t>
      </w:r>
      <w:r w:rsidR="00EE19C2">
        <w:rPr>
          <w:rFonts w:ascii="ITC Avant Garde" w:eastAsiaTheme="minorEastAsia" w:hAnsi="ITC Avant Garde" w:cstheme="minorBidi"/>
          <w:color w:val="auto"/>
          <w:sz w:val="22"/>
          <w:szCs w:val="22"/>
        </w:rPr>
        <w:t>-R</w:t>
      </w:r>
      <w:r w:rsidRPr="007751B8">
        <w:rPr>
          <w:rFonts w:ascii="ITC Avant Garde" w:eastAsiaTheme="minorEastAsia" w:hAnsi="ITC Avant Garde" w:cstheme="minorBidi"/>
          <w:color w:val="auto"/>
          <w:sz w:val="22"/>
          <w:szCs w:val="22"/>
        </w:rPr>
        <w:t xml:space="preserve">oux, Gerardo Francisco González Abarca, Erik Huesca Morales, Salma Leticia Jalife Villalón, Luis Miguel Martínez Cervantes, Lucía Ojeda Cárdenas, </w:t>
      </w:r>
      <w:r w:rsidR="007335AB">
        <w:rPr>
          <w:rFonts w:ascii="ITC Avant Garde" w:eastAsia="ITC Avant Garde" w:hAnsi="ITC Avant Garde" w:cs="ITC Avant Garde"/>
          <w:sz w:val="22"/>
          <w:szCs w:val="22"/>
          <w:u w:color="000000"/>
          <w:lang w:val="es-ES_tradnl"/>
        </w:rPr>
        <w:t>Eurídice Palma Salas y Víctor Rangel Licea, y en términos del artículo 17 último párrafo, la consejera Sofía Trejo Abad;</w:t>
      </w:r>
      <w:r w:rsidR="007335AB">
        <w:rPr>
          <w:rFonts w:ascii="ITC Avant Garde" w:eastAsia="ITC Avant Garde" w:hAnsi="ITC Avant Garde" w:cs="ITC Avant Garde"/>
          <w:sz w:val="22"/>
          <w:szCs w:val="22"/>
          <w:lang w:val="es-ES_tradnl"/>
        </w:rPr>
        <w:t xml:space="preserve"> las “Recomendaciones específicas relacionadas con el mandato del IFT en materia de regulación y supervisión del uso del espectro radioeléctrico, en particular con el monitoreo del uso del espectro y solución de interferencias perjudiciales en el contexto del uso dinámico y el uso compartido”.</w:t>
      </w:r>
    </w:p>
    <w:p w14:paraId="63227489" w14:textId="77777777" w:rsidR="009634D2" w:rsidRDefault="009634D2" w:rsidP="009634D2">
      <w:pPr>
        <w:spacing w:after="0" w:line="276" w:lineRule="auto"/>
        <w:jc w:val="center"/>
        <w:rPr>
          <w:rFonts w:ascii="ITC Avant Garde" w:hAnsi="ITC Avant Garde" w:cs="Arial"/>
          <w:b/>
          <w:sz w:val="22"/>
          <w:szCs w:val="22"/>
        </w:rPr>
      </w:pPr>
      <w:r>
        <w:rPr>
          <w:rFonts w:ascii="ITC Avant Garde" w:hAnsi="ITC Avant Garde" w:cs="Arial"/>
          <w:b/>
          <w:sz w:val="22"/>
          <w:szCs w:val="22"/>
        </w:rPr>
        <w:t>Acuerdo</w:t>
      </w:r>
    </w:p>
    <w:p w14:paraId="3BDD90D9" w14:textId="77777777" w:rsidR="009634D2" w:rsidRDefault="009634D2" w:rsidP="009634D2">
      <w:pPr>
        <w:spacing w:after="0" w:line="276" w:lineRule="auto"/>
        <w:jc w:val="center"/>
        <w:rPr>
          <w:rFonts w:ascii="ITC Avant Garde" w:hAnsi="ITC Avant Garde" w:cs="Arial"/>
          <w:b/>
          <w:sz w:val="22"/>
          <w:szCs w:val="22"/>
        </w:rPr>
      </w:pPr>
    </w:p>
    <w:p w14:paraId="3E0AAFF2" w14:textId="77777777" w:rsidR="009634D2" w:rsidRDefault="009634D2" w:rsidP="009634D2">
      <w:pPr>
        <w:spacing w:after="0" w:line="276" w:lineRule="auto"/>
        <w:jc w:val="both"/>
        <w:rPr>
          <w:rFonts w:ascii="ITC Avant Garde" w:hAnsi="ITC Avant Garde" w:cs="Arial"/>
          <w:b/>
          <w:color w:val="000000" w:themeColor="text1"/>
          <w:sz w:val="22"/>
          <w:szCs w:val="22"/>
        </w:rPr>
      </w:pPr>
      <w:r w:rsidRPr="00C002FE">
        <w:rPr>
          <w:rFonts w:ascii="ITC Avant Garde" w:hAnsi="ITC Avant Garde" w:cs="Arial"/>
          <w:b/>
          <w:color w:val="000000" w:themeColor="text1"/>
          <w:sz w:val="22"/>
          <w:szCs w:val="22"/>
        </w:rPr>
        <w:t>CC/IFT/230622/</w:t>
      </w:r>
      <w:r w:rsidR="00CA2A4B">
        <w:rPr>
          <w:rFonts w:ascii="ITC Avant Garde" w:hAnsi="ITC Avant Garde" w:cs="Arial"/>
          <w:b/>
          <w:color w:val="000000" w:themeColor="text1"/>
          <w:sz w:val="22"/>
          <w:szCs w:val="22"/>
        </w:rPr>
        <w:t>30</w:t>
      </w:r>
    </w:p>
    <w:p w14:paraId="3B0CABF5" w14:textId="77777777" w:rsidR="009634D2" w:rsidRDefault="009634D2" w:rsidP="009634D2">
      <w:pPr>
        <w:spacing w:after="0" w:line="276" w:lineRule="auto"/>
        <w:jc w:val="both"/>
        <w:rPr>
          <w:rFonts w:ascii="ITC Avant Garde" w:hAnsi="ITC Avant Garde"/>
          <w:sz w:val="22"/>
          <w:szCs w:val="22"/>
        </w:rPr>
      </w:pPr>
      <w:r>
        <w:rPr>
          <w:rFonts w:ascii="ITC Avant Garde" w:hAnsi="ITC Avant Garde"/>
          <w:b/>
          <w:sz w:val="22"/>
          <w:szCs w:val="22"/>
        </w:rPr>
        <w:t xml:space="preserve">Primero. </w:t>
      </w:r>
      <w:r>
        <w:rPr>
          <w:rFonts w:ascii="ITC Avant Garde" w:hAnsi="ITC Avant Garde"/>
          <w:sz w:val="22"/>
          <w:szCs w:val="22"/>
        </w:rPr>
        <w:t>Se aprueba</w:t>
      </w:r>
      <w:r w:rsidR="00FB6D7B">
        <w:rPr>
          <w:rFonts w:ascii="ITC Avant Garde" w:hAnsi="ITC Avant Garde"/>
          <w:sz w:val="22"/>
          <w:szCs w:val="22"/>
        </w:rPr>
        <w:t>n</w:t>
      </w:r>
      <w:r>
        <w:rPr>
          <w:rFonts w:ascii="ITC Avant Garde" w:hAnsi="ITC Avant Garde"/>
          <w:sz w:val="22"/>
          <w:szCs w:val="22"/>
        </w:rPr>
        <w:t xml:space="preserve"> la</w:t>
      </w:r>
      <w:r w:rsidR="00FB6D7B">
        <w:rPr>
          <w:rFonts w:ascii="ITC Avant Garde" w:hAnsi="ITC Avant Garde"/>
          <w:sz w:val="22"/>
          <w:szCs w:val="22"/>
        </w:rPr>
        <w:t>s</w:t>
      </w:r>
      <w:r>
        <w:rPr>
          <w:rFonts w:ascii="ITC Avant Garde" w:hAnsi="ITC Avant Garde"/>
          <w:sz w:val="22"/>
          <w:szCs w:val="22"/>
        </w:rPr>
        <w:t xml:space="preserve"> </w:t>
      </w:r>
      <w:r>
        <w:rPr>
          <w:rFonts w:ascii="ITC Avant Garde" w:hAnsi="ITC Avant Garde"/>
          <w:bCs/>
          <w:sz w:val="22"/>
          <w:szCs w:val="22"/>
        </w:rPr>
        <w:t>“</w:t>
      </w:r>
      <w:r w:rsidR="00CA2A4B">
        <w:rPr>
          <w:rFonts w:ascii="ITC Avant Garde" w:hAnsi="ITC Avant Garde"/>
          <w:sz w:val="22"/>
          <w:szCs w:val="22"/>
        </w:rPr>
        <w:t>R</w:t>
      </w:r>
      <w:r w:rsidR="00CA2A4B" w:rsidRPr="009634D2">
        <w:rPr>
          <w:rFonts w:ascii="ITC Avant Garde" w:hAnsi="ITC Avant Garde"/>
          <w:sz w:val="22"/>
          <w:szCs w:val="22"/>
        </w:rPr>
        <w:t xml:space="preserve">ecomendaciones específicas relacionadas con el mandato del </w:t>
      </w:r>
      <w:r w:rsidR="00CA2A4B">
        <w:rPr>
          <w:rFonts w:ascii="ITC Avant Garde" w:hAnsi="ITC Avant Garde"/>
          <w:sz w:val="22"/>
          <w:szCs w:val="22"/>
        </w:rPr>
        <w:t>IFT</w:t>
      </w:r>
      <w:r w:rsidR="00CA2A4B" w:rsidRPr="009634D2">
        <w:rPr>
          <w:rFonts w:ascii="ITC Avant Garde" w:hAnsi="ITC Avant Garde"/>
          <w:sz w:val="22"/>
          <w:szCs w:val="22"/>
        </w:rPr>
        <w:t xml:space="preserve"> en materia de regulación y supervisión del uso del espectro radioeléctrico, en particular con el monitoreo del uso del espectro y solución de interferencias perjudiciales en el contexto del uso dinámico y el uso compartido</w:t>
      </w:r>
      <w:r w:rsidR="00CA2A4B">
        <w:rPr>
          <w:rFonts w:ascii="ITC Avant Garde" w:hAnsi="ITC Avant Garde"/>
          <w:sz w:val="22"/>
          <w:szCs w:val="22"/>
        </w:rPr>
        <w:t>”</w:t>
      </w:r>
    </w:p>
    <w:p w14:paraId="702DB60F" w14:textId="77777777" w:rsidR="009634D2" w:rsidRDefault="009634D2" w:rsidP="009634D2">
      <w:pPr>
        <w:spacing w:after="0" w:line="276" w:lineRule="auto"/>
        <w:jc w:val="both"/>
        <w:rPr>
          <w:rFonts w:ascii="ITC Avant Garde" w:hAnsi="ITC Avant Garde"/>
          <w:sz w:val="22"/>
          <w:szCs w:val="22"/>
        </w:rPr>
      </w:pPr>
    </w:p>
    <w:p w14:paraId="24AE5869" w14:textId="71D384BB" w:rsidR="009634D2" w:rsidRDefault="009634D2" w:rsidP="009634D2">
      <w:pPr>
        <w:spacing w:after="0" w:line="276" w:lineRule="auto"/>
        <w:jc w:val="both"/>
        <w:rPr>
          <w:rFonts w:ascii="ITC Avant Garde" w:hAnsi="ITC Avant Garde"/>
          <w:sz w:val="22"/>
          <w:szCs w:val="22"/>
        </w:rPr>
      </w:pPr>
      <w:r>
        <w:rPr>
          <w:rFonts w:ascii="ITC Avant Garde" w:hAnsi="ITC Avant Garde"/>
          <w:b/>
          <w:sz w:val="22"/>
          <w:szCs w:val="22"/>
        </w:rPr>
        <w:lastRenderedPageBreak/>
        <w:t xml:space="preserve">Segundo. </w:t>
      </w:r>
      <w:r>
        <w:rPr>
          <w:rFonts w:ascii="ITC Avant Garde" w:hAnsi="ITC Avant Garde"/>
          <w:sz w:val="22"/>
          <w:szCs w:val="22"/>
        </w:rPr>
        <w:t xml:space="preserve">Se acuerda </w:t>
      </w:r>
      <w:r w:rsidR="00EA1B55">
        <w:rPr>
          <w:rFonts w:ascii="ITC Avant Garde" w:hAnsi="ITC Avant Garde"/>
          <w:sz w:val="22"/>
          <w:szCs w:val="22"/>
        </w:rPr>
        <w:t>circular la versión que incorpora las modificaciones señaladas por la consejera autora del proyecto de recomendación</w:t>
      </w:r>
      <w:r>
        <w:rPr>
          <w:rFonts w:ascii="ITC Avant Garde" w:hAnsi="ITC Avant Garde"/>
          <w:sz w:val="22"/>
          <w:szCs w:val="22"/>
        </w:rPr>
        <w:t xml:space="preserve">. </w:t>
      </w:r>
    </w:p>
    <w:p w14:paraId="4F826A78" w14:textId="77777777" w:rsidR="009634D2" w:rsidRDefault="009634D2" w:rsidP="009634D2">
      <w:pPr>
        <w:spacing w:after="0" w:line="276" w:lineRule="auto"/>
        <w:jc w:val="both"/>
        <w:rPr>
          <w:rFonts w:ascii="ITC Avant Garde" w:hAnsi="ITC Avant Garde"/>
          <w:sz w:val="22"/>
          <w:szCs w:val="22"/>
        </w:rPr>
      </w:pPr>
    </w:p>
    <w:p w14:paraId="593B4B85" w14:textId="77777777" w:rsidR="009634D2" w:rsidRDefault="009634D2" w:rsidP="009634D2">
      <w:pPr>
        <w:spacing w:after="0" w:line="276" w:lineRule="auto"/>
        <w:jc w:val="both"/>
        <w:rPr>
          <w:rFonts w:ascii="ITC Avant Garde" w:hAnsi="ITC Avant Garde"/>
          <w:sz w:val="22"/>
          <w:szCs w:val="22"/>
        </w:rPr>
      </w:pPr>
      <w:r>
        <w:rPr>
          <w:rFonts w:ascii="ITC Avant Garde" w:hAnsi="ITC Avant Garde"/>
          <w:b/>
          <w:sz w:val="22"/>
          <w:szCs w:val="22"/>
        </w:rPr>
        <w:t>Tercero.</w:t>
      </w:r>
      <w:r>
        <w:rPr>
          <w:rFonts w:ascii="ITC Avant Garde" w:hAnsi="ITC Avant Garde"/>
          <w:sz w:val="22"/>
          <w:szCs w:val="22"/>
        </w:rPr>
        <w:t xml:space="preserve"> Se instruye a la secretaria a publicar en la página electrónica del Consejo la Recomendación aprobada en el primer acuerdo.</w:t>
      </w:r>
    </w:p>
    <w:p w14:paraId="52CD038F" w14:textId="77777777" w:rsidR="00531F35" w:rsidRDefault="00531F35" w:rsidP="00531F35">
      <w:pPr>
        <w:pStyle w:val="Sinespaciado"/>
        <w:spacing w:line="276" w:lineRule="auto"/>
        <w:jc w:val="both"/>
        <w:rPr>
          <w:rFonts w:ascii="ITC Avant Garde" w:hAnsi="ITC Avant Garde"/>
          <w:sz w:val="22"/>
          <w:szCs w:val="22"/>
        </w:rPr>
      </w:pPr>
    </w:p>
    <w:p w14:paraId="1E0E616A" w14:textId="77777777" w:rsidR="00531F35" w:rsidRDefault="00531F35" w:rsidP="00531F35">
      <w:pPr>
        <w:pStyle w:val="Sinespaciado"/>
        <w:spacing w:line="276" w:lineRule="auto"/>
        <w:jc w:val="both"/>
        <w:rPr>
          <w:rFonts w:ascii="ITC Avant Garde" w:hAnsi="ITC Avant Garde"/>
          <w:sz w:val="22"/>
          <w:szCs w:val="22"/>
        </w:rPr>
      </w:pPr>
    </w:p>
    <w:p w14:paraId="28BBD888" w14:textId="77777777" w:rsidR="00531F35" w:rsidRDefault="00531F35" w:rsidP="00531F35">
      <w:pPr>
        <w:pStyle w:val="Sinespaciado"/>
        <w:numPr>
          <w:ilvl w:val="0"/>
          <w:numId w:val="33"/>
        </w:numPr>
        <w:spacing w:line="276" w:lineRule="auto"/>
        <w:jc w:val="both"/>
        <w:rPr>
          <w:rFonts w:ascii="ITC Avant Garde" w:hAnsi="ITC Avant Garde"/>
          <w:b/>
          <w:sz w:val="22"/>
          <w:szCs w:val="22"/>
        </w:rPr>
      </w:pPr>
      <w:r w:rsidRPr="003E7D2F">
        <w:rPr>
          <w:rFonts w:ascii="ITC Avant Garde" w:hAnsi="ITC Avant Garde"/>
          <w:b/>
          <w:sz w:val="22"/>
          <w:szCs w:val="22"/>
        </w:rPr>
        <w:t>ASUNTOS GENERALES.</w:t>
      </w:r>
      <w:r>
        <w:rPr>
          <w:rFonts w:ascii="ITC Avant Garde" w:hAnsi="ITC Avant Garde"/>
          <w:b/>
          <w:sz w:val="22"/>
          <w:szCs w:val="22"/>
        </w:rPr>
        <w:t xml:space="preserve"> </w:t>
      </w:r>
    </w:p>
    <w:p w14:paraId="496E95A6" w14:textId="77777777" w:rsidR="00CA2A4B" w:rsidRPr="00CA2A4B" w:rsidRDefault="00CA2A4B" w:rsidP="00CA2A4B">
      <w:pPr>
        <w:spacing w:after="0"/>
        <w:jc w:val="both"/>
        <w:rPr>
          <w:rFonts w:ascii="ITC Avant Garde" w:hAnsi="ITC Avant Garde"/>
          <w:b/>
          <w:sz w:val="22"/>
          <w:szCs w:val="22"/>
        </w:rPr>
      </w:pPr>
    </w:p>
    <w:p w14:paraId="326FDCA5" w14:textId="77777777" w:rsidR="00CA2A4B" w:rsidRDefault="00CA2A4B" w:rsidP="00CA2A4B">
      <w:pPr>
        <w:pStyle w:val="Prrafodelista"/>
        <w:spacing w:after="0"/>
        <w:jc w:val="both"/>
        <w:rPr>
          <w:rFonts w:ascii="ITC Avant Garde" w:hAnsi="ITC Avant Garde"/>
          <w:sz w:val="22"/>
          <w:szCs w:val="22"/>
        </w:rPr>
      </w:pPr>
      <w:r>
        <w:rPr>
          <w:rFonts w:ascii="ITC Avant Garde" w:hAnsi="ITC Avant Garde"/>
          <w:b/>
          <w:sz w:val="22"/>
          <w:szCs w:val="22"/>
        </w:rPr>
        <w:t xml:space="preserve">IV.1 </w:t>
      </w:r>
      <w:r>
        <w:rPr>
          <w:rFonts w:ascii="ITC Avant Garde" w:hAnsi="ITC Avant Garde"/>
          <w:sz w:val="22"/>
          <w:szCs w:val="22"/>
        </w:rPr>
        <w:t>Asuntos que se encargan al VII Consejo Consultivo del Instituto Federal de Telecomunicaciones para su seguimiento al comienzo de las sesiones de dicho Consejo Consultivo.</w:t>
      </w:r>
    </w:p>
    <w:p w14:paraId="08706988" w14:textId="77777777" w:rsidR="00CA2A4B" w:rsidRDefault="00CA2A4B" w:rsidP="00CA2A4B">
      <w:pPr>
        <w:spacing w:after="0"/>
        <w:jc w:val="both"/>
        <w:rPr>
          <w:rFonts w:ascii="ITC Avant Garde" w:hAnsi="ITC Avant Garde"/>
          <w:sz w:val="22"/>
          <w:szCs w:val="22"/>
        </w:rPr>
      </w:pPr>
    </w:p>
    <w:p w14:paraId="5B8D33BD" w14:textId="77777777" w:rsidR="00CA2A4B" w:rsidRPr="00CA2A4B" w:rsidRDefault="00CA2A4B" w:rsidP="00AE724B">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r w:rsidRPr="00CA2A4B">
        <w:rPr>
          <w:rFonts w:ascii="ITC Avant Garde" w:hAnsi="ITC Avant Garde"/>
          <w:sz w:val="22"/>
          <w:szCs w:val="22"/>
        </w:rPr>
        <w:t>Luis Miguel Martínez Cervantes</w:t>
      </w:r>
      <w:r>
        <w:rPr>
          <w:rFonts w:ascii="ITC Avant Garde" w:hAnsi="ITC Avant Garde"/>
          <w:sz w:val="22"/>
          <w:szCs w:val="22"/>
        </w:rPr>
        <w:t xml:space="preserve"> mencionó que el VI CCIFT ya tenía los temas que le encargaba al próximo CCIFT e invitó a los consejeros </w:t>
      </w:r>
      <w:r w:rsidR="00FB6D7B">
        <w:rPr>
          <w:rFonts w:ascii="ITC Avant Garde" w:hAnsi="ITC Avant Garde"/>
          <w:sz w:val="22"/>
          <w:szCs w:val="22"/>
        </w:rPr>
        <w:t>a manifestar si existía la intención de adicionar otros temas.</w:t>
      </w:r>
      <w:r w:rsidR="00AE724B">
        <w:rPr>
          <w:rFonts w:ascii="ITC Avant Garde" w:hAnsi="ITC Avant Garde"/>
          <w:sz w:val="22"/>
          <w:szCs w:val="22"/>
        </w:rPr>
        <w:t xml:space="preserve"> </w:t>
      </w:r>
    </w:p>
    <w:p w14:paraId="5306AF61" w14:textId="77777777" w:rsidR="00CA2A4B" w:rsidRDefault="00CA2A4B" w:rsidP="00CA2A4B">
      <w:pPr>
        <w:pStyle w:val="Prrafodelista"/>
        <w:spacing w:after="0"/>
        <w:jc w:val="both"/>
        <w:rPr>
          <w:rFonts w:ascii="ITC Avant Garde" w:hAnsi="ITC Avant Garde"/>
          <w:sz w:val="22"/>
          <w:szCs w:val="22"/>
        </w:rPr>
      </w:pPr>
    </w:p>
    <w:p w14:paraId="4282EE49" w14:textId="77777777" w:rsidR="00CA2A4B" w:rsidRDefault="00CA2A4B" w:rsidP="00CA2A4B">
      <w:pPr>
        <w:pStyle w:val="Prrafodelista"/>
        <w:spacing w:after="0"/>
        <w:jc w:val="both"/>
        <w:rPr>
          <w:rFonts w:ascii="ITC Avant Garde" w:hAnsi="ITC Avant Garde"/>
          <w:sz w:val="22"/>
          <w:szCs w:val="22"/>
        </w:rPr>
      </w:pPr>
      <w:r>
        <w:rPr>
          <w:rFonts w:ascii="ITC Avant Garde" w:hAnsi="ITC Avant Garde"/>
          <w:b/>
          <w:sz w:val="22"/>
          <w:szCs w:val="22"/>
        </w:rPr>
        <w:t xml:space="preserve">IV.2 </w:t>
      </w:r>
      <w:r>
        <w:rPr>
          <w:rFonts w:ascii="ITC Avant Garde" w:hAnsi="ITC Avant Garde"/>
          <w:sz w:val="22"/>
          <w:szCs w:val="22"/>
        </w:rPr>
        <w:t>Reporte de Actividades del VI Consejo Consultivo del Instituto Federal de Telecomunicaciones</w:t>
      </w:r>
    </w:p>
    <w:p w14:paraId="33FC3C63" w14:textId="77777777" w:rsidR="00AE724B" w:rsidRDefault="00AE724B" w:rsidP="00CA2A4B">
      <w:pPr>
        <w:pStyle w:val="Prrafodelista"/>
        <w:spacing w:after="0"/>
        <w:jc w:val="both"/>
        <w:rPr>
          <w:rFonts w:ascii="ITC Avant Garde" w:hAnsi="ITC Avant Garde"/>
          <w:sz w:val="22"/>
          <w:szCs w:val="22"/>
        </w:rPr>
      </w:pPr>
    </w:p>
    <w:p w14:paraId="6EA581F2" w14:textId="77777777" w:rsidR="00AE724B" w:rsidRPr="00CA2A4B" w:rsidRDefault="00AE724B" w:rsidP="00AE724B">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r w:rsidRPr="00CA2A4B">
        <w:rPr>
          <w:rFonts w:ascii="ITC Avant Garde" w:hAnsi="ITC Avant Garde"/>
          <w:sz w:val="22"/>
          <w:szCs w:val="22"/>
        </w:rPr>
        <w:t>Luis Miguel Martínez Cervantes</w:t>
      </w:r>
      <w:r>
        <w:rPr>
          <w:rFonts w:ascii="ITC Avant Garde" w:hAnsi="ITC Avant Garde"/>
          <w:sz w:val="22"/>
          <w:szCs w:val="22"/>
        </w:rPr>
        <w:t xml:space="preserve"> comentó que la secretaría del CCIFT Rebeca Escobar Briones y su equipo están elaborando el informe de actividades, mencionó que agregaría al informe un texto con la visión de la presidencia y del VI CCIFT y relatando las actividades del consejo consultivo, apuntó que el VI CCIFT superó el número de las recomendaciones del anterior CCIFT y añadió se les </w:t>
      </w:r>
      <w:r w:rsidR="00FB6D7B">
        <w:rPr>
          <w:rFonts w:ascii="ITC Avant Garde" w:hAnsi="ITC Avant Garde"/>
          <w:sz w:val="22"/>
          <w:szCs w:val="22"/>
        </w:rPr>
        <w:t xml:space="preserve">enviaría </w:t>
      </w:r>
      <w:r>
        <w:rPr>
          <w:rFonts w:ascii="ITC Avant Garde" w:hAnsi="ITC Avant Garde"/>
          <w:sz w:val="22"/>
          <w:szCs w:val="22"/>
        </w:rPr>
        <w:t>a todos los consejeros el reporte del VI CCIFT cuando esté listo.</w:t>
      </w:r>
    </w:p>
    <w:p w14:paraId="5E7714E7" w14:textId="77777777" w:rsidR="00AE724B" w:rsidRPr="00AE724B" w:rsidRDefault="00AE724B" w:rsidP="00AE724B">
      <w:pPr>
        <w:spacing w:after="0"/>
        <w:jc w:val="both"/>
        <w:rPr>
          <w:rFonts w:ascii="ITC Avant Garde" w:hAnsi="ITC Avant Garde"/>
          <w:sz w:val="22"/>
          <w:szCs w:val="22"/>
        </w:rPr>
      </w:pPr>
    </w:p>
    <w:p w14:paraId="1969C2A7" w14:textId="77777777" w:rsidR="00AE724B" w:rsidRDefault="00AE724B" w:rsidP="00CA2A4B">
      <w:pPr>
        <w:pStyle w:val="Prrafodelista"/>
        <w:spacing w:after="0"/>
        <w:jc w:val="both"/>
        <w:rPr>
          <w:rFonts w:ascii="ITC Avant Garde" w:hAnsi="ITC Avant Garde"/>
          <w:sz w:val="22"/>
          <w:szCs w:val="22"/>
        </w:rPr>
      </w:pPr>
    </w:p>
    <w:p w14:paraId="095D4741" w14:textId="77777777" w:rsidR="00CA2A4B" w:rsidRPr="0004088C" w:rsidRDefault="00CA2A4B" w:rsidP="00CA2A4B">
      <w:pPr>
        <w:pStyle w:val="Prrafodelista"/>
        <w:spacing w:after="0"/>
        <w:jc w:val="both"/>
        <w:rPr>
          <w:rFonts w:ascii="ITC Avant Garde" w:hAnsi="ITC Avant Garde"/>
          <w:sz w:val="22"/>
          <w:szCs w:val="22"/>
        </w:rPr>
      </w:pPr>
      <w:r>
        <w:rPr>
          <w:rFonts w:ascii="ITC Avant Garde" w:hAnsi="ITC Avant Garde"/>
          <w:b/>
          <w:sz w:val="22"/>
          <w:szCs w:val="22"/>
        </w:rPr>
        <w:t xml:space="preserve">IV.3 </w:t>
      </w:r>
      <w:r>
        <w:rPr>
          <w:rFonts w:ascii="ITC Avant Garde" w:hAnsi="ITC Avant Garde"/>
          <w:sz w:val="22"/>
          <w:szCs w:val="22"/>
        </w:rPr>
        <w:t>Cierre de los trabajos del VI Consejo Consultivo del Instituto Federal de Telecomunicaciones y agradecimiento al Pleno del IFT y a las consejeras y consejeros.</w:t>
      </w:r>
    </w:p>
    <w:p w14:paraId="5A834022" w14:textId="77777777" w:rsidR="00531F35" w:rsidRPr="003E7D2F" w:rsidRDefault="00531F35" w:rsidP="00531F35">
      <w:pPr>
        <w:spacing w:after="0" w:line="276" w:lineRule="auto"/>
        <w:jc w:val="both"/>
        <w:rPr>
          <w:rFonts w:ascii="ITC Avant Garde" w:hAnsi="ITC Avant Garde" w:cs="Arial"/>
          <w:sz w:val="22"/>
          <w:szCs w:val="22"/>
        </w:rPr>
      </w:pPr>
    </w:p>
    <w:p w14:paraId="7840490A" w14:textId="77777777" w:rsidR="00AE724B" w:rsidRDefault="00AE724B" w:rsidP="00AE724B">
      <w:pPr>
        <w:spacing w:after="0" w:line="276" w:lineRule="auto"/>
        <w:jc w:val="both"/>
        <w:rPr>
          <w:rFonts w:ascii="ITC Avant Garde" w:hAnsi="ITC Avant Garde"/>
          <w:sz w:val="22"/>
          <w:szCs w:val="22"/>
        </w:rPr>
      </w:pPr>
      <w:r>
        <w:rPr>
          <w:rFonts w:ascii="ITC Avant Garde" w:hAnsi="ITC Avant Garde"/>
          <w:sz w:val="22"/>
          <w:szCs w:val="22"/>
        </w:rPr>
        <w:t xml:space="preserve">El consejero presidente </w:t>
      </w:r>
      <w:r w:rsidRPr="00CA2A4B">
        <w:rPr>
          <w:rFonts w:ascii="ITC Avant Garde" w:hAnsi="ITC Avant Garde"/>
          <w:sz w:val="22"/>
          <w:szCs w:val="22"/>
        </w:rPr>
        <w:t>Luis Miguel Martínez Cervantes</w:t>
      </w:r>
      <w:r>
        <w:rPr>
          <w:rFonts w:ascii="ITC Avant Garde" w:hAnsi="ITC Avant Garde"/>
          <w:sz w:val="22"/>
          <w:szCs w:val="22"/>
        </w:rPr>
        <w:t xml:space="preserve"> enviará una carta a los comisionados del IFT antes del 30 de junio de 2022 para reportar el fin de las actividades del VI CCIFT, con el objetivo de relatar las reflexiones que han realizado al interior del VI CCIFT, y que podrían mejorar el trabajo del IFT con el CCIFT.</w:t>
      </w:r>
    </w:p>
    <w:p w14:paraId="553F0C07" w14:textId="77777777" w:rsidR="00AE724B" w:rsidRDefault="00AE724B" w:rsidP="00AE724B">
      <w:pPr>
        <w:spacing w:after="0" w:line="276" w:lineRule="auto"/>
        <w:jc w:val="both"/>
        <w:rPr>
          <w:rFonts w:ascii="ITC Avant Garde" w:hAnsi="ITC Avant Garde"/>
          <w:sz w:val="22"/>
          <w:szCs w:val="22"/>
        </w:rPr>
      </w:pPr>
    </w:p>
    <w:p w14:paraId="6EBD4B12" w14:textId="77777777" w:rsidR="006306E1" w:rsidRDefault="00AE724B" w:rsidP="00896F41">
      <w:pPr>
        <w:spacing w:after="0" w:line="276" w:lineRule="auto"/>
        <w:jc w:val="both"/>
        <w:rPr>
          <w:rFonts w:ascii="ITC Avant Garde" w:hAnsi="ITC Avant Garde"/>
          <w:sz w:val="22"/>
          <w:szCs w:val="22"/>
        </w:rPr>
      </w:pPr>
      <w:r>
        <w:rPr>
          <w:rFonts w:ascii="ITC Avant Garde" w:hAnsi="ITC Avant Garde"/>
          <w:sz w:val="22"/>
          <w:szCs w:val="22"/>
        </w:rPr>
        <w:t xml:space="preserve">Por otro </w:t>
      </w:r>
      <w:r w:rsidR="00FF3470">
        <w:rPr>
          <w:rFonts w:ascii="ITC Avant Garde" w:hAnsi="ITC Avant Garde"/>
          <w:sz w:val="22"/>
          <w:szCs w:val="22"/>
        </w:rPr>
        <w:t>lado,</w:t>
      </w:r>
      <w:r>
        <w:rPr>
          <w:rFonts w:ascii="ITC Avant Garde" w:hAnsi="ITC Avant Garde"/>
          <w:sz w:val="22"/>
          <w:szCs w:val="22"/>
        </w:rPr>
        <w:t xml:space="preserve"> el</w:t>
      </w:r>
      <w:r w:rsidR="00FF3470">
        <w:rPr>
          <w:rFonts w:ascii="ITC Avant Garde" w:hAnsi="ITC Avant Garde"/>
          <w:sz w:val="22"/>
          <w:szCs w:val="22"/>
        </w:rPr>
        <w:t xml:space="preserve"> consejero presidente </w:t>
      </w:r>
      <w:r w:rsidR="00FF3470" w:rsidRPr="00CA2A4B">
        <w:rPr>
          <w:rFonts w:ascii="ITC Avant Garde" w:hAnsi="ITC Avant Garde"/>
          <w:sz w:val="22"/>
          <w:szCs w:val="22"/>
        </w:rPr>
        <w:t>Luis Miguel Martínez Cervantes</w:t>
      </w:r>
      <w:r w:rsidR="00FF3470">
        <w:rPr>
          <w:rFonts w:ascii="ITC Avant Garde" w:hAnsi="ITC Avant Garde"/>
          <w:sz w:val="22"/>
          <w:szCs w:val="22"/>
        </w:rPr>
        <w:t xml:space="preserve"> agradeció a los consejeros el tiempo y dedicación al IFT y al CCIFT; además agradeció a la secretaria del VI </w:t>
      </w:r>
      <w:r w:rsidR="00FF3470">
        <w:rPr>
          <w:rFonts w:ascii="ITC Avant Garde" w:hAnsi="ITC Avant Garde"/>
          <w:sz w:val="22"/>
          <w:szCs w:val="22"/>
        </w:rPr>
        <w:lastRenderedPageBreak/>
        <w:t>CCIFT</w:t>
      </w:r>
      <w:r w:rsidR="00FB6D7B">
        <w:rPr>
          <w:rFonts w:ascii="ITC Avant Garde" w:hAnsi="ITC Avant Garde"/>
          <w:sz w:val="22"/>
          <w:szCs w:val="22"/>
        </w:rPr>
        <w:t>,</w:t>
      </w:r>
      <w:r w:rsidR="00FF3470">
        <w:rPr>
          <w:rFonts w:ascii="ITC Avant Garde" w:hAnsi="ITC Avant Garde"/>
          <w:sz w:val="22"/>
          <w:szCs w:val="22"/>
        </w:rPr>
        <w:t xml:space="preserve"> Rebeca Escobar Briones y su equipo de trabajo</w:t>
      </w:r>
      <w:r w:rsidR="00FB6D7B">
        <w:rPr>
          <w:rFonts w:ascii="ITC Avant Garde" w:hAnsi="ITC Avant Garde"/>
          <w:sz w:val="22"/>
          <w:szCs w:val="22"/>
        </w:rPr>
        <w:t>,</w:t>
      </w:r>
      <w:r w:rsidR="00FF3470">
        <w:rPr>
          <w:rFonts w:ascii="ITC Avant Garde" w:hAnsi="ITC Avant Garde"/>
          <w:sz w:val="22"/>
          <w:szCs w:val="22"/>
        </w:rPr>
        <w:t xml:space="preserve"> el apoyo recibido en todas las actividades del VI CCIF</w:t>
      </w:r>
      <w:r w:rsidR="006306E1">
        <w:rPr>
          <w:rFonts w:ascii="ITC Avant Garde" w:hAnsi="ITC Avant Garde"/>
          <w:sz w:val="22"/>
          <w:szCs w:val="22"/>
        </w:rPr>
        <w:t>.</w:t>
      </w:r>
    </w:p>
    <w:p w14:paraId="6EF5EC45" w14:textId="77777777" w:rsidR="006306E1" w:rsidRDefault="006306E1" w:rsidP="00896F41">
      <w:pPr>
        <w:spacing w:after="0" w:line="276" w:lineRule="auto"/>
        <w:jc w:val="both"/>
        <w:rPr>
          <w:rFonts w:ascii="ITC Avant Garde" w:hAnsi="ITC Avant Garde" w:cs="Arial"/>
          <w:sz w:val="22"/>
          <w:szCs w:val="22"/>
        </w:rPr>
      </w:pPr>
    </w:p>
    <w:p w14:paraId="6B760149" w14:textId="77777777" w:rsidR="00896F41" w:rsidRPr="00255EDD" w:rsidRDefault="00896F41" w:rsidP="00896F41">
      <w:pPr>
        <w:spacing w:after="0" w:line="276" w:lineRule="auto"/>
        <w:jc w:val="both"/>
        <w:rPr>
          <w:rFonts w:ascii="ITC Avant Garde" w:hAnsi="ITC Avant Garde"/>
          <w:sz w:val="22"/>
          <w:szCs w:val="22"/>
        </w:rPr>
      </w:pPr>
      <w:r w:rsidRPr="003E7D2F">
        <w:rPr>
          <w:rFonts w:ascii="ITC Avant Garde" w:hAnsi="ITC Avant Garde" w:cs="Arial"/>
          <w:sz w:val="22"/>
          <w:szCs w:val="22"/>
        </w:rPr>
        <w:t xml:space="preserve">No habiendo </w:t>
      </w:r>
      <w:r>
        <w:rPr>
          <w:rFonts w:ascii="ITC Avant Garde" w:hAnsi="ITC Avant Garde" w:cs="Arial"/>
          <w:sz w:val="22"/>
          <w:szCs w:val="22"/>
        </w:rPr>
        <w:t>ningún asunto general a tratar</w:t>
      </w:r>
      <w:r w:rsidRPr="003E7D2F">
        <w:rPr>
          <w:rFonts w:ascii="ITC Avant Garde" w:hAnsi="ITC Avant Garde" w:cs="Arial"/>
          <w:sz w:val="22"/>
          <w:szCs w:val="22"/>
        </w:rPr>
        <w:t xml:space="preserve">, se levantó la sesión a </w:t>
      </w:r>
      <w:r w:rsidRPr="00CC53E3">
        <w:rPr>
          <w:rFonts w:ascii="ITC Avant Garde" w:hAnsi="ITC Avant Garde" w:cs="Arial"/>
          <w:sz w:val="22"/>
          <w:szCs w:val="22"/>
        </w:rPr>
        <w:t>las 1</w:t>
      </w:r>
      <w:r>
        <w:rPr>
          <w:rFonts w:ascii="ITC Avant Garde" w:hAnsi="ITC Avant Garde" w:cs="Arial"/>
          <w:sz w:val="22"/>
          <w:szCs w:val="22"/>
        </w:rPr>
        <w:t>9</w:t>
      </w:r>
      <w:r w:rsidRPr="002B0A36">
        <w:rPr>
          <w:rFonts w:ascii="ITC Avant Garde" w:hAnsi="ITC Avant Garde" w:cs="Arial"/>
          <w:sz w:val="22"/>
          <w:szCs w:val="22"/>
        </w:rPr>
        <w:t xml:space="preserve"> horas con </w:t>
      </w:r>
      <w:r>
        <w:rPr>
          <w:rFonts w:ascii="ITC Avant Garde" w:hAnsi="ITC Avant Garde" w:cs="Arial"/>
          <w:sz w:val="22"/>
          <w:szCs w:val="22"/>
        </w:rPr>
        <w:t xml:space="preserve">01 </w:t>
      </w:r>
      <w:r w:rsidRPr="00CC53E3">
        <w:rPr>
          <w:rFonts w:ascii="ITC Avant Garde" w:hAnsi="ITC Avant Garde" w:cs="Arial"/>
          <w:sz w:val="22"/>
          <w:szCs w:val="22"/>
        </w:rPr>
        <w:t>minutos</w:t>
      </w:r>
      <w:r w:rsidRPr="002B0A36">
        <w:rPr>
          <w:rFonts w:ascii="ITC Avant Garde" w:hAnsi="ITC Avant Garde" w:cs="Arial"/>
          <w:sz w:val="22"/>
          <w:szCs w:val="22"/>
        </w:rPr>
        <w:t xml:space="preserve"> del</w:t>
      </w:r>
      <w:r w:rsidRPr="003E7D2F">
        <w:rPr>
          <w:rFonts w:ascii="ITC Avant Garde" w:hAnsi="ITC Avant Garde" w:cs="Arial"/>
          <w:sz w:val="22"/>
          <w:szCs w:val="22"/>
        </w:rPr>
        <w:t xml:space="preserve"> día de su inicio, firmando para constancia la presente Acta el </w:t>
      </w:r>
      <w:r>
        <w:rPr>
          <w:rFonts w:ascii="ITC Avant Garde" w:hAnsi="ITC Avant Garde" w:cs="Arial"/>
          <w:sz w:val="22"/>
          <w:szCs w:val="22"/>
        </w:rPr>
        <w:t>consejero p</w:t>
      </w:r>
      <w:r w:rsidRPr="003E7D2F">
        <w:rPr>
          <w:rFonts w:ascii="ITC Avant Garde" w:hAnsi="ITC Avant Garde" w:cs="Arial"/>
          <w:sz w:val="22"/>
          <w:szCs w:val="22"/>
        </w:rPr>
        <w:t xml:space="preserve">residente y la </w:t>
      </w:r>
      <w:r>
        <w:rPr>
          <w:rFonts w:ascii="ITC Avant Garde" w:hAnsi="ITC Avant Garde" w:cs="Arial"/>
          <w:sz w:val="22"/>
          <w:szCs w:val="22"/>
        </w:rPr>
        <w:t>s</w:t>
      </w:r>
      <w:r w:rsidRPr="003E7D2F">
        <w:rPr>
          <w:rFonts w:ascii="ITC Avant Garde" w:hAnsi="ITC Avant Garde" w:cs="Arial"/>
          <w:sz w:val="22"/>
          <w:szCs w:val="22"/>
        </w:rPr>
        <w:t xml:space="preserve">ecretaria del </w:t>
      </w:r>
      <w:r>
        <w:rPr>
          <w:rFonts w:ascii="ITC Avant Garde" w:hAnsi="ITC Avant Garde" w:cs="Arial"/>
          <w:sz w:val="22"/>
          <w:szCs w:val="22"/>
        </w:rPr>
        <w:t>CCIFT</w:t>
      </w:r>
      <w:r w:rsidRPr="003E7D2F">
        <w:rPr>
          <w:rFonts w:ascii="ITC Avant Garde" w:hAnsi="ITC Avant Garde" w:cs="Arial"/>
          <w:sz w:val="22"/>
          <w:szCs w:val="22"/>
        </w:rPr>
        <w:t>.</w:t>
      </w:r>
    </w:p>
    <w:p w14:paraId="291C2EDA" w14:textId="77777777" w:rsidR="00531F35" w:rsidRDefault="00531F35" w:rsidP="00531F35">
      <w:pPr>
        <w:spacing w:after="0" w:line="276" w:lineRule="auto"/>
        <w:rPr>
          <w:rFonts w:ascii="ITC Avant Garde" w:hAnsi="ITC Avant Garde" w:cs="Arial"/>
          <w:sz w:val="22"/>
          <w:szCs w:val="22"/>
        </w:rPr>
      </w:pPr>
    </w:p>
    <w:p w14:paraId="393E393D" w14:textId="4173D924" w:rsidR="00531F35" w:rsidRDefault="00531F35" w:rsidP="00531F35">
      <w:pPr>
        <w:spacing w:after="0" w:line="276" w:lineRule="auto"/>
        <w:ind w:left="142"/>
        <w:jc w:val="center"/>
        <w:rPr>
          <w:rFonts w:ascii="ITC Avant Garde" w:hAnsi="ITC Avant Garde" w:cs="Arial"/>
          <w:sz w:val="22"/>
          <w:szCs w:val="22"/>
        </w:rPr>
      </w:pPr>
    </w:p>
    <w:p w14:paraId="145E2335" w14:textId="77777777" w:rsidR="001D02EC" w:rsidRDefault="001D02EC" w:rsidP="00531F35">
      <w:pPr>
        <w:spacing w:after="0" w:line="276" w:lineRule="auto"/>
        <w:ind w:left="142"/>
        <w:jc w:val="center"/>
        <w:rPr>
          <w:rFonts w:ascii="ITC Avant Garde" w:hAnsi="ITC Avant Garde" w:cs="Arial"/>
          <w:sz w:val="22"/>
          <w:szCs w:val="22"/>
        </w:rPr>
      </w:pPr>
    </w:p>
    <w:p w14:paraId="5335ECAA" w14:textId="77777777" w:rsidR="00583EA5" w:rsidRDefault="00583EA5" w:rsidP="00531F35">
      <w:pPr>
        <w:spacing w:after="0" w:line="276" w:lineRule="auto"/>
        <w:ind w:left="142"/>
        <w:jc w:val="center"/>
        <w:rPr>
          <w:rFonts w:ascii="ITC Avant Garde" w:hAnsi="ITC Avant Garde" w:cs="Arial"/>
          <w:sz w:val="22"/>
          <w:szCs w:val="22"/>
        </w:rPr>
      </w:pPr>
    </w:p>
    <w:p w14:paraId="23269D0C" w14:textId="77777777" w:rsidR="00531F35" w:rsidRPr="003E7D2F" w:rsidRDefault="00531F35" w:rsidP="00531F35">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Dr. Luis Miguel Martínez Cervantes</w:t>
      </w:r>
    </w:p>
    <w:p w14:paraId="1B639E91" w14:textId="77777777" w:rsidR="00531F35" w:rsidRPr="003E7D2F" w:rsidRDefault="00531F35" w:rsidP="00531F35">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Presidente del Consejo</w:t>
      </w:r>
    </w:p>
    <w:p w14:paraId="57C6E5E9" w14:textId="77777777" w:rsidR="00531F35" w:rsidRPr="003E7D2F" w:rsidRDefault="00531F35" w:rsidP="00531F35">
      <w:pPr>
        <w:spacing w:after="0" w:line="276" w:lineRule="auto"/>
        <w:ind w:left="142"/>
        <w:jc w:val="center"/>
        <w:rPr>
          <w:rFonts w:ascii="ITC Avant Garde" w:hAnsi="ITC Avant Garde" w:cs="Arial"/>
          <w:sz w:val="22"/>
          <w:szCs w:val="22"/>
        </w:rPr>
      </w:pPr>
    </w:p>
    <w:p w14:paraId="046EEF32" w14:textId="77777777" w:rsidR="00531F35" w:rsidRDefault="00531F35" w:rsidP="00531F35">
      <w:pPr>
        <w:spacing w:after="0" w:line="276" w:lineRule="auto"/>
        <w:ind w:left="142"/>
        <w:jc w:val="center"/>
        <w:rPr>
          <w:rFonts w:ascii="ITC Avant Garde" w:hAnsi="ITC Avant Garde" w:cs="Arial"/>
          <w:sz w:val="22"/>
          <w:szCs w:val="22"/>
        </w:rPr>
      </w:pPr>
    </w:p>
    <w:p w14:paraId="2EDAF295" w14:textId="77777777" w:rsidR="00531F35" w:rsidRPr="003E7D2F" w:rsidRDefault="00531F35" w:rsidP="00531F35">
      <w:pPr>
        <w:spacing w:after="0" w:line="276" w:lineRule="auto"/>
        <w:ind w:left="142"/>
        <w:jc w:val="center"/>
        <w:rPr>
          <w:rFonts w:ascii="ITC Avant Garde" w:hAnsi="ITC Avant Garde" w:cs="Arial"/>
          <w:sz w:val="22"/>
          <w:szCs w:val="22"/>
        </w:rPr>
      </w:pPr>
    </w:p>
    <w:p w14:paraId="2099186B" w14:textId="77777777" w:rsidR="00531F35" w:rsidRDefault="00531F35" w:rsidP="00531F35">
      <w:pPr>
        <w:spacing w:after="0" w:line="276" w:lineRule="auto"/>
        <w:ind w:left="142"/>
        <w:jc w:val="center"/>
        <w:rPr>
          <w:rFonts w:ascii="ITC Avant Garde" w:hAnsi="ITC Avant Garde" w:cs="Arial"/>
          <w:sz w:val="22"/>
          <w:szCs w:val="22"/>
        </w:rPr>
      </w:pPr>
    </w:p>
    <w:p w14:paraId="2C4A95FE" w14:textId="77777777" w:rsidR="00531F35" w:rsidRPr="003E7D2F" w:rsidRDefault="00531F35" w:rsidP="00531F35">
      <w:pPr>
        <w:spacing w:after="0" w:line="276" w:lineRule="auto"/>
        <w:ind w:left="142"/>
        <w:jc w:val="center"/>
        <w:rPr>
          <w:rFonts w:ascii="ITC Avant Garde" w:hAnsi="ITC Avant Garde" w:cs="Arial"/>
          <w:sz w:val="22"/>
          <w:szCs w:val="22"/>
        </w:rPr>
      </w:pPr>
    </w:p>
    <w:p w14:paraId="4468F1F0" w14:textId="77777777" w:rsidR="00531F35" w:rsidRPr="003E7D2F" w:rsidRDefault="00531F35" w:rsidP="00531F35">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Mtra. Rebeca Escobar Briones</w:t>
      </w:r>
    </w:p>
    <w:p w14:paraId="3B42BA5D" w14:textId="50109641" w:rsidR="00FB6D7B" w:rsidRPr="00583EA5" w:rsidRDefault="00531F35" w:rsidP="00583EA5">
      <w:pPr>
        <w:spacing w:after="0" w:line="276" w:lineRule="auto"/>
        <w:ind w:left="142"/>
        <w:jc w:val="center"/>
        <w:rPr>
          <w:rFonts w:ascii="ITC Avant Garde" w:hAnsi="ITC Avant Garde" w:cs="Arial"/>
          <w:sz w:val="22"/>
          <w:szCs w:val="22"/>
        </w:rPr>
      </w:pPr>
      <w:r w:rsidRPr="003E7D2F">
        <w:rPr>
          <w:rFonts w:ascii="ITC Avant Garde" w:hAnsi="ITC Avant Garde" w:cs="Arial"/>
          <w:sz w:val="22"/>
          <w:szCs w:val="22"/>
        </w:rPr>
        <w:t>Secretaria del Consejo Consultivo</w:t>
      </w:r>
    </w:p>
    <w:p w14:paraId="09F45A0E" w14:textId="77777777" w:rsidR="00FB6D7B" w:rsidRPr="00323A27" w:rsidRDefault="00FB6D7B" w:rsidP="00666932">
      <w:pPr>
        <w:spacing w:line="276" w:lineRule="auto"/>
        <w:jc w:val="both"/>
        <w:rPr>
          <w:rFonts w:ascii="ITC Avant Garde" w:hAnsi="ITC Avant Garde" w:cs="Arial"/>
          <w:sz w:val="16"/>
          <w:szCs w:val="16"/>
        </w:rPr>
      </w:pPr>
    </w:p>
    <w:p w14:paraId="7E2F7D82" w14:textId="5C13FA4E" w:rsidR="00323A27" w:rsidRPr="00323A27" w:rsidRDefault="00323A27" w:rsidP="00323A27">
      <w:pPr>
        <w:spacing w:after="0"/>
        <w:jc w:val="both"/>
        <w:rPr>
          <w:rFonts w:ascii="ITC Avant Garde" w:eastAsia="Times New Roman" w:hAnsi="ITC Avant Garde" w:cs="Calibri"/>
          <w:sz w:val="16"/>
          <w:szCs w:val="16"/>
          <w:lang w:eastAsia="es-MX"/>
        </w:rPr>
      </w:pPr>
      <w:r w:rsidRPr="00323A27">
        <w:rPr>
          <w:rFonts w:ascii="ITC Avant Garde" w:eastAsia="Times New Roman" w:hAnsi="ITC Avant Garde" w:cs="Calibri"/>
          <w:sz w:val="16"/>
          <w:szCs w:val="16"/>
          <w:lang w:eastAsia="es-MX"/>
        </w:rPr>
        <w:t xml:space="preserve">La presente Acta fue aprobada por el Consejo Consultivo del Instituto Federal de Telecomunicaciones </w:t>
      </w:r>
      <w:r w:rsidR="00583EA5" w:rsidRPr="00323A27">
        <w:rPr>
          <w:rFonts w:ascii="ITC Avant Garde" w:eastAsia="Times New Roman" w:hAnsi="ITC Avant Garde" w:cs="Calibri"/>
          <w:sz w:val="16"/>
          <w:szCs w:val="16"/>
          <w:lang w:eastAsia="es-MX"/>
        </w:rPr>
        <w:t>en términos del artículo 17 último párrafo</w:t>
      </w:r>
      <w:r w:rsidR="00583EA5">
        <w:rPr>
          <w:rFonts w:ascii="ITC Avant Garde" w:eastAsia="Times New Roman" w:hAnsi="ITC Avant Garde" w:cs="Calibri"/>
          <w:sz w:val="16"/>
          <w:szCs w:val="16"/>
          <w:lang w:eastAsia="es-MX"/>
        </w:rPr>
        <w:t xml:space="preserve">, </w:t>
      </w:r>
      <w:r w:rsidRPr="00323A27">
        <w:rPr>
          <w:rFonts w:ascii="ITC Avant Garde" w:eastAsia="Times New Roman" w:hAnsi="ITC Avant Garde" w:cs="Calibri"/>
          <w:sz w:val="16"/>
          <w:szCs w:val="16"/>
          <w:lang w:eastAsia="es-MX"/>
        </w:rPr>
        <w:t>por unanimidad de votos</w:t>
      </w:r>
      <w:r w:rsidR="00583EA5">
        <w:rPr>
          <w:rFonts w:ascii="ITC Avant Garde" w:eastAsia="Times New Roman" w:hAnsi="ITC Avant Garde" w:cs="Calibri"/>
          <w:sz w:val="16"/>
          <w:szCs w:val="16"/>
          <w:lang w:eastAsia="es-MX"/>
        </w:rPr>
        <w:t xml:space="preserve"> de los consejeros</w:t>
      </w:r>
      <w:r w:rsidRPr="00323A27">
        <w:rPr>
          <w:rFonts w:ascii="ITC Avant Garde" w:eastAsia="Times New Roman" w:hAnsi="ITC Avant Garde" w:cs="Calibri"/>
          <w:sz w:val="16"/>
          <w:szCs w:val="16"/>
          <w:lang w:eastAsia="es-MX"/>
        </w:rPr>
        <w:t>: Alejandro Ildefonso Castañeda Sabido, Sara Gabriela Castellanos Pascacio, Ernesto M. Flores Roux, Gerardo Francisco González Abarca, Erik Huesca Morales, Salma Leticia Jalife Villalón, Luis Miguel Martínez Cervantes, Jorge Fernando Negrete Pacheco, Lucía Ojeda Cárdenas, Eurídice Palma Salas, Víctor Rangel Licea, Cynthia Gabriela Solís Arredondo, Martha Irene Soria Guzmán y Sofía Trejo Abad; mediante el Acuerdo CC/IFT/</w:t>
      </w:r>
      <w:proofErr w:type="spellStart"/>
      <w:r w:rsidRPr="00323A27">
        <w:rPr>
          <w:rFonts w:ascii="ITC Avant Garde" w:eastAsia="Times New Roman" w:hAnsi="ITC Avant Garde" w:cs="Calibri"/>
          <w:sz w:val="16"/>
          <w:szCs w:val="16"/>
          <w:lang w:eastAsia="es-MX"/>
        </w:rPr>
        <w:t>VotaciónElectrónica</w:t>
      </w:r>
      <w:proofErr w:type="spellEnd"/>
      <w:r w:rsidRPr="00323A27">
        <w:rPr>
          <w:rFonts w:ascii="ITC Avant Garde" w:eastAsia="Times New Roman" w:hAnsi="ITC Avant Garde" w:cs="Calibri"/>
          <w:sz w:val="16"/>
          <w:szCs w:val="16"/>
          <w:lang w:eastAsia="es-MX"/>
        </w:rPr>
        <w:t>/5</w:t>
      </w:r>
    </w:p>
    <w:p w14:paraId="7EEEEDCB" w14:textId="77777777" w:rsidR="009B1863" w:rsidRDefault="009B1863" w:rsidP="00C17C40">
      <w:pPr>
        <w:spacing w:after="0" w:line="276" w:lineRule="auto"/>
        <w:jc w:val="both"/>
        <w:rPr>
          <w:rFonts w:ascii="ITC Avant Garde" w:hAnsi="ITC Avant Garde" w:cs="Arial"/>
          <w:sz w:val="22"/>
          <w:szCs w:val="22"/>
        </w:rPr>
      </w:pPr>
    </w:p>
    <w:sectPr w:rsidR="009B1863" w:rsidSect="00F8380E">
      <w:headerReference w:type="default" r:id="rId8"/>
      <w:footerReference w:type="default" r:id="rId9"/>
      <w:pgSz w:w="12240" w:h="15840"/>
      <w:pgMar w:top="1955" w:right="1183" w:bottom="1985" w:left="1134" w:header="708" w:footer="48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91ACC" w14:textId="77777777" w:rsidR="00522B33" w:rsidRDefault="00522B33" w:rsidP="00F60C09">
      <w:pPr>
        <w:spacing w:after="0"/>
      </w:pPr>
      <w:r>
        <w:separator/>
      </w:r>
    </w:p>
  </w:endnote>
  <w:endnote w:type="continuationSeparator" w:id="0">
    <w:p w14:paraId="5B855C7C" w14:textId="77777777" w:rsidR="00522B33" w:rsidRDefault="00522B33" w:rsidP="00F60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TC Avant Garde">
    <w:altName w:val="Avant Garde"/>
    <w:panose1 w:val="020B0402020203020304"/>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Helvetica Neue">
    <w:charset w:val="00"/>
    <w:family w:val="auto"/>
    <w:pitch w:val="variable"/>
    <w:sig w:usb0="8000006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cstheme="majorHAnsi"/>
        <w:sz w:val="20"/>
      </w:rPr>
      <w:id w:val="386839377"/>
      <w:docPartObj>
        <w:docPartGallery w:val="Page Numbers (Bottom of Page)"/>
        <w:docPartUnique/>
      </w:docPartObj>
    </w:sdtPr>
    <w:sdtEndPr/>
    <w:sdtContent>
      <w:sdt>
        <w:sdtPr>
          <w:rPr>
            <w:rFonts w:asciiTheme="majorHAnsi" w:hAnsiTheme="majorHAnsi" w:cstheme="majorHAnsi"/>
            <w:sz w:val="20"/>
          </w:rPr>
          <w:id w:val="-1769616900"/>
          <w:docPartObj>
            <w:docPartGallery w:val="Page Numbers (Top of Page)"/>
            <w:docPartUnique/>
          </w:docPartObj>
        </w:sdtPr>
        <w:sdtEndPr/>
        <w:sdtContent>
          <w:p w14:paraId="2D528A2C" w14:textId="4D90AFE5" w:rsidR="00A770FE" w:rsidRPr="00A770FE" w:rsidRDefault="00A770FE">
            <w:pPr>
              <w:pStyle w:val="Piedepgina"/>
              <w:jc w:val="right"/>
              <w:rPr>
                <w:rFonts w:asciiTheme="majorHAnsi" w:hAnsiTheme="majorHAnsi" w:cstheme="majorHAnsi"/>
                <w:sz w:val="20"/>
              </w:rPr>
            </w:pPr>
            <w:r w:rsidRPr="00A770FE">
              <w:rPr>
                <w:rFonts w:asciiTheme="majorHAnsi" w:hAnsiTheme="majorHAnsi" w:cstheme="majorHAnsi"/>
                <w:sz w:val="20"/>
                <w:lang w:val="es-ES"/>
              </w:rPr>
              <w:t xml:space="preserve">Página </w:t>
            </w:r>
            <w:r w:rsidRPr="00A770FE">
              <w:rPr>
                <w:rFonts w:asciiTheme="majorHAnsi" w:hAnsiTheme="majorHAnsi" w:cstheme="majorHAnsi"/>
                <w:b/>
                <w:bCs/>
                <w:sz w:val="20"/>
              </w:rPr>
              <w:fldChar w:fldCharType="begin"/>
            </w:r>
            <w:r w:rsidRPr="00A770FE">
              <w:rPr>
                <w:rFonts w:asciiTheme="majorHAnsi" w:hAnsiTheme="majorHAnsi" w:cstheme="majorHAnsi"/>
                <w:b/>
                <w:bCs/>
                <w:sz w:val="20"/>
              </w:rPr>
              <w:instrText>PAGE</w:instrText>
            </w:r>
            <w:r w:rsidRPr="00A770FE">
              <w:rPr>
                <w:rFonts w:asciiTheme="majorHAnsi" w:hAnsiTheme="majorHAnsi" w:cstheme="majorHAnsi"/>
                <w:b/>
                <w:bCs/>
                <w:sz w:val="20"/>
              </w:rPr>
              <w:fldChar w:fldCharType="separate"/>
            </w:r>
            <w:r w:rsidRPr="00A770FE">
              <w:rPr>
                <w:rFonts w:asciiTheme="majorHAnsi" w:hAnsiTheme="majorHAnsi" w:cstheme="majorHAnsi"/>
                <w:b/>
                <w:bCs/>
                <w:sz w:val="20"/>
                <w:lang w:val="es-ES"/>
              </w:rPr>
              <w:t>2</w:t>
            </w:r>
            <w:r w:rsidRPr="00A770FE">
              <w:rPr>
                <w:rFonts w:asciiTheme="majorHAnsi" w:hAnsiTheme="majorHAnsi" w:cstheme="majorHAnsi"/>
                <w:b/>
                <w:bCs/>
                <w:sz w:val="20"/>
              </w:rPr>
              <w:fldChar w:fldCharType="end"/>
            </w:r>
            <w:r w:rsidRPr="00A770FE">
              <w:rPr>
                <w:rFonts w:asciiTheme="majorHAnsi" w:hAnsiTheme="majorHAnsi" w:cstheme="majorHAnsi"/>
                <w:sz w:val="20"/>
                <w:lang w:val="es-ES"/>
              </w:rPr>
              <w:t xml:space="preserve"> de </w:t>
            </w:r>
            <w:r w:rsidRPr="00A770FE">
              <w:rPr>
                <w:rFonts w:asciiTheme="majorHAnsi" w:hAnsiTheme="majorHAnsi" w:cstheme="majorHAnsi"/>
                <w:b/>
                <w:bCs/>
                <w:sz w:val="20"/>
              </w:rPr>
              <w:fldChar w:fldCharType="begin"/>
            </w:r>
            <w:r w:rsidRPr="00A770FE">
              <w:rPr>
                <w:rFonts w:asciiTheme="majorHAnsi" w:hAnsiTheme="majorHAnsi" w:cstheme="majorHAnsi"/>
                <w:b/>
                <w:bCs/>
                <w:sz w:val="20"/>
              </w:rPr>
              <w:instrText>NUMPAGES</w:instrText>
            </w:r>
            <w:r w:rsidRPr="00A770FE">
              <w:rPr>
                <w:rFonts w:asciiTheme="majorHAnsi" w:hAnsiTheme="majorHAnsi" w:cstheme="majorHAnsi"/>
                <w:b/>
                <w:bCs/>
                <w:sz w:val="20"/>
              </w:rPr>
              <w:fldChar w:fldCharType="separate"/>
            </w:r>
            <w:r w:rsidRPr="00A770FE">
              <w:rPr>
                <w:rFonts w:asciiTheme="majorHAnsi" w:hAnsiTheme="majorHAnsi" w:cstheme="majorHAnsi"/>
                <w:b/>
                <w:bCs/>
                <w:sz w:val="20"/>
                <w:lang w:val="es-ES"/>
              </w:rPr>
              <w:t>2</w:t>
            </w:r>
            <w:r w:rsidRPr="00A770FE">
              <w:rPr>
                <w:rFonts w:asciiTheme="majorHAnsi" w:hAnsiTheme="majorHAnsi" w:cstheme="majorHAnsi"/>
                <w:b/>
                <w:bCs/>
                <w:sz w:val="20"/>
              </w:rPr>
              <w:fldChar w:fldCharType="end"/>
            </w:r>
          </w:p>
        </w:sdtContent>
      </w:sdt>
    </w:sdtContent>
  </w:sdt>
  <w:p w14:paraId="1E7205DF" w14:textId="77777777" w:rsidR="00A93784" w:rsidRDefault="00A9378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B7EC4" w14:textId="77777777" w:rsidR="00522B33" w:rsidRDefault="00522B33" w:rsidP="00F60C09">
      <w:pPr>
        <w:spacing w:after="0"/>
      </w:pPr>
      <w:r>
        <w:separator/>
      </w:r>
    </w:p>
  </w:footnote>
  <w:footnote w:type="continuationSeparator" w:id="0">
    <w:p w14:paraId="2F84B914" w14:textId="77777777" w:rsidR="00522B33" w:rsidRDefault="00522B33" w:rsidP="00F60C0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93B40" w14:textId="77777777" w:rsidR="00A93784" w:rsidRDefault="00A93784">
    <w:pPr>
      <w:pStyle w:val="Encabezado"/>
    </w:pPr>
    <w:r>
      <w:rPr>
        <w:noProof/>
      </w:rPr>
      <w:drawing>
        <wp:inline distT="0" distB="0" distL="0" distR="0" wp14:anchorId="0D53935B" wp14:editId="5A48BA63">
          <wp:extent cx="3432175" cy="552450"/>
          <wp:effectExtent l="0" t="0" r="0" b="0"/>
          <wp:docPr id="15" name="Imagen 15" descr="Logo VI 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 VI C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2175"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FAA"/>
    <w:multiLevelType w:val="hybridMultilevel"/>
    <w:tmpl w:val="E6BEB82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02AE0678"/>
    <w:multiLevelType w:val="hybridMultilevel"/>
    <w:tmpl w:val="B96299FA"/>
    <w:lvl w:ilvl="0" w:tplc="080A0001">
      <w:start w:val="1"/>
      <w:numFmt w:val="bullet"/>
      <w:lvlText w:val=""/>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2" w15:restartNumberingAfterBreak="0">
    <w:nsid w:val="05210353"/>
    <w:multiLevelType w:val="hybridMultilevel"/>
    <w:tmpl w:val="0DE8D954"/>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D57553"/>
    <w:multiLevelType w:val="hybridMultilevel"/>
    <w:tmpl w:val="8F16B7F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543E8F"/>
    <w:multiLevelType w:val="hybridMultilevel"/>
    <w:tmpl w:val="83AE32E6"/>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54F2924"/>
    <w:multiLevelType w:val="hybridMultilevel"/>
    <w:tmpl w:val="83AE32E6"/>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972175"/>
    <w:multiLevelType w:val="hybridMultilevel"/>
    <w:tmpl w:val="5CEA188A"/>
    <w:lvl w:ilvl="0" w:tplc="EF6C9EFA">
      <w:start w:val="3"/>
      <w:numFmt w:val="bullet"/>
      <w:lvlText w:val=""/>
      <w:lvlJc w:val="left"/>
      <w:pPr>
        <w:ind w:left="720" w:hanging="360"/>
      </w:pPr>
      <w:rPr>
        <w:rFonts w:ascii="Symbol" w:eastAsiaTheme="minorEastAsia" w:hAnsi="Symbol" w:cs="Arial" w:hint="default"/>
        <w:color w:val="00000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981227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BFD6046"/>
    <w:multiLevelType w:val="hybridMultilevel"/>
    <w:tmpl w:val="633A011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AD2E19"/>
    <w:multiLevelType w:val="hybridMultilevel"/>
    <w:tmpl w:val="6CEE52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0" w15:restartNumberingAfterBreak="0">
    <w:nsid w:val="2DB07EE7"/>
    <w:multiLevelType w:val="hybridMultilevel"/>
    <w:tmpl w:val="21BC8958"/>
    <w:lvl w:ilvl="0" w:tplc="75B89208">
      <w:start w:val="1"/>
      <w:numFmt w:val="upperRoman"/>
      <w:lvlText w:val="%1."/>
      <w:lvlJc w:val="left"/>
      <w:pPr>
        <w:ind w:left="1080" w:hanging="720"/>
      </w:pPr>
      <w:rPr>
        <w:rFonts w:ascii="ITC Avant Garde" w:hAnsi="ITC Avant Garde"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1D45EC1"/>
    <w:multiLevelType w:val="hybridMultilevel"/>
    <w:tmpl w:val="D7766A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D57417"/>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4335327"/>
    <w:multiLevelType w:val="hybridMultilevel"/>
    <w:tmpl w:val="45A2E9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34945500"/>
    <w:multiLevelType w:val="hybridMultilevel"/>
    <w:tmpl w:val="932EDFDC"/>
    <w:lvl w:ilvl="0" w:tplc="68AAD7AC">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6813253"/>
    <w:multiLevelType w:val="hybridMultilevel"/>
    <w:tmpl w:val="A50896B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6" w15:restartNumberingAfterBreak="0">
    <w:nsid w:val="3A3F3B18"/>
    <w:multiLevelType w:val="hybridMultilevel"/>
    <w:tmpl w:val="684ECE36"/>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7" w15:restartNumberingAfterBreak="0">
    <w:nsid w:val="42B716F1"/>
    <w:multiLevelType w:val="hybridMultilevel"/>
    <w:tmpl w:val="B21EBF72"/>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0">
    <w:nsid w:val="44DA28FD"/>
    <w:multiLevelType w:val="hybridMultilevel"/>
    <w:tmpl w:val="9AAC1ED2"/>
    <w:lvl w:ilvl="0" w:tplc="04090017">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555036F"/>
    <w:multiLevelType w:val="hybridMultilevel"/>
    <w:tmpl w:val="E0B410FC"/>
    <w:lvl w:ilvl="0" w:tplc="68FE43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224AD1"/>
    <w:multiLevelType w:val="hybridMultilevel"/>
    <w:tmpl w:val="D94AA09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1" w15:restartNumberingAfterBreak="0">
    <w:nsid w:val="47250BC0"/>
    <w:multiLevelType w:val="hybridMultilevel"/>
    <w:tmpl w:val="46B6164E"/>
    <w:lvl w:ilvl="0" w:tplc="B97C75A8">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2E765C"/>
    <w:multiLevelType w:val="hybridMultilevel"/>
    <w:tmpl w:val="A04069B0"/>
    <w:lvl w:ilvl="0" w:tplc="080A000F">
      <w:start w:val="28"/>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3" w15:restartNumberingAfterBreak="0">
    <w:nsid w:val="47F1193B"/>
    <w:multiLevelType w:val="hybridMultilevel"/>
    <w:tmpl w:val="B7D4D91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4" w15:restartNumberingAfterBreak="0">
    <w:nsid w:val="50C84F4C"/>
    <w:multiLevelType w:val="hybridMultilevel"/>
    <w:tmpl w:val="79AE9C1E"/>
    <w:lvl w:ilvl="0" w:tplc="AFD07098">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18645C8"/>
    <w:multiLevelType w:val="hybridMultilevel"/>
    <w:tmpl w:val="7BDC1788"/>
    <w:lvl w:ilvl="0" w:tplc="E6CCB146">
      <w:start w:val="2"/>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2D34163"/>
    <w:multiLevelType w:val="hybridMultilevel"/>
    <w:tmpl w:val="C5DE71DC"/>
    <w:lvl w:ilvl="0" w:tplc="080A000F">
      <w:start w:val="11"/>
      <w:numFmt w:val="decimal"/>
      <w:lvlText w:val="%1."/>
      <w:lvlJc w:val="left"/>
      <w:pPr>
        <w:ind w:left="360" w:hanging="360"/>
      </w:pPr>
    </w:lvl>
    <w:lvl w:ilvl="1" w:tplc="080A0019">
      <w:start w:val="1"/>
      <w:numFmt w:val="lowerLetter"/>
      <w:lvlText w:val="%2."/>
      <w:lvlJc w:val="left"/>
      <w:pPr>
        <w:ind w:left="1080" w:hanging="360"/>
      </w:pPr>
    </w:lvl>
    <w:lvl w:ilvl="2" w:tplc="080A001B">
      <w:start w:val="1"/>
      <w:numFmt w:val="lowerRoman"/>
      <w:lvlText w:val="%3."/>
      <w:lvlJc w:val="right"/>
      <w:pPr>
        <w:ind w:left="1800" w:hanging="180"/>
      </w:pPr>
    </w:lvl>
    <w:lvl w:ilvl="3" w:tplc="080A000F">
      <w:start w:val="1"/>
      <w:numFmt w:val="decimal"/>
      <w:lvlText w:val="%4."/>
      <w:lvlJc w:val="left"/>
      <w:pPr>
        <w:ind w:left="2520" w:hanging="360"/>
      </w:pPr>
    </w:lvl>
    <w:lvl w:ilvl="4" w:tplc="080A0019">
      <w:start w:val="1"/>
      <w:numFmt w:val="lowerLetter"/>
      <w:lvlText w:val="%5."/>
      <w:lvlJc w:val="left"/>
      <w:pPr>
        <w:ind w:left="3240" w:hanging="360"/>
      </w:pPr>
    </w:lvl>
    <w:lvl w:ilvl="5" w:tplc="080A001B">
      <w:start w:val="1"/>
      <w:numFmt w:val="lowerRoman"/>
      <w:lvlText w:val="%6."/>
      <w:lvlJc w:val="right"/>
      <w:pPr>
        <w:ind w:left="3960" w:hanging="180"/>
      </w:pPr>
    </w:lvl>
    <w:lvl w:ilvl="6" w:tplc="080A000F">
      <w:start w:val="1"/>
      <w:numFmt w:val="decimal"/>
      <w:lvlText w:val="%7."/>
      <w:lvlJc w:val="left"/>
      <w:pPr>
        <w:ind w:left="4680" w:hanging="360"/>
      </w:pPr>
    </w:lvl>
    <w:lvl w:ilvl="7" w:tplc="080A0019">
      <w:start w:val="1"/>
      <w:numFmt w:val="lowerLetter"/>
      <w:lvlText w:val="%8."/>
      <w:lvlJc w:val="left"/>
      <w:pPr>
        <w:ind w:left="5400" w:hanging="360"/>
      </w:pPr>
    </w:lvl>
    <w:lvl w:ilvl="8" w:tplc="080A001B">
      <w:start w:val="1"/>
      <w:numFmt w:val="lowerRoman"/>
      <w:lvlText w:val="%9."/>
      <w:lvlJc w:val="right"/>
      <w:pPr>
        <w:ind w:left="6120" w:hanging="180"/>
      </w:pPr>
    </w:lvl>
  </w:abstractNum>
  <w:abstractNum w:abstractNumId="27" w15:restartNumberingAfterBreak="0">
    <w:nsid w:val="538609E0"/>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42148E1"/>
    <w:multiLevelType w:val="hybridMultilevel"/>
    <w:tmpl w:val="41167080"/>
    <w:lvl w:ilvl="0" w:tplc="040A000F">
      <w:start w:val="1"/>
      <w:numFmt w:val="decimal"/>
      <w:lvlText w:val="%1."/>
      <w:lvlJc w:val="left"/>
      <w:pPr>
        <w:ind w:left="1494" w:hanging="360"/>
      </w:pPr>
    </w:lvl>
    <w:lvl w:ilvl="1" w:tplc="040A0019">
      <w:start w:val="1"/>
      <w:numFmt w:val="lowerLetter"/>
      <w:lvlText w:val="%2."/>
      <w:lvlJc w:val="left"/>
      <w:pPr>
        <w:ind w:left="2214" w:hanging="360"/>
      </w:pPr>
    </w:lvl>
    <w:lvl w:ilvl="2" w:tplc="040A001B">
      <w:start w:val="1"/>
      <w:numFmt w:val="lowerRoman"/>
      <w:lvlText w:val="%3."/>
      <w:lvlJc w:val="right"/>
      <w:pPr>
        <w:ind w:left="2934" w:hanging="180"/>
      </w:pPr>
    </w:lvl>
    <w:lvl w:ilvl="3" w:tplc="040A000F">
      <w:start w:val="1"/>
      <w:numFmt w:val="decimal"/>
      <w:lvlText w:val="%4."/>
      <w:lvlJc w:val="left"/>
      <w:pPr>
        <w:ind w:left="3654" w:hanging="360"/>
      </w:pPr>
    </w:lvl>
    <w:lvl w:ilvl="4" w:tplc="040A0019">
      <w:start w:val="1"/>
      <w:numFmt w:val="lowerLetter"/>
      <w:lvlText w:val="%5."/>
      <w:lvlJc w:val="left"/>
      <w:pPr>
        <w:ind w:left="4374" w:hanging="360"/>
      </w:pPr>
    </w:lvl>
    <w:lvl w:ilvl="5" w:tplc="040A001B">
      <w:start w:val="1"/>
      <w:numFmt w:val="lowerRoman"/>
      <w:lvlText w:val="%6."/>
      <w:lvlJc w:val="right"/>
      <w:pPr>
        <w:ind w:left="5094" w:hanging="180"/>
      </w:pPr>
    </w:lvl>
    <w:lvl w:ilvl="6" w:tplc="040A000F">
      <w:start w:val="1"/>
      <w:numFmt w:val="decimal"/>
      <w:lvlText w:val="%7."/>
      <w:lvlJc w:val="left"/>
      <w:pPr>
        <w:ind w:left="5814" w:hanging="360"/>
      </w:pPr>
    </w:lvl>
    <w:lvl w:ilvl="7" w:tplc="040A0019">
      <w:start w:val="1"/>
      <w:numFmt w:val="lowerLetter"/>
      <w:lvlText w:val="%8."/>
      <w:lvlJc w:val="left"/>
      <w:pPr>
        <w:ind w:left="6534" w:hanging="360"/>
      </w:pPr>
    </w:lvl>
    <w:lvl w:ilvl="8" w:tplc="040A001B">
      <w:start w:val="1"/>
      <w:numFmt w:val="lowerRoman"/>
      <w:lvlText w:val="%9."/>
      <w:lvlJc w:val="right"/>
      <w:pPr>
        <w:ind w:left="7254" w:hanging="180"/>
      </w:pPr>
    </w:lvl>
  </w:abstractNum>
  <w:abstractNum w:abstractNumId="29" w15:restartNumberingAfterBreak="0">
    <w:nsid w:val="59363594"/>
    <w:multiLevelType w:val="hybridMultilevel"/>
    <w:tmpl w:val="CB4E1E30"/>
    <w:lvl w:ilvl="0" w:tplc="F662989A">
      <w:start w:val="1"/>
      <w:numFmt w:val="decimal"/>
      <w:lvlText w:val="%1."/>
      <w:lvlJc w:val="left"/>
      <w:pPr>
        <w:ind w:left="720" w:hanging="360"/>
      </w:pPr>
      <w:rPr>
        <w:rFonts w:asciiTheme="majorHAnsi" w:eastAsia="Times New Roman" w:hAnsiTheme="majorHAnsi" w:hint="default"/>
        <w:sz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A5D67C8"/>
    <w:multiLevelType w:val="hybridMultilevel"/>
    <w:tmpl w:val="58A4E596"/>
    <w:lvl w:ilvl="0" w:tplc="BE5C51C0">
      <w:start w:val="4"/>
      <w:numFmt w:val="upperRoman"/>
      <w:lvlText w:val="%1."/>
      <w:lvlJc w:val="left"/>
      <w:pPr>
        <w:ind w:left="72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5A8A34EB"/>
    <w:multiLevelType w:val="hybridMultilevel"/>
    <w:tmpl w:val="EE20D2CC"/>
    <w:lvl w:ilvl="0" w:tplc="4D7861C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D74D74"/>
    <w:multiLevelType w:val="hybridMultilevel"/>
    <w:tmpl w:val="6098451C"/>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33" w15:restartNumberingAfterBreak="0">
    <w:nsid w:val="62F058EC"/>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91D5E1A"/>
    <w:multiLevelType w:val="hybridMultilevel"/>
    <w:tmpl w:val="75968C52"/>
    <w:lvl w:ilvl="0" w:tplc="E86ADD4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9F7DC5"/>
    <w:multiLevelType w:val="hybridMultilevel"/>
    <w:tmpl w:val="03BA780E"/>
    <w:lvl w:ilvl="0" w:tplc="85242C0A">
      <w:start w:val="1"/>
      <w:numFmt w:val="decimal"/>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6" w15:restartNumberingAfterBreak="0">
    <w:nsid w:val="6EC013F1"/>
    <w:multiLevelType w:val="hybridMultilevel"/>
    <w:tmpl w:val="0EBA36C4"/>
    <w:lvl w:ilvl="0" w:tplc="6F2C628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B1221D"/>
    <w:multiLevelType w:val="hybridMultilevel"/>
    <w:tmpl w:val="4B52FC8A"/>
    <w:lvl w:ilvl="0" w:tplc="383A5710">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5EB1D0D"/>
    <w:multiLevelType w:val="hybridMultilevel"/>
    <w:tmpl w:val="C8AE5AF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9" w15:restartNumberingAfterBreak="0">
    <w:nsid w:val="7DF3146D"/>
    <w:multiLevelType w:val="hybridMultilevel"/>
    <w:tmpl w:val="3D2E7BC4"/>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15:restartNumberingAfterBreak="0">
    <w:nsid w:val="7F454328"/>
    <w:multiLevelType w:val="hybridMultilevel"/>
    <w:tmpl w:val="DC1E1838"/>
    <w:lvl w:ilvl="0" w:tplc="D4544296">
      <w:start w:val="1"/>
      <w:numFmt w:val="decimal"/>
      <w:lvlText w:val="%1."/>
      <w:lvlJc w:val="left"/>
      <w:pPr>
        <w:ind w:left="795" w:hanging="43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78023868">
    <w:abstractNumId w:val="40"/>
  </w:num>
  <w:num w:numId="2" w16cid:durableId="1090467360">
    <w:abstractNumId w:val="21"/>
  </w:num>
  <w:num w:numId="3" w16cid:durableId="738795702">
    <w:abstractNumId w:val="35"/>
  </w:num>
  <w:num w:numId="4" w16cid:durableId="2061980074">
    <w:abstractNumId w:val="19"/>
  </w:num>
  <w:num w:numId="5" w16cid:durableId="1800610296">
    <w:abstractNumId w:val="2"/>
  </w:num>
  <w:num w:numId="6" w16cid:durableId="1512986670">
    <w:abstractNumId w:val="18"/>
  </w:num>
  <w:num w:numId="7" w16cid:durableId="53940249">
    <w:abstractNumId w:val="11"/>
  </w:num>
  <w:num w:numId="8" w16cid:durableId="2095123140">
    <w:abstractNumId w:val="29"/>
  </w:num>
  <w:num w:numId="9" w16cid:durableId="991836617">
    <w:abstractNumId w:val="5"/>
  </w:num>
  <w:num w:numId="10" w16cid:durableId="1350597481">
    <w:abstractNumId w:val="32"/>
  </w:num>
  <w:num w:numId="11" w16cid:durableId="2058190778">
    <w:abstractNumId w:val="6"/>
  </w:num>
  <w:num w:numId="12" w16cid:durableId="168474068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39066356">
    <w:abstractNumId w:val="12"/>
  </w:num>
  <w:num w:numId="14" w16cid:durableId="1931810398">
    <w:abstractNumId w:val="33"/>
  </w:num>
  <w:num w:numId="15" w16cid:durableId="111872079">
    <w:abstractNumId w:val="38"/>
  </w:num>
  <w:num w:numId="16" w16cid:durableId="2044088934">
    <w:abstractNumId w:val="13"/>
  </w:num>
  <w:num w:numId="17" w16cid:durableId="2124374772">
    <w:abstractNumId w:val="7"/>
  </w:num>
  <w:num w:numId="18" w16cid:durableId="1959140865">
    <w:abstractNumId w:val="36"/>
  </w:num>
  <w:num w:numId="19" w16cid:durableId="1548373508">
    <w:abstractNumId w:val="23"/>
  </w:num>
  <w:num w:numId="20" w16cid:durableId="1492286684">
    <w:abstractNumId w:val="3"/>
  </w:num>
  <w:num w:numId="21" w16cid:durableId="18995318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02774346">
    <w:abstractNumId w:val="26"/>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8662118">
    <w:abstractNumId w:val="2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23251328">
    <w:abstractNumId w:val="9"/>
  </w:num>
  <w:num w:numId="25" w16cid:durableId="800613997">
    <w:abstractNumId w:val="20"/>
  </w:num>
  <w:num w:numId="26" w16cid:durableId="1390955794">
    <w:abstractNumId w:val="0"/>
  </w:num>
  <w:num w:numId="27" w16cid:durableId="1951358127">
    <w:abstractNumId w:val="24"/>
  </w:num>
  <w:num w:numId="28" w16cid:durableId="1554460542">
    <w:abstractNumId w:val="34"/>
  </w:num>
  <w:num w:numId="29" w16cid:durableId="159081816">
    <w:abstractNumId w:val="31"/>
  </w:num>
  <w:num w:numId="30" w16cid:durableId="365757514">
    <w:abstractNumId w:val="10"/>
  </w:num>
  <w:num w:numId="31" w16cid:durableId="1788501978">
    <w:abstractNumId w:val="37"/>
  </w:num>
  <w:num w:numId="32" w16cid:durableId="436147345">
    <w:abstractNumId w:val="27"/>
  </w:num>
  <w:num w:numId="33" w16cid:durableId="61177480">
    <w:abstractNumId w:val="30"/>
  </w:num>
  <w:num w:numId="34" w16cid:durableId="1841457914">
    <w:abstractNumId w:val="16"/>
  </w:num>
  <w:num w:numId="35" w16cid:durableId="703556230">
    <w:abstractNumId w:val="1"/>
  </w:num>
  <w:num w:numId="36" w16cid:durableId="1467970846">
    <w:abstractNumId w:val="39"/>
  </w:num>
  <w:num w:numId="37" w16cid:durableId="8861824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780565047">
    <w:abstractNumId w:val="14"/>
  </w:num>
  <w:num w:numId="39" w16cid:durableId="487786950">
    <w:abstractNumId w:val="25"/>
  </w:num>
  <w:num w:numId="40" w16cid:durableId="147987901">
    <w:abstractNumId w:val="8"/>
  </w:num>
  <w:num w:numId="41" w16cid:durableId="483663785">
    <w:abstractNumId w:val="15"/>
  </w:num>
  <w:num w:numId="42" w16cid:durableId="1271232750">
    <w:abstractNumId w:val="17"/>
  </w:num>
  <w:num w:numId="43" w16cid:durableId="134795024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21A"/>
    <w:rsid w:val="0000007F"/>
    <w:rsid w:val="00000325"/>
    <w:rsid w:val="000005C1"/>
    <w:rsid w:val="00000D73"/>
    <w:rsid w:val="00002516"/>
    <w:rsid w:val="0000400B"/>
    <w:rsid w:val="00006689"/>
    <w:rsid w:val="000068CD"/>
    <w:rsid w:val="00006C3D"/>
    <w:rsid w:val="000108A4"/>
    <w:rsid w:val="00012460"/>
    <w:rsid w:val="00012CFF"/>
    <w:rsid w:val="00013159"/>
    <w:rsid w:val="00014B37"/>
    <w:rsid w:val="00015572"/>
    <w:rsid w:val="00015A2E"/>
    <w:rsid w:val="00016546"/>
    <w:rsid w:val="0001738A"/>
    <w:rsid w:val="00017581"/>
    <w:rsid w:val="000205E3"/>
    <w:rsid w:val="00021F32"/>
    <w:rsid w:val="00022B5B"/>
    <w:rsid w:val="00022DEC"/>
    <w:rsid w:val="00025361"/>
    <w:rsid w:val="00025C55"/>
    <w:rsid w:val="0002641C"/>
    <w:rsid w:val="00026CD7"/>
    <w:rsid w:val="0002734D"/>
    <w:rsid w:val="00027F3A"/>
    <w:rsid w:val="00030A47"/>
    <w:rsid w:val="00032738"/>
    <w:rsid w:val="00032909"/>
    <w:rsid w:val="00032D66"/>
    <w:rsid w:val="000341DD"/>
    <w:rsid w:val="00034F2D"/>
    <w:rsid w:val="00035134"/>
    <w:rsid w:val="000355B6"/>
    <w:rsid w:val="00035DC8"/>
    <w:rsid w:val="00035F82"/>
    <w:rsid w:val="00037A79"/>
    <w:rsid w:val="000400FE"/>
    <w:rsid w:val="000407CA"/>
    <w:rsid w:val="00041E36"/>
    <w:rsid w:val="000425FF"/>
    <w:rsid w:val="00043328"/>
    <w:rsid w:val="00043BEA"/>
    <w:rsid w:val="00044E76"/>
    <w:rsid w:val="0004686E"/>
    <w:rsid w:val="00046BBC"/>
    <w:rsid w:val="00046FF1"/>
    <w:rsid w:val="000470FB"/>
    <w:rsid w:val="00047379"/>
    <w:rsid w:val="0004769C"/>
    <w:rsid w:val="000515F3"/>
    <w:rsid w:val="00051DF9"/>
    <w:rsid w:val="00052359"/>
    <w:rsid w:val="000526E3"/>
    <w:rsid w:val="000528E2"/>
    <w:rsid w:val="00052C2C"/>
    <w:rsid w:val="000534A4"/>
    <w:rsid w:val="0005483F"/>
    <w:rsid w:val="00054F9C"/>
    <w:rsid w:val="00055507"/>
    <w:rsid w:val="00055D05"/>
    <w:rsid w:val="00055D70"/>
    <w:rsid w:val="000565B7"/>
    <w:rsid w:val="00056F49"/>
    <w:rsid w:val="00057424"/>
    <w:rsid w:val="00057616"/>
    <w:rsid w:val="00057880"/>
    <w:rsid w:val="00057B25"/>
    <w:rsid w:val="00057DD9"/>
    <w:rsid w:val="00060BD0"/>
    <w:rsid w:val="000618E3"/>
    <w:rsid w:val="000618ED"/>
    <w:rsid w:val="000644AA"/>
    <w:rsid w:val="000655D2"/>
    <w:rsid w:val="00065E6A"/>
    <w:rsid w:val="00070710"/>
    <w:rsid w:val="00071A7D"/>
    <w:rsid w:val="00071B55"/>
    <w:rsid w:val="00072B33"/>
    <w:rsid w:val="00075365"/>
    <w:rsid w:val="00076527"/>
    <w:rsid w:val="000767C5"/>
    <w:rsid w:val="00076FAD"/>
    <w:rsid w:val="000804A1"/>
    <w:rsid w:val="00080B79"/>
    <w:rsid w:val="00082A6F"/>
    <w:rsid w:val="00083518"/>
    <w:rsid w:val="0008480B"/>
    <w:rsid w:val="00084E72"/>
    <w:rsid w:val="00085955"/>
    <w:rsid w:val="00085DE6"/>
    <w:rsid w:val="00086A6F"/>
    <w:rsid w:val="00086FD1"/>
    <w:rsid w:val="00087114"/>
    <w:rsid w:val="00087A86"/>
    <w:rsid w:val="0009009D"/>
    <w:rsid w:val="00094029"/>
    <w:rsid w:val="0009431A"/>
    <w:rsid w:val="000953DE"/>
    <w:rsid w:val="000979B1"/>
    <w:rsid w:val="000A0570"/>
    <w:rsid w:val="000A081F"/>
    <w:rsid w:val="000A15FE"/>
    <w:rsid w:val="000A249F"/>
    <w:rsid w:val="000A2D73"/>
    <w:rsid w:val="000A300F"/>
    <w:rsid w:val="000A3D1D"/>
    <w:rsid w:val="000A3F79"/>
    <w:rsid w:val="000A4F4C"/>
    <w:rsid w:val="000A56C6"/>
    <w:rsid w:val="000A7A74"/>
    <w:rsid w:val="000A7B47"/>
    <w:rsid w:val="000B19B6"/>
    <w:rsid w:val="000B1B40"/>
    <w:rsid w:val="000B1B61"/>
    <w:rsid w:val="000B1DA9"/>
    <w:rsid w:val="000B217D"/>
    <w:rsid w:val="000B4F5C"/>
    <w:rsid w:val="000B723F"/>
    <w:rsid w:val="000B75C9"/>
    <w:rsid w:val="000C26A8"/>
    <w:rsid w:val="000C343C"/>
    <w:rsid w:val="000C3980"/>
    <w:rsid w:val="000C3AD6"/>
    <w:rsid w:val="000C491B"/>
    <w:rsid w:val="000C4B17"/>
    <w:rsid w:val="000C553C"/>
    <w:rsid w:val="000C5603"/>
    <w:rsid w:val="000C5D98"/>
    <w:rsid w:val="000C621A"/>
    <w:rsid w:val="000C6EFA"/>
    <w:rsid w:val="000C7BCE"/>
    <w:rsid w:val="000D025F"/>
    <w:rsid w:val="000D332C"/>
    <w:rsid w:val="000D3393"/>
    <w:rsid w:val="000D5C5A"/>
    <w:rsid w:val="000D6709"/>
    <w:rsid w:val="000D6E69"/>
    <w:rsid w:val="000D77C7"/>
    <w:rsid w:val="000E099A"/>
    <w:rsid w:val="000E118C"/>
    <w:rsid w:val="000E1C0A"/>
    <w:rsid w:val="000E1D9D"/>
    <w:rsid w:val="000E2DB4"/>
    <w:rsid w:val="000E4063"/>
    <w:rsid w:val="000E455F"/>
    <w:rsid w:val="000E6810"/>
    <w:rsid w:val="000E697D"/>
    <w:rsid w:val="000E6A85"/>
    <w:rsid w:val="000E6F1B"/>
    <w:rsid w:val="000E76E5"/>
    <w:rsid w:val="000F0DED"/>
    <w:rsid w:val="000F118F"/>
    <w:rsid w:val="000F153E"/>
    <w:rsid w:val="000F2AC8"/>
    <w:rsid w:val="000F2CF7"/>
    <w:rsid w:val="000F42C6"/>
    <w:rsid w:val="000F4D24"/>
    <w:rsid w:val="000F664D"/>
    <w:rsid w:val="00100D7D"/>
    <w:rsid w:val="00100DEE"/>
    <w:rsid w:val="001015B5"/>
    <w:rsid w:val="00102881"/>
    <w:rsid w:val="00102EFC"/>
    <w:rsid w:val="00102FD0"/>
    <w:rsid w:val="00103800"/>
    <w:rsid w:val="00103BA0"/>
    <w:rsid w:val="001048A9"/>
    <w:rsid w:val="0010507E"/>
    <w:rsid w:val="001053D0"/>
    <w:rsid w:val="0010662B"/>
    <w:rsid w:val="00106DAE"/>
    <w:rsid w:val="00107E5E"/>
    <w:rsid w:val="00110010"/>
    <w:rsid w:val="001109D8"/>
    <w:rsid w:val="00110CAD"/>
    <w:rsid w:val="00111E22"/>
    <w:rsid w:val="0011239D"/>
    <w:rsid w:val="00112763"/>
    <w:rsid w:val="00114611"/>
    <w:rsid w:val="0011517A"/>
    <w:rsid w:val="00115A12"/>
    <w:rsid w:val="00115B06"/>
    <w:rsid w:val="00117F52"/>
    <w:rsid w:val="0012121F"/>
    <w:rsid w:val="00121495"/>
    <w:rsid w:val="001218AC"/>
    <w:rsid w:val="00121F2E"/>
    <w:rsid w:val="00122CF1"/>
    <w:rsid w:val="001235FE"/>
    <w:rsid w:val="00123665"/>
    <w:rsid w:val="00123773"/>
    <w:rsid w:val="00123D56"/>
    <w:rsid w:val="00124452"/>
    <w:rsid w:val="0012483D"/>
    <w:rsid w:val="00124BE4"/>
    <w:rsid w:val="00124CD3"/>
    <w:rsid w:val="00125B19"/>
    <w:rsid w:val="00127152"/>
    <w:rsid w:val="00127C36"/>
    <w:rsid w:val="00127D02"/>
    <w:rsid w:val="001300D8"/>
    <w:rsid w:val="001308EA"/>
    <w:rsid w:val="00130AA0"/>
    <w:rsid w:val="00131687"/>
    <w:rsid w:val="00131AC3"/>
    <w:rsid w:val="001337D9"/>
    <w:rsid w:val="00135E67"/>
    <w:rsid w:val="00137281"/>
    <w:rsid w:val="0014018F"/>
    <w:rsid w:val="00140E64"/>
    <w:rsid w:val="00140F92"/>
    <w:rsid w:val="00141196"/>
    <w:rsid w:val="00142F81"/>
    <w:rsid w:val="00143C19"/>
    <w:rsid w:val="00145CE4"/>
    <w:rsid w:val="00145E92"/>
    <w:rsid w:val="00146166"/>
    <w:rsid w:val="00146FBD"/>
    <w:rsid w:val="001479FF"/>
    <w:rsid w:val="00152402"/>
    <w:rsid w:val="00154169"/>
    <w:rsid w:val="0015508A"/>
    <w:rsid w:val="0015544C"/>
    <w:rsid w:val="0015605B"/>
    <w:rsid w:val="001562B3"/>
    <w:rsid w:val="00156B22"/>
    <w:rsid w:val="00160EDF"/>
    <w:rsid w:val="0016106C"/>
    <w:rsid w:val="001623B9"/>
    <w:rsid w:val="00163250"/>
    <w:rsid w:val="0016441A"/>
    <w:rsid w:val="001646A2"/>
    <w:rsid w:val="001671BC"/>
    <w:rsid w:val="001704EC"/>
    <w:rsid w:val="001706CA"/>
    <w:rsid w:val="00170D81"/>
    <w:rsid w:val="00171008"/>
    <w:rsid w:val="0017106F"/>
    <w:rsid w:val="00171214"/>
    <w:rsid w:val="001713A2"/>
    <w:rsid w:val="00171C65"/>
    <w:rsid w:val="001736AA"/>
    <w:rsid w:val="00174F31"/>
    <w:rsid w:val="00174FC2"/>
    <w:rsid w:val="00175635"/>
    <w:rsid w:val="00175947"/>
    <w:rsid w:val="00177E98"/>
    <w:rsid w:val="0018068A"/>
    <w:rsid w:val="00180D0E"/>
    <w:rsid w:val="0018129A"/>
    <w:rsid w:val="00181319"/>
    <w:rsid w:val="00181E42"/>
    <w:rsid w:val="001823E9"/>
    <w:rsid w:val="00182445"/>
    <w:rsid w:val="00184157"/>
    <w:rsid w:val="00184AEC"/>
    <w:rsid w:val="001852C4"/>
    <w:rsid w:val="00185DD0"/>
    <w:rsid w:val="0018693D"/>
    <w:rsid w:val="00186F2E"/>
    <w:rsid w:val="001926DE"/>
    <w:rsid w:val="00192A28"/>
    <w:rsid w:val="00193302"/>
    <w:rsid w:val="00194B49"/>
    <w:rsid w:val="00194BB0"/>
    <w:rsid w:val="00195358"/>
    <w:rsid w:val="001A28FD"/>
    <w:rsid w:val="001A315C"/>
    <w:rsid w:val="001A4473"/>
    <w:rsid w:val="001A4482"/>
    <w:rsid w:val="001A55D1"/>
    <w:rsid w:val="001A5CA4"/>
    <w:rsid w:val="001A60DD"/>
    <w:rsid w:val="001B0033"/>
    <w:rsid w:val="001B028F"/>
    <w:rsid w:val="001B16F6"/>
    <w:rsid w:val="001B20AB"/>
    <w:rsid w:val="001B2513"/>
    <w:rsid w:val="001B25C4"/>
    <w:rsid w:val="001B3517"/>
    <w:rsid w:val="001B3CAB"/>
    <w:rsid w:val="001B56F5"/>
    <w:rsid w:val="001B5756"/>
    <w:rsid w:val="001B7FC0"/>
    <w:rsid w:val="001C00EA"/>
    <w:rsid w:val="001C07B4"/>
    <w:rsid w:val="001C14A2"/>
    <w:rsid w:val="001C1FCF"/>
    <w:rsid w:val="001C3433"/>
    <w:rsid w:val="001C3A1B"/>
    <w:rsid w:val="001C4DC8"/>
    <w:rsid w:val="001C4E55"/>
    <w:rsid w:val="001C6318"/>
    <w:rsid w:val="001C7833"/>
    <w:rsid w:val="001C7EEE"/>
    <w:rsid w:val="001D02EC"/>
    <w:rsid w:val="001D0AF0"/>
    <w:rsid w:val="001D0DE4"/>
    <w:rsid w:val="001D135B"/>
    <w:rsid w:val="001D1561"/>
    <w:rsid w:val="001D1B93"/>
    <w:rsid w:val="001D3C08"/>
    <w:rsid w:val="001D49B3"/>
    <w:rsid w:val="001D4F61"/>
    <w:rsid w:val="001D5983"/>
    <w:rsid w:val="001D6968"/>
    <w:rsid w:val="001E1248"/>
    <w:rsid w:val="001E199D"/>
    <w:rsid w:val="001E24D2"/>
    <w:rsid w:val="001E383C"/>
    <w:rsid w:val="001E4984"/>
    <w:rsid w:val="001E4F30"/>
    <w:rsid w:val="001E5146"/>
    <w:rsid w:val="001E6F8D"/>
    <w:rsid w:val="001F0050"/>
    <w:rsid w:val="001F0107"/>
    <w:rsid w:val="001F05D0"/>
    <w:rsid w:val="001F0B7C"/>
    <w:rsid w:val="001F2697"/>
    <w:rsid w:val="001F3245"/>
    <w:rsid w:val="001F4604"/>
    <w:rsid w:val="001F519B"/>
    <w:rsid w:val="001F7273"/>
    <w:rsid w:val="002003A2"/>
    <w:rsid w:val="002011A0"/>
    <w:rsid w:val="00202F7B"/>
    <w:rsid w:val="00204899"/>
    <w:rsid w:val="002048B7"/>
    <w:rsid w:val="002051C6"/>
    <w:rsid w:val="0020526D"/>
    <w:rsid w:val="0020582B"/>
    <w:rsid w:val="00205CDF"/>
    <w:rsid w:val="00205E0A"/>
    <w:rsid w:val="0020664F"/>
    <w:rsid w:val="00207172"/>
    <w:rsid w:val="00207B12"/>
    <w:rsid w:val="00211859"/>
    <w:rsid w:val="002146AB"/>
    <w:rsid w:val="00215547"/>
    <w:rsid w:val="00215AA0"/>
    <w:rsid w:val="00216EFD"/>
    <w:rsid w:val="00217C96"/>
    <w:rsid w:val="002206A4"/>
    <w:rsid w:val="00220D6F"/>
    <w:rsid w:val="00220F63"/>
    <w:rsid w:val="00222DFE"/>
    <w:rsid w:val="00223D55"/>
    <w:rsid w:val="00223DAF"/>
    <w:rsid w:val="0022481A"/>
    <w:rsid w:val="002304A1"/>
    <w:rsid w:val="00230600"/>
    <w:rsid w:val="00230E4A"/>
    <w:rsid w:val="00232CCD"/>
    <w:rsid w:val="00233B44"/>
    <w:rsid w:val="00234BE7"/>
    <w:rsid w:val="0023511F"/>
    <w:rsid w:val="00235285"/>
    <w:rsid w:val="002366AB"/>
    <w:rsid w:val="0023759E"/>
    <w:rsid w:val="00240DF2"/>
    <w:rsid w:val="002425FB"/>
    <w:rsid w:val="00244339"/>
    <w:rsid w:val="002459E3"/>
    <w:rsid w:val="0025095A"/>
    <w:rsid w:val="00251E05"/>
    <w:rsid w:val="00252B1E"/>
    <w:rsid w:val="00254B3B"/>
    <w:rsid w:val="002556C3"/>
    <w:rsid w:val="00255EDD"/>
    <w:rsid w:val="00261637"/>
    <w:rsid w:val="002616D9"/>
    <w:rsid w:val="002625A4"/>
    <w:rsid w:val="00263F80"/>
    <w:rsid w:val="0026410B"/>
    <w:rsid w:val="002642D7"/>
    <w:rsid w:val="00266374"/>
    <w:rsid w:val="00266DDB"/>
    <w:rsid w:val="00266F0A"/>
    <w:rsid w:val="002673FF"/>
    <w:rsid w:val="00267C2C"/>
    <w:rsid w:val="002700CF"/>
    <w:rsid w:val="00270513"/>
    <w:rsid w:val="00270D95"/>
    <w:rsid w:val="002717BA"/>
    <w:rsid w:val="0027199B"/>
    <w:rsid w:val="00273047"/>
    <w:rsid w:val="00275634"/>
    <w:rsid w:val="002802AA"/>
    <w:rsid w:val="00280DE7"/>
    <w:rsid w:val="00281993"/>
    <w:rsid w:val="00282C4A"/>
    <w:rsid w:val="00282EC9"/>
    <w:rsid w:val="00283C98"/>
    <w:rsid w:val="0028498E"/>
    <w:rsid w:val="0028516D"/>
    <w:rsid w:val="002861F0"/>
    <w:rsid w:val="00287893"/>
    <w:rsid w:val="00290D61"/>
    <w:rsid w:val="0029162B"/>
    <w:rsid w:val="00291A01"/>
    <w:rsid w:val="00292C7D"/>
    <w:rsid w:val="00292D16"/>
    <w:rsid w:val="002932D9"/>
    <w:rsid w:val="00294162"/>
    <w:rsid w:val="0029639E"/>
    <w:rsid w:val="0029731F"/>
    <w:rsid w:val="00297DF3"/>
    <w:rsid w:val="002A0A78"/>
    <w:rsid w:val="002A19E9"/>
    <w:rsid w:val="002A1C20"/>
    <w:rsid w:val="002A22C1"/>
    <w:rsid w:val="002A2976"/>
    <w:rsid w:val="002A2A80"/>
    <w:rsid w:val="002A322A"/>
    <w:rsid w:val="002A3E99"/>
    <w:rsid w:val="002A4BEF"/>
    <w:rsid w:val="002A501D"/>
    <w:rsid w:val="002B0307"/>
    <w:rsid w:val="002B0634"/>
    <w:rsid w:val="002B0A36"/>
    <w:rsid w:val="002B1314"/>
    <w:rsid w:val="002B1AE3"/>
    <w:rsid w:val="002B1E48"/>
    <w:rsid w:val="002B3702"/>
    <w:rsid w:val="002B4081"/>
    <w:rsid w:val="002B5398"/>
    <w:rsid w:val="002B5DA7"/>
    <w:rsid w:val="002B6055"/>
    <w:rsid w:val="002B698C"/>
    <w:rsid w:val="002B6A12"/>
    <w:rsid w:val="002C09F6"/>
    <w:rsid w:val="002C23D6"/>
    <w:rsid w:val="002C29A7"/>
    <w:rsid w:val="002C2DF4"/>
    <w:rsid w:val="002C4F1F"/>
    <w:rsid w:val="002C5282"/>
    <w:rsid w:val="002C78F9"/>
    <w:rsid w:val="002C7AB0"/>
    <w:rsid w:val="002D1E32"/>
    <w:rsid w:val="002D2C39"/>
    <w:rsid w:val="002D3367"/>
    <w:rsid w:val="002D4B67"/>
    <w:rsid w:val="002D64D5"/>
    <w:rsid w:val="002D7040"/>
    <w:rsid w:val="002D76E2"/>
    <w:rsid w:val="002D7D8B"/>
    <w:rsid w:val="002E0C08"/>
    <w:rsid w:val="002E1C95"/>
    <w:rsid w:val="002E1D74"/>
    <w:rsid w:val="002E289B"/>
    <w:rsid w:val="002E5666"/>
    <w:rsid w:val="002E59B0"/>
    <w:rsid w:val="002E5DFB"/>
    <w:rsid w:val="002F0238"/>
    <w:rsid w:val="002F026B"/>
    <w:rsid w:val="002F09FB"/>
    <w:rsid w:val="002F1670"/>
    <w:rsid w:val="002F2F10"/>
    <w:rsid w:val="002F4A29"/>
    <w:rsid w:val="002F5462"/>
    <w:rsid w:val="002F5C3F"/>
    <w:rsid w:val="002F5EE5"/>
    <w:rsid w:val="002F613D"/>
    <w:rsid w:val="002F67BC"/>
    <w:rsid w:val="002F6F55"/>
    <w:rsid w:val="002F7512"/>
    <w:rsid w:val="002F7F2E"/>
    <w:rsid w:val="0030195D"/>
    <w:rsid w:val="0030246E"/>
    <w:rsid w:val="0030260F"/>
    <w:rsid w:val="0030367B"/>
    <w:rsid w:val="003049F6"/>
    <w:rsid w:val="003050C8"/>
    <w:rsid w:val="0030598C"/>
    <w:rsid w:val="00310650"/>
    <w:rsid w:val="0031211B"/>
    <w:rsid w:val="0031328D"/>
    <w:rsid w:val="003136BB"/>
    <w:rsid w:val="00314E27"/>
    <w:rsid w:val="0031500E"/>
    <w:rsid w:val="003167F7"/>
    <w:rsid w:val="00316E44"/>
    <w:rsid w:val="00322222"/>
    <w:rsid w:val="00322B75"/>
    <w:rsid w:val="00322BAF"/>
    <w:rsid w:val="00323239"/>
    <w:rsid w:val="00323A27"/>
    <w:rsid w:val="00324563"/>
    <w:rsid w:val="003251A8"/>
    <w:rsid w:val="00325347"/>
    <w:rsid w:val="00325DA1"/>
    <w:rsid w:val="003260AE"/>
    <w:rsid w:val="0032727A"/>
    <w:rsid w:val="003278B9"/>
    <w:rsid w:val="00330236"/>
    <w:rsid w:val="00330E27"/>
    <w:rsid w:val="0033217B"/>
    <w:rsid w:val="00333E85"/>
    <w:rsid w:val="00335318"/>
    <w:rsid w:val="00337768"/>
    <w:rsid w:val="00340E17"/>
    <w:rsid w:val="0034307F"/>
    <w:rsid w:val="003432C0"/>
    <w:rsid w:val="00343335"/>
    <w:rsid w:val="0034445F"/>
    <w:rsid w:val="00351C3A"/>
    <w:rsid w:val="00352544"/>
    <w:rsid w:val="00353175"/>
    <w:rsid w:val="0035323D"/>
    <w:rsid w:val="0035578E"/>
    <w:rsid w:val="00356A3D"/>
    <w:rsid w:val="00357E26"/>
    <w:rsid w:val="003607E4"/>
    <w:rsid w:val="0036147F"/>
    <w:rsid w:val="003618DF"/>
    <w:rsid w:val="00361D9E"/>
    <w:rsid w:val="00362293"/>
    <w:rsid w:val="00362925"/>
    <w:rsid w:val="0036310A"/>
    <w:rsid w:val="0036365D"/>
    <w:rsid w:val="00364333"/>
    <w:rsid w:val="003656B3"/>
    <w:rsid w:val="0036587E"/>
    <w:rsid w:val="00366F3E"/>
    <w:rsid w:val="00367EE9"/>
    <w:rsid w:val="00370539"/>
    <w:rsid w:val="00370A6D"/>
    <w:rsid w:val="00370EE0"/>
    <w:rsid w:val="00371125"/>
    <w:rsid w:val="00372162"/>
    <w:rsid w:val="00372631"/>
    <w:rsid w:val="00372E53"/>
    <w:rsid w:val="00373DB9"/>
    <w:rsid w:val="0037409C"/>
    <w:rsid w:val="003746BB"/>
    <w:rsid w:val="0037527A"/>
    <w:rsid w:val="003758C3"/>
    <w:rsid w:val="00376448"/>
    <w:rsid w:val="00376EC4"/>
    <w:rsid w:val="00376F88"/>
    <w:rsid w:val="0038025E"/>
    <w:rsid w:val="00380C0B"/>
    <w:rsid w:val="00381825"/>
    <w:rsid w:val="00381F26"/>
    <w:rsid w:val="00382081"/>
    <w:rsid w:val="00382121"/>
    <w:rsid w:val="00382CAE"/>
    <w:rsid w:val="00382EAE"/>
    <w:rsid w:val="00384914"/>
    <w:rsid w:val="00384A91"/>
    <w:rsid w:val="00384F3C"/>
    <w:rsid w:val="00384FBE"/>
    <w:rsid w:val="00385F36"/>
    <w:rsid w:val="00387C38"/>
    <w:rsid w:val="003902DD"/>
    <w:rsid w:val="00390A6F"/>
    <w:rsid w:val="003920F8"/>
    <w:rsid w:val="00392764"/>
    <w:rsid w:val="0039294E"/>
    <w:rsid w:val="003939CD"/>
    <w:rsid w:val="00393A3F"/>
    <w:rsid w:val="0039487A"/>
    <w:rsid w:val="00394FAC"/>
    <w:rsid w:val="003A220E"/>
    <w:rsid w:val="003A28A2"/>
    <w:rsid w:val="003A2A13"/>
    <w:rsid w:val="003A3075"/>
    <w:rsid w:val="003A32AB"/>
    <w:rsid w:val="003A36EA"/>
    <w:rsid w:val="003A373D"/>
    <w:rsid w:val="003A38DD"/>
    <w:rsid w:val="003A3F83"/>
    <w:rsid w:val="003A5B6E"/>
    <w:rsid w:val="003A68F6"/>
    <w:rsid w:val="003B0520"/>
    <w:rsid w:val="003B0871"/>
    <w:rsid w:val="003B09AC"/>
    <w:rsid w:val="003B1E79"/>
    <w:rsid w:val="003B2410"/>
    <w:rsid w:val="003B442E"/>
    <w:rsid w:val="003B4C85"/>
    <w:rsid w:val="003B5406"/>
    <w:rsid w:val="003B6CC3"/>
    <w:rsid w:val="003B6CE7"/>
    <w:rsid w:val="003B770E"/>
    <w:rsid w:val="003C0137"/>
    <w:rsid w:val="003C0AFB"/>
    <w:rsid w:val="003C0C2E"/>
    <w:rsid w:val="003C1B37"/>
    <w:rsid w:val="003C37D7"/>
    <w:rsid w:val="003C39F5"/>
    <w:rsid w:val="003C3D10"/>
    <w:rsid w:val="003C4507"/>
    <w:rsid w:val="003D0C75"/>
    <w:rsid w:val="003D4160"/>
    <w:rsid w:val="003D4B1B"/>
    <w:rsid w:val="003D4FC0"/>
    <w:rsid w:val="003D6C76"/>
    <w:rsid w:val="003D72E6"/>
    <w:rsid w:val="003D7BA3"/>
    <w:rsid w:val="003E0239"/>
    <w:rsid w:val="003E073D"/>
    <w:rsid w:val="003E0C70"/>
    <w:rsid w:val="003E1F8C"/>
    <w:rsid w:val="003E21DF"/>
    <w:rsid w:val="003E2ECF"/>
    <w:rsid w:val="003E6681"/>
    <w:rsid w:val="003E75E7"/>
    <w:rsid w:val="003E7D2F"/>
    <w:rsid w:val="003F01A3"/>
    <w:rsid w:val="003F01FC"/>
    <w:rsid w:val="003F051D"/>
    <w:rsid w:val="003F0583"/>
    <w:rsid w:val="003F0A55"/>
    <w:rsid w:val="003F1F34"/>
    <w:rsid w:val="003F27D5"/>
    <w:rsid w:val="003F2A24"/>
    <w:rsid w:val="003F3F6B"/>
    <w:rsid w:val="003F4160"/>
    <w:rsid w:val="003F5CF6"/>
    <w:rsid w:val="003F6E6E"/>
    <w:rsid w:val="00400E3D"/>
    <w:rsid w:val="004037A5"/>
    <w:rsid w:val="00404348"/>
    <w:rsid w:val="0040464F"/>
    <w:rsid w:val="0040766C"/>
    <w:rsid w:val="004077B4"/>
    <w:rsid w:val="00411260"/>
    <w:rsid w:val="00411803"/>
    <w:rsid w:val="004126D4"/>
    <w:rsid w:val="004146B3"/>
    <w:rsid w:val="0041577A"/>
    <w:rsid w:val="004166FB"/>
    <w:rsid w:val="00417028"/>
    <w:rsid w:val="004178C8"/>
    <w:rsid w:val="00421329"/>
    <w:rsid w:val="0042147B"/>
    <w:rsid w:val="00421990"/>
    <w:rsid w:val="00421D92"/>
    <w:rsid w:val="00422C2A"/>
    <w:rsid w:val="004233E7"/>
    <w:rsid w:val="00423546"/>
    <w:rsid w:val="004239D0"/>
    <w:rsid w:val="00423B4F"/>
    <w:rsid w:val="00426104"/>
    <w:rsid w:val="00426C81"/>
    <w:rsid w:val="00427208"/>
    <w:rsid w:val="0042757B"/>
    <w:rsid w:val="00430B16"/>
    <w:rsid w:val="004314F4"/>
    <w:rsid w:val="00432A83"/>
    <w:rsid w:val="004332F1"/>
    <w:rsid w:val="004340E3"/>
    <w:rsid w:val="0043470D"/>
    <w:rsid w:val="00434A52"/>
    <w:rsid w:val="00434D19"/>
    <w:rsid w:val="004356FD"/>
    <w:rsid w:val="0043673F"/>
    <w:rsid w:val="00437003"/>
    <w:rsid w:val="0043711E"/>
    <w:rsid w:val="004378C7"/>
    <w:rsid w:val="00437C7C"/>
    <w:rsid w:val="00437DB1"/>
    <w:rsid w:val="00440008"/>
    <w:rsid w:val="004402E5"/>
    <w:rsid w:val="00440E14"/>
    <w:rsid w:val="004418A7"/>
    <w:rsid w:val="004435D9"/>
    <w:rsid w:val="0044365D"/>
    <w:rsid w:val="00443E92"/>
    <w:rsid w:val="00451A4B"/>
    <w:rsid w:val="00451AE0"/>
    <w:rsid w:val="004525EC"/>
    <w:rsid w:val="00454747"/>
    <w:rsid w:val="00454895"/>
    <w:rsid w:val="00454C83"/>
    <w:rsid w:val="00454EEB"/>
    <w:rsid w:val="00456636"/>
    <w:rsid w:val="004573B5"/>
    <w:rsid w:val="0046004B"/>
    <w:rsid w:val="0046191A"/>
    <w:rsid w:val="00461AEC"/>
    <w:rsid w:val="00461C3C"/>
    <w:rsid w:val="00462232"/>
    <w:rsid w:val="00462736"/>
    <w:rsid w:val="00462915"/>
    <w:rsid w:val="00463203"/>
    <w:rsid w:val="00463C4B"/>
    <w:rsid w:val="00464138"/>
    <w:rsid w:val="004655BD"/>
    <w:rsid w:val="00466F97"/>
    <w:rsid w:val="00467314"/>
    <w:rsid w:val="004700F8"/>
    <w:rsid w:val="00470233"/>
    <w:rsid w:val="00470D72"/>
    <w:rsid w:val="00471CA9"/>
    <w:rsid w:val="004723B7"/>
    <w:rsid w:val="00473E9E"/>
    <w:rsid w:val="004748A5"/>
    <w:rsid w:val="00474ADC"/>
    <w:rsid w:val="00474D6C"/>
    <w:rsid w:val="00475F43"/>
    <w:rsid w:val="00477588"/>
    <w:rsid w:val="00477BF1"/>
    <w:rsid w:val="00477E25"/>
    <w:rsid w:val="0048099A"/>
    <w:rsid w:val="004827FC"/>
    <w:rsid w:val="00483BD1"/>
    <w:rsid w:val="00484FA6"/>
    <w:rsid w:val="00485976"/>
    <w:rsid w:val="00485BE6"/>
    <w:rsid w:val="00485C31"/>
    <w:rsid w:val="00485C84"/>
    <w:rsid w:val="0048671E"/>
    <w:rsid w:val="00486E94"/>
    <w:rsid w:val="004913B9"/>
    <w:rsid w:val="004919E7"/>
    <w:rsid w:val="0049209E"/>
    <w:rsid w:val="00492715"/>
    <w:rsid w:val="004928D8"/>
    <w:rsid w:val="00493C1B"/>
    <w:rsid w:val="00494CC9"/>
    <w:rsid w:val="004950DA"/>
    <w:rsid w:val="00495874"/>
    <w:rsid w:val="004964B8"/>
    <w:rsid w:val="004977F4"/>
    <w:rsid w:val="004A0B33"/>
    <w:rsid w:val="004A1368"/>
    <w:rsid w:val="004A173E"/>
    <w:rsid w:val="004A1B50"/>
    <w:rsid w:val="004A1F9D"/>
    <w:rsid w:val="004A30AF"/>
    <w:rsid w:val="004A342C"/>
    <w:rsid w:val="004A3844"/>
    <w:rsid w:val="004A3CDC"/>
    <w:rsid w:val="004A4585"/>
    <w:rsid w:val="004A4A0A"/>
    <w:rsid w:val="004A5015"/>
    <w:rsid w:val="004A6385"/>
    <w:rsid w:val="004B15C4"/>
    <w:rsid w:val="004B2D6C"/>
    <w:rsid w:val="004B36F3"/>
    <w:rsid w:val="004B4995"/>
    <w:rsid w:val="004C0229"/>
    <w:rsid w:val="004C1201"/>
    <w:rsid w:val="004C2A84"/>
    <w:rsid w:val="004C3146"/>
    <w:rsid w:val="004C40B4"/>
    <w:rsid w:val="004C4906"/>
    <w:rsid w:val="004C568C"/>
    <w:rsid w:val="004C570B"/>
    <w:rsid w:val="004C6C41"/>
    <w:rsid w:val="004C79FE"/>
    <w:rsid w:val="004C7E7A"/>
    <w:rsid w:val="004D0182"/>
    <w:rsid w:val="004D0773"/>
    <w:rsid w:val="004D16B2"/>
    <w:rsid w:val="004D1EE0"/>
    <w:rsid w:val="004D1F1E"/>
    <w:rsid w:val="004D2B2A"/>
    <w:rsid w:val="004D4331"/>
    <w:rsid w:val="004D577A"/>
    <w:rsid w:val="004D5BC9"/>
    <w:rsid w:val="004D7340"/>
    <w:rsid w:val="004D7511"/>
    <w:rsid w:val="004D7616"/>
    <w:rsid w:val="004D7CCE"/>
    <w:rsid w:val="004E1FAE"/>
    <w:rsid w:val="004E2DB0"/>
    <w:rsid w:val="004E33F3"/>
    <w:rsid w:val="004E3EF2"/>
    <w:rsid w:val="004E4113"/>
    <w:rsid w:val="004E4E0F"/>
    <w:rsid w:val="004E513B"/>
    <w:rsid w:val="004E525D"/>
    <w:rsid w:val="004E55BF"/>
    <w:rsid w:val="004E6EC5"/>
    <w:rsid w:val="004F0113"/>
    <w:rsid w:val="004F06E3"/>
    <w:rsid w:val="004F4D2E"/>
    <w:rsid w:val="004F6223"/>
    <w:rsid w:val="004F75EA"/>
    <w:rsid w:val="004F7A34"/>
    <w:rsid w:val="00500002"/>
    <w:rsid w:val="0050004F"/>
    <w:rsid w:val="005029F8"/>
    <w:rsid w:val="00502A2D"/>
    <w:rsid w:val="0050340E"/>
    <w:rsid w:val="005042BE"/>
    <w:rsid w:val="00504A9A"/>
    <w:rsid w:val="0050519F"/>
    <w:rsid w:val="005053E9"/>
    <w:rsid w:val="00505A83"/>
    <w:rsid w:val="00505C11"/>
    <w:rsid w:val="00505DF3"/>
    <w:rsid w:val="005060DF"/>
    <w:rsid w:val="0050637A"/>
    <w:rsid w:val="00506593"/>
    <w:rsid w:val="0050707E"/>
    <w:rsid w:val="00507BE6"/>
    <w:rsid w:val="00510189"/>
    <w:rsid w:val="00511209"/>
    <w:rsid w:val="0051177E"/>
    <w:rsid w:val="0051277C"/>
    <w:rsid w:val="00512940"/>
    <w:rsid w:val="00513D81"/>
    <w:rsid w:val="00514087"/>
    <w:rsid w:val="005161DA"/>
    <w:rsid w:val="00516592"/>
    <w:rsid w:val="005167B5"/>
    <w:rsid w:val="005169DF"/>
    <w:rsid w:val="00516A0B"/>
    <w:rsid w:val="00516E57"/>
    <w:rsid w:val="005177C5"/>
    <w:rsid w:val="00517E9C"/>
    <w:rsid w:val="00520BB0"/>
    <w:rsid w:val="00522B33"/>
    <w:rsid w:val="00524259"/>
    <w:rsid w:val="0052473D"/>
    <w:rsid w:val="0052518A"/>
    <w:rsid w:val="005262CD"/>
    <w:rsid w:val="0052745B"/>
    <w:rsid w:val="00531574"/>
    <w:rsid w:val="0053194C"/>
    <w:rsid w:val="00531F35"/>
    <w:rsid w:val="005322CE"/>
    <w:rsid w:val="00532456"/>
    <w:rsid w:val="00533F8F"/>
    <w:rsid w:val="00535DC0"/>
    <w:rsid w:val="005365FA"/>
    <w:rsid w:val="0053672C"/>
    <w:rsid w:val="00542B82"/>
    <w:rsid w:val="00543B1F"/>
    <w:rsid w:val="00543B6F"/>
    <w:rsid w:val="00543E16"/>
    <w:rsid w:val="005443DE"/>
    <w:rsid w:val="00544A0C"/>
    <w:rsid w:val="005450AD"/>
    <w:rsid w:val="0054537A"/>
    <w:rsid w:val="005453F9"/>
    <w:rsid w:val="005467D6"/>
    <w:rsid w:val="00547C93"/>
    <w:rsid w:val="005511AA"/>
    <w:rsid w:val="00551230"/>
    <w:rsid w:val="005512DF"/>
    <w:rsid w:val="005513C1"/>
    <w:rsid w:val="00551C05"/>
    <w:rsid w:val="005533A9"/>
    <w:rsid w:val="005544AB"/>
    <w:rsid w:val="00555394"/>
    <w:rsid w:val="00555AFE"/>
    <w:rsid w:val="005564AE"/>
    <w:rsid w:val="005565D8"/>
    <w:rsid w:val="0056037E"/>
    <w:rsid w:val="005608F9"/>
    <w:rsid w:val="00560B4A"/>
    <w:rsid w:val="00560D69"/>
    <w:rsid w:val="0056234D"/>
    <w:rsid w:val="0056285D"/>
    <w:rsid w:val="00564290"/>
    <w:rsid w:val="00564B64"/>
    <w:rsid w:val="00565470"/>
    <w:rsid w:val="00566AE1"/>
    <w:rsid w:val="00567D28"/>
    <w:rsid w:val="00567DC0"/>
    <w:rsid w:val="00567DCB"/>
    <w:rsid w:val="00572CBB"/>
    <w:rsid w:val="00574CBF"/>
    <w:rsid w:val="00574FF8"/>
    <w:rsid w:val="00575C44"/>
    <w:rsid w:val="005760F5"/>
    <w:rsid w:val="005772A5"/>
    <w:rsid w:val="00577ABE"/>
    <w:rsid w:val="005800F6"/>
    <w:rsid w:val="005801F4"/>
    <w:rsid w:val="00580340"/>
    <w:rsid w:val="0058165E"/>
    <w:rsid w:val="00582D80"/>
    <w:rsid w:val="00583172"/>
    <w:rsid w:val="00583EA5"/>
    <w:rsid w:val="00584792"/>
    <w:rsid w:val="005847D9"/>
    <w:rsid w:val="00585041"/>
    <w:rsid w:val="00585BE7"/>
    <w:rsid w:val="005861A4"/>
    <w:rsid w:val="00587314"/>
    <w:rsid w:val="005879A6"/>
    <w:rsid w:val="00591FD4"/>
    <w:rsid w:val="00593662"/>
    <w:rsid w:val="00593A2D"/>
    <w:rsid w:val="00596A95"/>
    <w:rsid w:val="005A0CCB"/>
    <w:rsid w:val="005A1FBD"/>
    <w:rsid w:val="005A2FF9"/>
    <w:rsid w:val="005A3500"/>
    <w:rsid w:val="005A48D5"/>
    <w:rsid w:val="005A49EE"/>
    <w:rsid w:val="005A53F8"/>
    <w:rsid w:val="005A7189"/>
    <w:rsid w:val="005A724A"/>
    <w:rsid w:val="005B0063"/>
    <w:rsid w:val="005B0232"/>
    <w:rsid w:val="005B03F1"/>
    <w:rsid w:val="005B130B"/>
    <w:rsid w:val="005B2022"/>
    <w:rsid w:val="005B367B"/>
    <w:rsid w:val="005B405F"/>
    <w:rsid w:val="005B47A7"/>
    <w:rsid w:val="005B6431"/>
    <w:rsid w:val="005B7569"/>
    <w:rsid w:val="005C04D5"/>
    <w:rsid w:val="005C0762"/>
    <w:rsid w:val="005C2198"/>
    <w:rsid w:val="005C21C2"/>
    <w:rsid w:val="005C28F5"/>
    <w:rsid w:val="005C2A9D"/>
    <w:rsid w:val="005C2E3C"/>
    <w:rsid w:val="005C474F"/>
    <w:rsid w:val="005C4E35"/>
    <w:rsid w:val="005C5860"/>
    <w:rsid w:val="005C5BB8"/>
    <w:rsid w:val="005C6646"/>
    <w:rsid w:val="005C6EEA"/>
    <w:rsid w:val="005C7A1B"/>
    <w:rsid w:val="005D2B1C"/>
    <w:rsid w:val="005D365D"/>
    <w:rsid w:val="005D3E1E"/>
    <w:rsid w:val="005D51BB"/>
    <w:rsid w:val="005E0986"/>
    <w:rsid w:val="005E0AB3"/>
    <w:rsid w:val="005E0C3B"/>
    <w:rsid w:val="005E16F2"/>
    <w:rsid w:val="005E34F5"/>
    <w:rsid w:val="005E4716"/>
    <w:rsid w:val="005E6EB0"/>
    <w:rsid w:val="005E7D9B"/>
    <w:rsid w:val="005F0180"/>
    <w:rsid w:val="005F2078"/>
    <w:rsid w:val="005F2A94"/>
    <w:rsid w:val="005F37D2"/>
    <w:rsid w:val="005F553D"/>
    <w:rsid w:val="005F6A9A"/>
    <w:rsid w:val="005F7084"/>
    <w:rsid w:val="005F7D96"/>
    <w:rsid w:val="00601379"/>
    <w:rsid w:val="006017AE"/>
    <w:rsid w:val="00602203"/>
    <w:rsid w:val="00604981"/>
    <w:rsid w:val="006053BE"/>
    <w:rsid w:val="00605E7C"/>
    <w:rsid w:val="00611941"/>
    <w:rsid w:val="00611CB2"/>
    <w:rsid w:val="00613196"/>
    <w:rsid w:val="006135BE"/>
    <w:rsid w:val="00613CA8"/>
    <w:rsid w:val="006157EC"/>
    <w:rsid w:val="0061767C"/>
    <w:rsid w:val="00617A43"/>
    <w:rsid w:val="00617D24"/>
    <w:rsid w:val="00617DBF"/>
    <w:rsid w:val="006200EE"/>
    <w:rsid w:val="00620377"/>
    <w:rsid w:val="00620426"/>
    <w:rsid w:val="00620CEF"/>
    <w:rsid w:val="00620DC2"/>
    <w:rsid w:val="0062162A"/>
    <w:rsid w:val="00621B68"/>
    <w:rsid w:val="0062349F"/>
    <w:rsid w:val="00623A49"/>
    <w:rsid w:val="00623A90"/>
    <w:rsid w:val="00627F33"/>
    <w:rsid w:val="006306E1"/>
    <w:rsid w:val="0063224A"/>
    <w:rsid w:val="00632918"/>
    <w:rsid w:val="0063423B"/>
    <w:rsid w:val="00634904"/>
    <w:rsid w:val="00634EF8"/>
    <w:rsid w:val="006351CF"/>
    <w:rsid w:val="006352AD"/>
    <w:rsid w:val="00635D7B"/>
    <w:rsid w:val="006374FE"/>
    <w:rsid w:val="00642A02"/>
    <w:rsid w:val="0064361C"/>
    <w:rsid w:val="0064480C"/>
    <w:rsid w:val="0064548E"/>
    <w:rsid w:val="006474DE"/>
    <w:rsid w:val="006515D0"/>
    <w:rsid w:val="00651742"/>
    <w:rsid w:val="006517A9"/>
    <w:rsid w:val="00651BAE"/>
    <w:rsid w:val="00651DAE"/>
    <w:rsid w:val="00654DC0"/>
    <w:rsid w:val="00657DCC"/>
    <w:rsid w:val="006600B1"/>
    <w:rsid w:val="006600C7"/>
    <w:rsid w:val="0066029E"/>
    <w:rsid w:val="00660D9B"/>
    <w:rsid w:val="00661979"/>
    <w:rsid w:val="00661A69"/>
    <w:rsid w:val="00661E63"/>
    <w:rsid w:val="00662403"/>
    <w:rsid w:val="006637C3"/>
    <w:rsid w:val="006639F7"/>
    <w:rsid w:val="006647D2"/>
    <w:rsid w:val="00664F3F"/>
    <w:rsid w:val="00666932"/>
    <w:rsid w:val="00670A5C"/>
    <w:rsid w:val="00670C68"/>
    <w:rsid w:val="0067248F"/>
    <w:rsid w:val="00673041"/>
    <w:rsid w:val="0067396B"/>
    <w:rsid w:val="00674F7A"/>
    <w:rsid w:val="00675A34"/>
    <w:rsid w:val="00677967"/>
    <w:rsid w:val="00680F81"/>
    <w:rsid w:val="0068194B"/>
    <w:rsid w:val="00681B8B"/>
    <w:rsid w:val="00682FC8"/>
    <w:rsid w:val="006833FF"/>
    <w:rsid w:val="00683A4F"/>
    <w:rsid w:val="00683C89"/>
    <w:rsid w:val="00683E16"/>
    <w:rsid w:val="00684438"/>
    <w:rsid w:val="00684AC0"/>
    <w:rsid w:val="00685994"/>
    <w:rsid w:val="00685D67"/>
    <w:rsid w:val="00686373"/>
    <w:rsid w:val="006863C3"/>
    <w:rsid w:val="0068756A"/>
    <w:rsid w:val="00690B3B"/>
    <w:rsid w:val="00690E0C"/>
    <w:rsid w:val="00691018"/>
    <w:rsid w:val="00691705"/>
    <w:rsid w:val="00692367"/>
    <w:rsid w:val="00694ACB"/>
    <w:rsid w:val="006957FE"/>
    <w:rsid w:val="00695DC2"/>
    <w:rsid w:val="006A000A"/>
    <w:rsid w:val="006A1BB2"/>
    <w:rsid w:val="006A2034"/>
    <w:rsid w:val="006A26D0"/>
    <w:rsid w:val="006A2BF6"/>
    <w:rsid w:val="006A2C5B"/>
    <w:rsid w:val="006A3157"/>
    <w:rsid w:val="006A3BEE"/>
    <w:rsid w:val="006A5443"/>
    <w:rsid w:val="006A5D6C"/>
    <w:rsid w:val="006A5DC5"/>
    <w:rsid w:val="006A60D6"/>
    <w:rsid w:val="006A721D"/>
    <w:rsid w:val="006B048C"/>
    <w:rsid w:val="006B079E"/>
    <w:rsid w:val="006B211C"/>
    <w:rsid w:val="006B3C48"/>
    <w:rsid w:val="006B3F21"/>
    <w:rsid w:val="006B4DD0"/>
    <w:rsid w:val="006B588E"/>
    <w:rsid w:val="006B5935"/>
    <w:rsid w:val="006B696A"/>
    <w:rsid w:val="006B7EA7"/>
    <w:rsid w:val="006C032A"/>
    <w:rsid w:val="006C0560"/>
    <w:rsid w:val="006C09E7"/>
    <w:rsid w:val="006C0AF8"/>
    <w:rsid w:val="006C2324"/>
    <w:rsid w:val="006C241A"/>
    <w:rsid w:val="006C2B54"/>
    <w:rsid w:val="006C3229"/>
    <w:rsid w:val="006C338D"/>
    <w:rsid w:val="006C3B25"/>
    <w:rsid w:val="006C4814"/>
    <w:rsid w:val="006C5310"/>
    <w:rsid w:val="006C6007"/>
    <w:rsid w:val="006C7117"/>
    <w:rsid w:val="006C7F6A"/>
    <w:rsid w:val="006D2697"/>
    <w:rsid w:val="006D2BF4"/>
    <w:rsid w:val="006D41C9"/>
    <w:rsid w:val="006D4218"/>
    <w:rsid w:val="006D42D9"/>
    <w:rsid w:val="006D4491"/>
    <w:rsid w:val="006D5514"/>
    <w:rsid w:val="006D6079"/>
    <w:rsid w:val="006D6D22"/>
    <w:rsid w:val="006D79AE"/>
    <w:rsid w:val="006E0364"/>
    <w:rsid w:val="006E12BD"/>
    <w:rsid w:val="006E1E4F"/>
    <w:rsid w:val="006E399A"/>
    <w:rsid w:val="006E4355"/>
    <w:rsid w:val="006E4DA6"/>
    <w:rsid w:val="006E5094"/>
    <w:rsid w:val="006E5B87"/>
    <w:rsid w:val="006E680B"/>
    <w:rsid w:val="006E7462"/>
    <w:rsid w:val="006E7DDD"/>
    <w:rsid w:val="006F1061"/>
    <w:rsid w:val="006F3288"/>
    <w:rsid w:val="006F5C58"/>
    <w:rsid w:val="006F6B20"/>
    <w:rsid w:val="006F6FF3"/>
    <w:rsid w:val="007006B5"/>
    <w:rsid w:val="00700A6C"/>
    <w:rsid w:val="007025A7"/>
    <w:rsid w:val="00703484"/>
    <w:rsid w:val="00705C4D"/>
    <w:rsid w:val="00705DDA"/>
    <w:rsid w:val="007061AD"/>
    <w:rsid w:val="007065E2"/>
    <w:rsid w:val="0070695A"/>
    <w:rsid w:val="00706CC0"/>
    <w:rsid w:val="007101A1"/>
    <w:rsid w:val="0071029D"/>
    <w:rsid w:val="007105E4"/>
    <w:rsid w:val="00711492"/>
    <w:rsid w:val="007114E3"/>
    <w:rsid w:val="00711B55"/>
    <w:rsid w:val="007128B6"/>
    <w:rsid w:val="00712B76"/>
    <w:rsid w:val="0071553F"/>
    <w:rsid w:val="00717AD4"/>
    <w:rsid w:val="0072004D"/>
    <w:rsid w:val="007205AC"/>
    <w:rsid w:val="00720B22"/>
    <w:rsid w:val="00721020"/>
    <w:rsid w:val="0072114E"/>
    <w:rsid w:val="00721A14"/>
    <w:rsid w:val="007229FE"/>
    <w:rsid w:val="00722CF8"/>
    <w:rsid w:val="00723B3D"/>
    <w:rsid w:val="00723EEE"/>
    <w:rsid w:val="0072439A"/>
    <w:rsid w:val="00724A4E"/>
    <w:rsid w:val="00724BC9"/>
    <w:rsid w:val="00724EB9"/>
    <w:rsid w:val="00725764"/>
    <w:rsid w:val="00725F58"/>
    <w:rsid w:val="00727577"/>
    <w:rsid w:val="00727593"/>
    <w:rsid w:val="00727660"/>
    <w:rsid w:val="00727CCA"/>
    <w:rsid w:val="007308FD"/>
    <w:rsid w:val="00730F09"/>
    <w:rsid w:val="0073119B"/>
    <w:rsid w:val="00731F2A"/>
    <w:rsid w:val="0073221D"/>
    <w:rsid w:val="007329A7"/>
    <w:rsid w:val="007335AB"/>
    <w:rsid w:val="00735569"/>
    <w:rsid w:val="007371A6"/>
    <w:rsid w:val="00737869"/>
    <w:rsid w:val="0074275B"/>
    <w:rsid w:val="007429BA"/>
    <w:rsid w:val="0074349D"/>
    <w:rsid w:val="00743CC9"/>
    <w:rsid w:val="007453ED"/>
    <w:rsid w:val="00746438"/>
    <w:rsid w:val="0074746A"/>
    <w:rsid w:val="00747D45"/>
    <w:rsid w:val="007512FD"/>
    <w:rsid w:val="00754D66"/>
    <w:rsid w:val="0075591B"/>
    <w:rsid w:val="00755DF2"/>
    <w:rsid w:val="0075615F"/>
    <w:rsid w:val="00756E3E"/>
    <w:rsid w:val="007574E5"/>
    <w:rsid w:val="007574FC"/>
    <w:rsid w:val="00757B1D"/>
    <w:rsid w:val="00757D28"/>
    <w:rsid w:val="0076079C"/>
    <w:rsid w:val="007608B7"/>
    <w:rsid w:val="0076232E"/>
    <w:rsid w:val="0076241F"/>
    <w:rsid w:val="00762BB2"/>
    <w:rsid w:val="00766FDC"/>
    <w:rsid w:val="00767130"/>
    <w:rsid w:val="007672B6"/>
    <w:rsid w:val="00767B7C"/>
    <w:rsid w:val="00770214"/>
    <w:rsid w:val="00770D61"/>
    <w:rsid w:val="00771F0F"/>
    <w:rsid w:val="007720D7"/>
    <w:rsid w:val="00772DB8"/>
    <w:rsid w:val="00773350"/>
    <w:rsid w:val="00773700"/>
    <w:rsid w:val="007751B8"/>
    <w:rsid w:val="007752F8"/>
    <w:rsid w:val="0077617F"/>
    <w:rsid w:val="0077675C"/>
    <w:rsid w:val="007774C0"/>
    <w:rsid w:val="00777EDB"/>
    <w:rsid w:val="00780E55"/>
    <w:rsid w:val="00781376"/>
    <w:rsid w:val="007819FD"/>
    <w:rsid w:val="00781A07"/>
    <w:rsid w:val="00782C96"/>
    <w:rsid w:val="00783E76"/>
    <w:rsid w:val="007850B7"/>
    <w:rsid w:val="00785ED1"/>
    <w:rsid w:val="00786F27"/>
    <w:rsid w:val="00790A04"/>
    <w:rsid w:val="0079107D"/>
    <w:rsid w:val="007917D0"/>
    <w:rsid w:val="00792BBF"/>
    <w:rsid w:val="00794190"/>
    <w:rsid w:val="00794A42"/>
    <w:rsid w:val="00794FF3"/>
    <w:rsid w:val="00795476"/>
    <w:rsid w:val="0079760E"/>
    <w:rsid w:val="007A02E7"/>
    <w:rsid w:val="007A29FD"/>
    <w:rsid w:val="007A4D3F"/>
    <w:rsid w:val="007A51F8"/>
    <w:rsid w:val="007A667A"/>
    <w:rsid w:val="007A729A"/>
    <w:rsid w:val="007B04E4"/>
    <w:rsid w:val="007B2314"/>
    <w:rsid w:val="007B25AE"/>
    <w:rsid w:val="007B30EB"/>
    <w:rsid w:val="007B3147"/>
    <w:rsid w:val="007B3D9F"/>
    <w:rsid w:val="007B689C"/>
    <w:rsid w:val="007B7531"/>
    <w:rsid w:val="007C02A2"/>
    <w:rsid w:val="007C09B2"/>
    <w:rsid w:val="007C1AA1"/>
    <w:rsid w:val="007C225F"/>
    <w:rsid w:val="007C42B7"/>
    <w:rsid w:val="007C547F"/>
    <w:rsid w:val="007C6225"/>
    <w:rsid w:val="007C6725"/>
    <w:rsid w:val="007C6C6C"/>
    <w:rsid w:val="007C734D"/>
    <w:rsid w:val="007D00B2"/>
    <w:rsid w:val="007D059B"/>
    <w:rsid w:val="007D11C7"/>
    <w:rsid w:val="007D1316"/>
    <w:rsid w:val="007D1473"/>
    <w:rsid w:val="007D1528"/>
    <w:rsid w:val="007D2D17"/>
    <w:rsid w:val="007D2EBD"/>
    <w:rsid w:val="007D5149"/>
    <w:rsid w:val="007D5C9C"/>
    <w:rsid w:val="007D660D"/>
    <w:rsid w:val="007E02E7"/>
    <w:rsid w:val="007E052A"/>
    <w:rsid w:val="007E0F8C"/>
    <w:rsid w:val="007E10A1"/>
    <w:rsid w:val="007E1201"/>
    <w:rsid w:val="007E1338"/>
    <w:rsid w:val="007E1721"/>
    <w:rsid w:val="007E3757"/>
    <w:rsid w:val="007E4256"/>
    <w:rsid w:val="007E64FC"/>
    <w:rsid w:val="007E74FD"/>
    <w:rsid w:val="007E770D"/>
    <w:rsid w:val="007F0DC2"/>
    <w:rsid w:val="007F38AF"/>
    <w:rsid w:val="007F4E34"/>
    <w:rsid w:val="007F5163"/>
    <w:rsid w:val="007F5453"/>
    <w:rsid w:val="007F6A61"/>
    <w:rsid w:val="007F6EF4"/>
    <w:rsid w:val="007F7112"/>
    <w:rsid w:val="007F764F"/>
    <w:rsid w:val="008008CE"/>
    <w:rsid w:val="00801B58"/>
    <w:rsid w:val="00802C59"/>
    <w:rsid w:val="00802E1D"/>
    <w:rsid w:val="008037DB"/>
    <w:rsid w:val="00803805"/>
    <w:rsid w:val="0080431A"/>
    <w:rsid w:val="008043A7"/>
    <w:rsid w:val="008054A0"/>
    <w:rsid w:val="00805F3E"/>
    <w:rsid w:val="0080617B"/>
    <w:rsid w:val="008063A3"/>
    <w:rsid w:val="008070BE"/>
    <w:rsid w:val="00807538"/>
    <w:rsid w:val="00807B8E"/>
    <w:rsid w:val="00810166"/>
    <w:rsid w:val="008104F2"/>
    <w:rsid w:val="0081124C"/>
    <w:rsid w:val="00811467"/>
    <w:rsid w:val="00811531"/>
    <w:rsid w:val="00811E3B"/>
    <w:rsid w:val="00812AC0"/>
    <w:rsid w:val="00813318"/>
    <w:rsid w:val="00813A02"/>
    <w:rsid w:val="00813A48"/>
    <w:rsid w:val="00813DAA"/>
    <w:rsid w:val="008141C6"/>
    <w:rsid w:val="00814A44"/>
    <w:rsid w:val="00814EC1"/>
    <w:rsid w:val="008158D0"/>
    <w:rsid w:val="008160D9"/>
    <w:rsid w:val="0081664D"/>
    <w:rsid w:val="00817222"/>
    <w:rsid w:val="0082098E"/>
    <w:rsid w:val="00820FB1"/>
    <w:rsid w:val="008217AD"/>
    <w:rsid w:val="00821846"/>
    <w:rsid w:val="008234BB"/>
    <w:rsid w:val="008237E1"/>
    <w:rsid w:val="00824347"/>
    <w:rsid w:val="0082503D"/>
    <w:rsid w:val="00827738"/>
    <w:rsid w:val="00827987"/>
    <w:rsid w:val="00831A52"/>
    <w:rsid w:val="008326CF"/>
    <w:rsid w:val="0083299B"/>
    <w:rsid w:val="00833A45"/>
    <w:rsid w:val="00834E7C"/>
    <w:rsid w:val="00834E89"/>
    <w:rsid w:val="00834F2A"/>
    <w:rsid w:val="00835160"/>
    <w:rsid w:val="00835B75"/>
    <w:rsid w:val="00835F9C"/>
    <w:rsid w:val="00836B61"/>
    <w:rsid w:val="00836FD0"/>
    <w:rsid w:val="00837C96"/>
    <w:rsid w:val="008416BA"/>
    <w:rsid w:val="008419EA"/>
    <w:rsid w:val="00844A1E"/>
    <w:rsid w:val="00844AFD"/>
    <w:rsid w:val="00846650"/>
    <w:rsid w:val="00847104"/>
    <w:rsid w:val="0084743A"/>
    <w:rsid w:val="00850209"/>
    <w:rsid w:val="008512B9"/>
    <w:rsid w:val="00851389"/>
    <w:rsid w:val="00851391"/>
    <w:rsid w:val="00851396"/>
    <w:rsid w:val="00854AF2"/>
    <w:rsid w:val="00855C11"/>
    <w:rsid w:val="008564A5"/>
    <w:rsid w:val="00857774"/>
    <w:rsid w:val="008601B1"/>
    <w:rsid w:val="00861A18"/>
    <w:rsid w:val="00861B15"/>
    <w:rsid w:val="00861BCA"/>
    <w:rsid w:val="00862A8E"/>
    <w:rsid w:val="00862FCC"/>
    <w:rsid w:val="00863E73"/>
    <w:rsid w:val="00865BB2"/>
    <w:rsid w:val="00865EBF"/>
    <w:rsid w:val="00866839"/>
    <w:rsid w:val="00867183"/>
    <w:rsid w:val="00867A69"/>
    <w:rsid w:val="00870548"/>
    <w:rsid w:val="00870653"/>
    <w:rsid w:val="00870702"/>
    <w:rsid w:val="008713C0"/>
    <w:rsid w:val="00871D0B"/>
    <w:rsid w:val="00873848"/>
    <w:rsid w:val="00873F5E"/>
    <w:rsid w:val="00874625"/>
    <w:rsid w:val="00874EB4"/>
    <w:rsid w:val="008759C3"/>
    <w:rsid w:val="00875E43"/>
    <w:rsid w:val="008763F1"/>
    <w:rsid w:val="008769C6"/>
    <w:rsid w:val="00876C19"/>
    <w:rsid w:val="0087730A"/>
    <w:rsid w:val="00877E01"/>
    <w:rsid w:val="0088042A"/>
    <w:rsid w:val="00880E1B"/>
    <w:rsid w:val="00883C59"/>
    <w:rsid w:val="00883E73"/>
    <w:rsid w:val="0088537E"/>
    <w:rsid w:val="008855B3"/>
    <w:rsid w:val="00885ADE"/>
    <w:rsid w:val="0088641B"/>
    <w:rsid w:val="0088641C"/>
    <w:rsid w:val="00886934"/>
    <w:rsid w:val="008875FC"/>
    <w:rsid w:val="0089011B"/>
    <w:rsid w:val="008903C4"/>
    <w:rsid w:val="00890A56"/>
    <w:rsid w:val="00890CE6"/>
    <w:rsid w:val="00892B93"/>
    <w:rsid w:val="00893E7C"/>
    <w:rsid w:val="00893E9F"/>
    <w:rsid w:val="00895F53"/>
    <w:rsid w:val="00895FBD"/>
    <w:rsid w:val="00896F41"/>
    <w:rsid w:val="008A1850"/>
    <w:rsid w:val="008A74CF"/>
    <w:rsid w:val="008B076A"/>
    <w:rsid w:val="008B0B7B"/>
    <w:rsid w:val="008B1723"/>
    <w:rsid w:val="008B3250"/>
    <w:rsid w:val="008B41F3"/>
    <w:rsid w:val="008B5014"/>
    <w:rsid w:val="008B501D"/>
    <w:rsid w:val="008B5F3B"/>
    <w:rsid w:val="008B5F8F"/>
    <w:rsid w:val="008B6366"/>
    <w:rsid w:val="008B67FA"/>
    <w:rsid w:val="008B6AB8"/>
    <w:rsid w:val="008B6B11"/>
    <w:rsid w:val="008B7A2E"/>
    <w:rsid w:val="008C038E"/>
    <w:rsid w:val="008C0ED8"/>
    <w:rsid w:val="008C17AA"/>
    <w:rsid w:val="008C2630"/>
    <w:rsid w:val="008C307D"/>
    <w:rsid w:val="008C3C7F"/>
    <w:rsid w:val="008C4416"/>
    <w:rsid w:val="008C5B8E"/>
    <w:rsid w:val="008C76BD"/>
    <w:rsid w:val="008C778A"/>
    <w:rsid w:val="008C7999"/>
    <w:rsid w:val="008C7AD0"/>
    <w:rsid w:val="008D078E"/>
    <w:rsid w:val="008D1ADC"/>
    <w:rsid w:val="008D1E69"/>
    <w:rsid w:val="008D3610"/>
    <w:rsid w:val="008D3632"/>
    <w:rsid w:val="008D41DA"/>
    <w:rsid w:val="008D4452"/>
    <w:rsid w:val="008D5335"/>
    <w:rsid w:val="008D5A7F"/>
    <w:rsid w:val="008D6BB4"/>
    <w:rsid w:val="008E03AC"/>
    <w:rsid w:val="008E23B8"/>
    <w:rsid w:val="008E24AF"/>
    <w:rsid w:val="008E25CF"/>
    <w:rsid w:val="008E310B"/>
    <w:rsid w:val="008E3B4D"/>
    <w:rsid w:val="008E4743"/>
    <w:rsid w:val="008E4DBD"/>
    <w:rsid w:val="008E51D3"/>
    <w:rsid w:val="008E52C2"/>
    <w:rsid w:val="008E594F"/>
    <w:rsid w:val="008E7BBB"/>
    <w:rsid w:val="008E7DDF"/>
    <w:rsid w:val="008E7F39"/>
    <w:rsid w:val="008F0165"/>
    <w:rsid w:val="008F0B4A"/>
    <w:rsid w:val="008F11F6"/>
    <w:rsid w:val="008F1C7A"/>
    <w:rsid w:val="008F3EB8"/>
    <w:rsid w:val="008F5CF7"/>
    <w:rsid w:val="008F79E2"/>
    <w:rsid w:val="009002FF"/>
    <w:rsid w:val="009006CD"/>
    <w:rsid w:val="00900C47"/>
    <w:rsid w:val="00901962"/>
    <w:rsid w:val="00901A06"/>
    <w:rsid w:val="00901EE7"/>
    <w:rsid w:val="00903361"/>
    <w:rsid w:val="00906C62"/>
    <w:rsid w:val="0090783A"/>
    <w:rsid w:val="0091016E"/>
    <w:rsid w:val="00910240"/>
    <w:rsid w:val="009119FA"/>
    <w:rsid w:val="00911AE9"/>
    <w:rsid w:val="0091256E"/>
    <w:rsid w:val="00913321"/>
    <w:rsid w:val="009136B0"/>
    <w:rsid w:val="0091557F"/>
    <w:rsid w:val="009164EC"/>
    <w:rsid w:val="00917637"/>
    <w:rsid w:val="009176EC"/>
    <w:rsid w:val="009202D7"/>
    <w:rsid w:val="00921295"/>
    <w:rsid w:val="00921E15"/>
    <w:rsid w:val="009238F6"/>
    <w:rsid w:val="009255AA"/>
    <w:rsid w:val="0092596A"/>
    <w:rsid w:val="00925ABF"/>
    <w:rsid w:val="00926220"/>
    <w:rsid w:val="00927DD4"/>
    <w:rsid w:val="009304B4"/>
    <w:rsid w:val="009307FD"/>
    <w:rsid w:val="00930ABA"/>
    <w:rsid w:val="00931816"/>
    <w:rsid w:val="00931C7B"/>
    <w:rsid w:val="009327BD"/>
    <w:rsid w:val="00935920"/>
    <w:rsid w:val="009359CA"/>
    <w:rsid w:val="0094068B"/>
    <w:rsid w:val="00940E15"/>
    <w:rsid w:val="00941B92"/>
    <w:rsid w:val="00943B77"/>
    <w:rsid w:val="00943E2C"/>
    <w:rsid w:val="00944D06"/>
    <w:rsid w:val="009502E7"/>
    <w:rsid w:val="009512FF"/>
    <w:rsid w:val="00951808"/>
    <w:rsid w:val="0095194B"/>
    <w:rsid w:val="00951E0D"/>
    <w:rsid w:val="00953987"/>
    <w:rsid w:val="00954237"/>
    <w:rsid w:val="009545BF"/>
    <w:rsid w:val="00955A79"/>
    <w:rsid w:val="009571E1"/>
    <w:rsid w:val="0095770B"/>
    <w:rsid w:val="00957D1F"/>
    <w:rsid w:val="009607E9"/>
    <w:rsid w:val="0096228B"/>
    <w:rsid w:val="00962CA4"/>
    <w:rsid w:val="009634D2"/>
    <w:rsid w:val="00964A0A"/>
    <w:rsid w:val="00964CA1"/>
    <w:rsid w:val="00965167"/>
    <w:rsid w:val="00966A38"/>
    <w:rsid w:val="00966DF6"/>
    <w:rsid w:val="00967672"/>
    <w:rsid w:val="009706F9"/>
    <w:rsid w:val="00971078"/>
    <w:rsid w:val="00972240"/>
    <w:rsid w:val="00972D7A"/>
    <w:rsid w:val="00973BE5"/>
    <w:rsid w:val="0097435E"/>
    <w:rsid w:val="00976B77"/>
    <w:rsid w:val="00977842"/>
    <w:rsid w:val="00980307"/>
    <w:rsid w:val="0098184D"/>
    <w:rsid w:val="0098228B"/>
    <w:rsid w:val="00982426"/>
    <w:rsid w:val="00982837"/>
    <w:rsid w:val="00982A0D"/>
    <w:rsid w:val="009851EF"/>
    <w:rsid w:val="009867CC"/>
    <w:rsid w:val="00987B9B"/>
    <w:rsid w:val="009901B1"/>
    <w:rsid w:val="0099056C"/>
    <w:rsid w:val="00991B00"/>
    <w:rsid w:val="00993125"/>
    <w:rsid w:val="009948B4"/>
    <w:rsid w:val="009955AF"/>
    <w:rsid w:val="00996399"/>
    <w:rsid w:val="00996FBF"/>
    <w:rsid w:val="009A0A3B"/>
    <w:rsid w:val="009A1E10"/>
    <w:rsid w:val="009A2A4C"/>
    <w:rsid w:val="009A2A5F"/>
    <w:rsid w:val="009A340F"/>
    <w:rsid w:val="009A524D"/>
    <w:rsid w:val="009A53E5"/>
    <w:rsid w:val="009A6ED3"/>
    <w:rsid w:val="009B0C36"/>
    <w:rsid w:val="009B0FA1"/>
    <w:rsid w:val="009B1770"/>
    <w:rsid w:val="009B1863"/>
    <w:rsid w:val="009B18FC"/>
    <w:rsid w:val="009B3409"/>
    <w:rsid w:val="009B3C38"/>
    <w:rsid w:val="009B3C8F"/>
    <w:rsid w:val="009B3D45"/>
    <w:rsid w:val="009B48AA"/>
    <w:rsid w:val="009B548E"/>
    <w:rsid w:val="009B6049"/>
    <w:rsid w:val="009B6A6B"/>
    <w:rsid w:val="009B70BE"/>
    <w:rsid w:val="009B77C4"/>
    <w:rsid w:val="009C211B"/>
    <w:rsid w:val="009C22E6"/>
    <w:rsid w:val="009C2DB5"/>
    <w:rsid w:val="009C328E"/>
    <w:rsid w:val="009C4812"/>
    <w:rsid w:val="009C780B"/>
    <w:rsid w:val="009C7CEA"/>
    <w:rsid w:val="009D00F4"/>
    <w:rsid w:val="009D1AD1"/>
    <w:rsid w:val="009D1B0D"/>
    <w:rsid w:val="009D2216"/>
    <w:rsid w:val="009D2E8D"/>
    <w:rsid w:val="009D35FF"/>
    <w:rsid w:val="009D68AB"/>
    <w:rsid w:val="009E014F"/>
    <w:rsid w:val="009E1BF0"/>
    <w:rsid w:val="009E227E"/>
    <w:rsid w:val="009E3085"/>
    <w:rsid w:val="009E3322"/>
    <w:rsid w:val="009E406A"/>
    <w:rsid w:val="009E76EA"/>
    <w:rsid w:val="009F0336"/>
    <w:rsid w:val="009F03C0"/>
    <w:rsid w:val="009F465F"/>
    <w:rsid w:val="009F5792"/>
    <w:rsid w:val="009F5BB4"/>
    <w:rsid w:val="009F5BDD"/>
    <w:rsid w:val="009F6129"/>
    <w:rsid w:val="009F6BD2"/>
    <w:rsid w:val="009F6E67"/>
    <w:rsid w:val="00A00384"/>
    <w:rsid w:val="00A00BDD"/>
    <w:rsid w:val="00A010A3"/>
    <w:rsid w:val="00A013A5"/>
    <w:rsid w:val="00A02237"/>
    <w:rsid w:val="00A03355"/>
    <w:rsid w:val="00A03FBC"/>
    <w:rsid w:val="00A049EE"/>
    <w:rsid w:val="00A0628B"/>
    <w:rsid w:val="00A06307"/>
    <w:rsid w:val="00A0646A"/>
    <w:rsid w:val="00A074AD"/>
    <w:rsid w:val="00A10EDA"/>
    <w:rsid w:val="00A13736"/>
    <w:rsid w:val="00A13C5B"/>
    <w:rsid w:val="00A143C2"/>
    <w:rsid w:val="00A14FF5"/>
    <w:rsid w:val="00A156DC"/>
    <w:rsid w:val="00A15AE2"/>
    <w:rsid w:val="00A15C86"/>
    <w:rsid w:val="00A168B7"/>
    <w:rsid w:val="00A173AC"/>
    <w:rsid w:val="00A20B02"/>
    <w:rsid w:val="00A21847"/>
    <w:rsid w:val="00A22721"/>
    <w:rsid w:val="00A2402B"/>
    <w:rsid w:val="00A243A8"/>
    <w:rsid w:val="00A245D9"/>
    <w:rsid w:val="00A24959"/>
    <w:rsid w:val="00A24DD5"/>
    <w:rsid w:val="00A2616F"/>
    <w:rsid w:val="00A26BB2"/>
    <w:rsid w:val="00A26DBB"/>
    <w:rsid w:val="00A2766A"/>
    <w:rsid w:val="00A27D80"/>
    <w:rsid w:val="00A305A3"/>
    <w:rsid w:val="00A321B6"/>
    <w:rsid w:val="00A32EA3"/>
    <w:rsid w:val="00A330AA"/>
    <w:rsid w:val="00A33445"/>
    <w:rsid w:val="00A3461D"/>
    <w:rsid w:val="00A356CE"/>
    <w:rsid w:val="00A368B6"/>
    <w:rsid w:val="00A403AD"/>
    <w:rsid w:val="00A413C4"/>
    <w:rsid w:val="00A41463"/>
    <w:rsid w:val="00A423A0"/>
    <w:rsid w:val="00A43952"/>
    <w:rsid w:val="00A444EA"/>
    <w:rsid w:val="00A450B4"/>
    <w:rsid w:val="00A46F5A"/>
    <w:rsid w:val="00A47069"/>
    <w:rsid w:val="00A476A7"/>
    <w:rsid w:val="00A500A4"/>
    <w:rsid w:val="00A50227"/>
    <w:rsid w:val="00A51128"/>
    <w:rsid w:val="00A51813"/>
    <w:rsid w:val="00A519F8"/>
    <w:rsid w:val="00A51B60"/>
    <w:rsid w:val="00A51F54"/>
    <w:rsid w:val="00A52E2E"/>
    <w:rsid w:val="00A536F7"/>
    <w:rsid w:val="00A573B1"/>
    <w:rsid w:val="00A61E84"/>
    <w:rsid w:val="00A62B60"/>
    <w:rsid w:val="00A62F11"/>
    <w:rsid w:val="00A63A17"/>
    <w:rsid w:val="00A63DB1"/>
    <w:rsid w:val="00A65C92"/>
    <w:rsid w:val="00A67235"/>
    <w:rsid w:val="00A6749D"/>
    <w:rsid w:val="00A67C36"/>
    <w:rsid w:val="00A70FA2"/>
    <w:rsid w:val="00A713D5"/>
    <w:rsid w:val="00A72DEF"/>
    <w:rsid w:val="00A73267"/>
    <w:rsid w:val="00A7448F"/>
    <w:rsid w:val="00A75B17"/>
    <w:rsid w:val="00A76428"/>
    <w:rsid w:val="00A76599"/>
    <w:rsid w:val="00A770FE"/>
    <w:rsid w:val="00A771C5"/>
    <w:rsid w:val="00A7767D"/>
    <w:rsid w:val="00A8025F"/>
    <w:rsid w:val="00A81B56"/>
    <w:rsid w:val="00A83659"/>
    <w:rsid w:val="00A8409A"/>
    <w:rsid w:val="00A8734D"/>
    <w:rsid w:val="00A8751E"/>
    <w:rsid w:val="00A907B7"/>
    <w:rsid w:val="00A90F4D"/>
    <w:rsid w:val="00A91354"/>
    <w:rsid w:val="00A91870"/>
    <w:rsid w:val="00A92F0C"/>
    <w:rsid w:val="00A93784"/>
    <w:rsid w:val="00A93AC0"/>
    <w:rsid w:val="00A95FB6"/>
    <w:rsid w:val="00A96CEF"/>
    <w:rsid w:val="00AA087C"/>
    <w:rsid w:val="00AA0EF3"/>
    <w:rsid w:val="00AA1325"/>
    <w:rsid w:val="00AA1BFB"/>
    <w:rsid w:val="00AA1F70"/>
    <w:rsid w:val="00AA2831"/>
    <w:rsid w:val="00AA329F"/>
    <w:rsid w:val="00AA34EE"/>
    <w:rsid w:val="00AA3C71"/>
    <w:rsid w:val="00AA4044"/>
    <w:rsid w:val="00AA42E0"/>
    <w:rsid w:val="00AA57A9"/>
    <w:rsid w:val="00AA75A3"/>
    <w:rsid w:val="00AB06A2"/>
    <w:rsid w:val="00AB099A"/>
    <w:rsid w:val="00AB3350"/>
    <w:rsid w:val="00AB39FD"/>
    <w:rsid w:val="00AB67F8"/>
    <w:rsid w:val="00AB7403"/>
    <w:rsid w:val="00AB7611"/>
    <w:rsid w:val="00AC0840"/>
    <w:rsid w:val="00AC0FA0"/>
    <w:rsid w:val="00AC1249"/>
    <w:rsid w:val="00AC180E"/>
    <w:rsid w:val="00AC1924"/>
    <w:rsid w:val="00AC2BF9"/>
    <w:rsid w:val="00AC3D48"/>
    <w:rsid w:val="00AC410B"/>
    <w:rsid w:val="00AC4A7C"/>
    <w:rsid w:val="00AC4D70"/>
    <w:rsid w:val="00AC5225"/>
    <w:rsid w:val="00AC5B9D"/>
    <w:rsid w:val="00AC70C2"/>
    <w:rsid w:val="00AC74C0"/>
    <w:rsid w:val="00AC7A7B"/>
    <w:rsid w:val="00AD0741"/>
    <w:rsid w:val="00AD0F9D"/>
    <w:rsid w:val="00AD19CB"/>
    <w:rsid w:val="00AD235B"/>
    <w:rsid w:val="00AD55F4"/>
    <w:rsid w:val="00AD5CCC"/>
    <w:rsid w:val="00AE0D86"/>
    <w:rsid w:val="00AE0E6C"/>
    <w:rsid w:val="00AE0E8E"/>
    <w:rsid w:val="00AE1DBE"/>
    <w:rsid w:val="00AE1DCB"/>
    <w:rsid w:val="00AE3185"/>
    <w:rsid w:val="00AE48B3"/>
    <w:rsid w:val="00AE4C96"/>
    <w:rsid w:val="00AE6F95"/>
    <w:rsid w:val="00AE702B"/>
    <w:rsid w:val="00AE724B"/>
    <w:rsid w:val="00AE73EE"/>
    <w:rsid w:val="00AE7D95"/>
    <w:rsid w:val="00AF01FA"/>
    <w:rsid w:val="00AF0688"/>
    <w:rsid w:val="00AF1181"/>
    <w:rsid w:val="00AF4758"/>
    <w:rsid w:val="00AF54E9"/>
    <w:rsid w:val="00AF5F11"/>
    <w:rsid w:val="00AF7032"/>
    <w:rsid w:val="00B0058C"/>
    <w:rsid w:val="00B008E7"/>
    <w:rsid w:val="00B0319E"/>
    <w:rsid w:val="00B039DF"/>
    <w:rsid w:val="00B0405A"/>
    <w:rsid w:val="00B046FE"/>
    <w:rsid w:val="00B055B4"/>
    <w:rsid w:val="00B05A8D"/>
    <w:rsid w:val="00B0677B"/>
    <w:rsid w:val="00B077A6"/>
    <w:rsid w:val="00B07DE1"/>
    <w:rsid w:val="00B101ED"/>
    <w:rsid w:val="00B10CE3"/>
    <w:rsid w:val="00B10F16"/>
    <w:rsid w:val="00B111D1"/>
    <w:rsid w:val="00B122DD"/>
    <w:rsid w:val="00B1292A"/>
    <w:rsid w:val="00B1335B"/>
    <w:rsid w:val="00B13536"/>
    <w:rsid w:val="00B13881"/>
    <w:rsid w:val="00B13E87"/>
    <w:rsid w:val="00B157E2"/>
    <w:rsid w:val="00B15A88"/>
    <w:rsid w:val="00B16517"/>
    <w:rsid w:val="00B22078"/>
    <w:rsid w:val="00B221B8"/>
    <w:rsid w:val="00B2307F"/>
    <w:rsid w:val="00B2325C"/>
    <w:rsid w:val="00B26937"/>
    <w:rsid w:val="00B26D42"/>
    <w:rsid w:val="00B3028A"/>
    <w:rsid w:val="00B30B73"/>
    <w:rsid w:val="00B31641"/>
    <w:rsid w:val="00B3191F"/>
    <w:rsid w:val="00B322C3"/>
    <w:rsid w:val="00B34462"/>
    <w:rsid w:val="00B34B96"/>
    <w:rsid w:val="00B35A97"/>
    <w:rsid w:val="00B35F5B"/>
    <w:rsid w:val="00B3607D"/>
    <w:rsid w:val="00B36693"/>
    <w:rsid w:val="00B40B22"/>
    <w:rsid w:val="00B40BEB"/>
    <w:rsid w:val="00B40F50"/>
    <w:rsid w:val="00B414CA"/>
    <w:rsid w:val="00B418D5"/>
    <w:rsid w:val="00B41B05"/>
    <w:rsid w:val="00B433B9"/>
    <w:rsid w:val="00B475DC"/>
    <w:rsid w:val="00B50185"/>
    <w:rsid w:val="00B5056F"/>
    <w:rsid w:val="00B514F4"/>
    <w:rsid w:val="00B53AFB"/>
    <w:rsid w:val="00B53F4C"/>
    <w:rsid w:val="00B5520F"/>
    <w:rsid w:val="00B556BB"/>
    <w:rsid w:val="00B557CA"/>
    <w:rsid w:val="00B570D1"/>
    <w:rsid w:val="00B57D06"/>
    <w:rsid w:val="00B6026B"/>
    <w:rsid w:val="00B60645"/>
    <w:rsid w:val="00B607CF"/>
    <w:rsid w:val="00B6123F"/>
    <w:rsid w:val="00B616E0"/>
    <w:rsid w:val="00B6177A"/>
    <w:rsid w:val="00B61B30"/>
    <w:rsid w:val="00B61C43"/>
    <w:rsid w:val="00B6242E"/>
    <w:rsid w:val="00B63974"/>
    <w:rsid w:val="00B64848"/>
    <w:rsid w:val="00B649E7"/>
    <w:rsid w:val="00B65B61"/>
    <w:rsid w:val="00B66FEE"/>
    <w:rsid w:val="00B67EDD"/>
    <w:rsid w:val="00B72665"/>
    <w:rsid w:val="00B72808"/>
    <w:rsid w:val="00B75FC7"/>
    <w:rsid w:val="00B763EE"/>
    <w:rsid w:val="00B76A7D"/>
    <w:rsid w:val="00B76C6F"/>
    <w:rsid w:val="00B77068"/>
    <w:rsid w:val="00B77265"/>
    <w:rsid w:val="00B77476"/>
    <w:rsid w:val="00B804F8"/>
    <w:rsid w:val="00B82113"/>
    <w:rsid w:val="00B8279E"/>
    <w:rsid w:val="00B82A38"/>
    <w:rsid w:val="00B83378"/>
    <w:rsid w:val="00B83694"/>
    <w:rsid w:val="00B84533"/>
    <w:rsid w:val="00B84674"/>
    <w:rsid w:val="00B86364"/>
    <w:rsid w:val="00B8646D"/>
    <w:rsid w:val="00B86874"/>
    <w:rsid w:val="00B90451"/>
    <w:rsid w:val="00B907B4"/>
    <w:rsid w:val="00B90B8E"/>
    <w:rsid w:val="00B9159F"/>
    <w:rsid w:val="00B91BFF"/>
    <w:rsid w:val="00B92E15"/>
    <w:rsid w:val="00B93982"/>
    <w:rsid w:val="00B93BF9"/>
    <w:rsid w:val="00B942D5"/>
    <w:rsid w:val="00B94F4E"/>
    <w:rsid w:val="00B95C3A"/>
    <w:rsid w:val="00B95DB3"/>
    <w:rsid w:val="00B95F8D"/>
    <w:rsid w:val="00B96124"/>
    <w:rsid w:val="00BA0B74"/>
    <w:rsid w:val="00BA0D2B"/>
    <w:rsid w:val="00BA13E7"/>
    <w:rsid w:val="00BA1475"/>
    <w:rsid w:val="00BA1687"/>
    <w:rsid w:val="00BA43EF"/>
    <w:rsid w:val="00BA5B6F"/>
    <w:rsid w:val="00BA72E4"/>
    <w:rsid w:val="00BA75A5"/>
    <w:rsid w:val="00BB0A02"/>
    <w:rsid w:val="00BB1A7D"/>
    <w:rsid w:val="00BB21F7"/>
    <w:rsid w:val="00BB2543"/>
    <w:rsid w:val="00BB2B48"/>
    <w:rsid w:val="00BB307E"/>
    <w:rsid w:val="00BB3932"/>
    <w:rsid w:val="00BB3A1A"/>
    <w:rsid w:val="00BB45F0"/>
    <w:rsid w:val="00BB488E"/>
    <w:rsid w:val="00BB5C20"/>
    <w:rsid w:val="00BB5D2C"/>
    <w:rsid w:val="00BB6196"/>
    <w:rsid w:val="00BB6BBD"/>
    <w:rsid w:val="00BB763B"/>
    <w:rsid w:val="00BB78D1"/>
    <w:rsid w:val="00BC037F"/>
    <w:rsid w:val="00BC0A13"/>
    <w:rsid w:val="00BC3D80"/>
    <w:rsid w:val="00BC4D07"/>
    <w:rsid w:val="00BC5A07"/>
    <w:rsid w:val="00BC5C42"/>
    <w:rsid w:val="00BC5E5F"/>
    <w:rsid w:val="00BC63F5"/>
    <w:rsid w:val="00BC6FB4"/>
    <w:rsid w:val="00BD1806"/>
    <w:rsid w:val="00BD1C02"/>
    <w:rsid w:val="00BD1F52"/>
    <w:rsid w:val="00BD1F70"/>
    <w:rsid w:val="00BD6C49"/>
    <w:rsid w:val="00BD758C"/>
    <w:rsid w:val="00BD75A5"/>
    <w:rsid w:val="00BD7FAA"/>
    <w:rsid w:val="00BE0B5B"/>
    <w:rsid w:val="00BE0B62"/>
    <w:rsid w:val="00BE11A2"/>
    <w:rsid w:val="00BE2281"/>
    <w:rsid w:val="00BE2FAC"/>
    <w:rsid w:val="00BE2FF5"/>
    <w:rsid w:val="00BE49D4"/>
    <w:rsid w:val="00BE4C9D"/>
    <w:rsid w:val="00BE57F2"/>
    <w:rsid w:val="00BE58A2"/>
    <w:rsid w:val="00BE59C4"/>
    <w:rsid w:val="00BE713F"/>
    <w:rsid w:val="00BF0248"/>
    <w:rsid w:val="00BF0631"/>
    <w:rsid w:val="00BF1257"/>
    <w:rsid w:val="00BF1D71"/>
    <w:rsid w:val="00BF21C9"/>
    <w:rsid w:val="00BF292D"/>
    <w:rsid w:val="00BF2A79"/>
    <w:rsid w:val="00BF2CCD"/>
    <w:rsid w:val="00BF3E79"/>
    <w:rsid w:val="00BF44BB"/>
    <w:rsid w:val="00BF4B5B"/>
    <w:rsid w:val="00BF4B8E"/>
    <w:rsid w:val="00BF6874"/>
    <w:rsid w:val="00BF6973"/>
    <w:rsid w:val="00BF69FD"/>
    <w:rsid w:val="00BF79BE"/>
    <w:rsid w:val="00C002FE"/>
    <w:rsid w:val="00C00D1F"/>
    <w:rsid w:val="00C028EB"/>
    <w:rsid w:val="00C031AB"/>
    <w:rsid w:val="00C035F9"/>
    <w:rsid w:val="00C036AB"/>
    <w:rsid w:val="00C03810"/>
    <w:rsid w:val="00C03AA9"/>
    <w:rsid w:val="00C04827"/>
    <w:rsid w:val="00C04D48"/>
    <w:rsid w:val="00C050B3"/>
    <w:rsid w:val="00C05E4B"/>
    <w:rsid w:val="00C06172"/>
    <w:rsid w:val="00C07E70"/>
    <w:rsid w:val="00C102C2"/>
    <w:rsid w:val="00C104B8"/>
    <w:rsid w:val="00C106F0"/>
    <w:rsid w:val="00C10728"/>
    <w:rsid w:val="00C10B57"/>
    <w:rsid w:val="00C1115F"/>
    <w:rsid w:val="00C11347"/>
    <w:rsid w:val="00C1186D"/>
    <w:rsid w:val="00C12121"/>
    <w:rsid w:val="00C137B1"/>
    <w:rsid w:val="00C141C4"/>
    <w:rsid w:val="00C16C50"/>
    <w:rsid w:val="00C16D66"/>
    <w:rsid w:val="00C17C40"/>
    <w:rsid w:val="00C23039"/>
    <w:rsid w:val="00C231C8"/>
    <w:rsid w:val="00C24513"/>
    <w:rsid w:val="00C246F7"/>
    <w:rsid w:val="00C24C03"/>
    <w:rsid w:val="00C25731"/>
    <w:rsid w:val="00C25B0B"/>
    <w:rsid w:val="00C25B96"/>
    <w:rsid w:val="00C26746"/>
    <w:rsid w:val="00C269DD"/>
    <w:rsid w:val="00C26AAF"/>
    <w:rsid w:val="00C305B8"/>
    <w:rsid w:val="00C30BAF"/>
    <w:rsid w:val="00C314F4"/>
    <w:rsid w:val="00C315AD"/>
    <w:rsid w:val="00C31F21"/>
    <w:rsid w:val="00C33666"/>
    <w:rsid w:val="00C36A49"/>
    <w:rsid w:val="00C36C7E"/>
    <w:rsid w:val="00C37C0A"/>
    <w:rsid w:val="00C37E76"/>
    <w:rsid w:val="00C403E2"/>
    <w:rsid w:val="00C411A2"/>
    <w:rsid w:val="00C4156F"/>
    <w:rsid w:val="00C41D12"/>
    <w:rsid w:val="00C47466"/>
    <w:rsid w:val="00C47843"/>
    <w:rsid w:val="00C47EF0"/>
    <w:rsid w:val="00C502D8"/>
    <w:rsid w:val="00C51667"/>
    <w:rsid w:val="00C51AEA"/>
    <w:rsid w:val="00C51F20"/>
    <w:rsid w:val="00C539B1"/>
    <w:rsid w:val="00C55FD5"/>
    <w:rsid w:val="00C5662B"/>
    <w:rsid w:val="00C56A76"/>
    <w:rsid w:val="00C56B6C"/>
    <w:rsid w:val="00C57129"/>
    <w:rsid w:val="00C575B6"/>
    <w:rsid w:val="00C619DE"/>
    <w:rsid w:val="00C6205D"/>
    <w:rsid w:val="00C6212A"/>
    <w:rsid w:val="00C6217F"/>
    <w:rsid w:val="00C621C9"/>
    <w:rsid w:val="00C6487D"/>
    <w:rsid w:val="00C664F7"/>
    <w:rsid w:val="00C670AC"/>
    <w:rsid w:val="00C679AB"/>
    <w:rsid w:val="00C67F7C"/>
    <w:rsid w:val="00C70C1E"/>
    <w:rsid w:val="00C71278"/>
    <w:rsid w:val="00C72BC3"/>
    <w:rsid w:val="00C73CAB"/>
    <w:rsid w:val="00C74567"/>
    <w:rsid w:val="00C74842"/>
    <w:rsid w:val="00C74E73"/>
    <w:rsid w:val="00C76C95"/>
    <w:rsid w:val="00C779B2"/>
    <w:rsid w:val="00C77BF4"/>
    <w:rsid w:val="00C80184"/>
    <w:rsid w:val="00C80477"/>
    <w:rsid w:val="00C80C50"/>
    <w:rsid w:val="00C80CA7"/>
    <w:rsid w:val="00C822E8"/>
    <w:rsid w:val="00C82C85"/>
    <w:rsid w:val="00C84E0B"/>
    <w:rsid w:val="00C86D25"/>
    <w:rsid w:val="00C87941"/>
    <w:rsid w:val="00C90BEC"/>
    <w:rsid w:val="00C9116F"/>
    <w:rsid w:val="00C939B2"/>
    <w:rsid w:val="00C93BF4"/>
    <w:rsid w:val="00C94815"/>
    <w:rsid w:val="00C94AAA"/>
    <w:rsid w:val="00C94C64"/>
    <w:rsid w:val="00C95147"/>
    <w:rsid w:val="00C95FAF"/>
    <w:rsid w:val="00C96703"/>
    <w:rsid w:val="00C96DF1"/>
    <w:rsid w:val="00C979F6"/>
    <w:rsid w:val="00C97A31"/>
    <w:rsid w:val="00CA2A4B"/>
    <w:rsid w:val="00CA30BC"/>
    <w:rsid w:val="00CA3A79"/>
    <w:rsid w:val="00CA415D"/>
    <w:rsid w:val="00CA4D39"/>
    <w:rsid w:val="00CA57EC"/>
    <w:rsid w:val="00CA7141"/>
    <w:rsid w:val="00CA7D33"/>
    <w:rsid w:val="00CB0A50"/>
    <w:rsid w:val="00CB0BAC"/>
    <w:rsid w:val="00CB41C0"/>
    <w:rsid w:val="00CB492C"/>
    <w:rsid w:val="00CB53D2"/>
    <w:rsid w:val="00CB56F0"/>
    <w:rsid w:val="00CB575B"/>
    <w:rsid w:val="00CB6101"/>
    <w:rsid w:val="00CB798E"/>
    <w:rsid w:val="00CC0CB9"/>
    <w:rsid w:val="00CC41E6"/>
    <w:rsid w:val="00CC53E3"/>
    <w:rsid w:val="00CC5DFE"/>
    <w:rsid w:val="00CC6681"/>
    <w:rsid w:val="00CC7CBC"/>
    <w:rsid w:val="00CD20F0"/>
    <w:rsid w:val="00CD220C"/>
    <w:rsid w:val="00CD2240"/>
    <w:rsid w:val="00CD23A2"/>
    <w:rsid w:val="00CD3A94"/>
    <w:rsid w:val="00CD4742"/>
    <w:rsid w:val="00CD474E"/>
    <w:rsid w:val="00CD48B2"/>
    <w:rsid w:val="00CD4D16"/>
    <w:rsid w:val="00CD52C0"/>
    <w:rsid w:val="00CD5745"/>
    <w:rsid w:val="00CD7A6C"/>
    <w:rsid w:val="00CE03F7"/>
    <w:rsid w:val="00CE05E6"/>
    <w:rsid w:val="00CE0678"/>
    <w:rsid w:val="00CE21A4"/>
    <w:rsid w:val="00CE2330"/>
    <w:rsid w:val="00CE26A7"/>
    <w:rsid w:val="00CE34AC"/>
    <w:rsid w:val="00CE3645"/>
    <w:rsid w:val="00CE3CBE"/>
    <w:rsid w:val="00CE572B"/>
    <w:rsid w:val="00CE629C"/>
    <w:rsid w:val="00CE6BA1"/>
    <w:rsid w:val="00CE73F8"/>
    <w:rsid w:val="00CE7C9A"/>
    <w:rsid w:val="00CE7DCD"/>
    <w:rsid w:val="00CE7DE1"/>
    <w:rsid w:val="00CF049F"/>
    <w:rsid w:val="00CF19AC"/>
    <w:rsid w:val="00CF1F3F"/>
    <w:rsid w:val="00CF26B9"/>
    <w:rsid w:val="00CF3082"/>
    <w:rsid w:val="00CF41F3"/>
    <w:rsid w:val="00CF4707"/>
    <w:rsid w:val="00CF5045"/>
    <w:rsid w:val="00CF5D81"/>
    <w:rsid w:val="00CF7536"/>
    <w:rsid w:val="00D01173"/>
    <w:rsid w:val="00D01719"/>
    <w:rsid w:val="00D01A90"/>
    <w:rsid w:val="00D01F1F"/>
    <w:rsid w:val="00D02869"/>
    <w:rsid w:val="00D033DD"/>
    <w:rsid w:val="00D04C9A"/>
    <w:rsid w:val="00D052EF"/>
    <w:rsid w:val="00D0543B"/>
    <w:rsid w:val="00D05611"/>
    <w:rsid w:val="00D06AB0"/>
    <w:rsid w:val="00D06FC4"/>
    <w:rsid w:val="00D076F9"/>
    <w:rsid w:val="00D07F3E"/>
    <w:rsid w:val="00D108DE"/>
    <w:rsid w:val="00D110E6"/>
    <w:rsid w:val="00D116D1"/>
    <w:rsid w:val="00D13709"/>
    <w:rsid w:val="00D13C32"/>
    <w:rsid w:val="00D1448C"/>
    <w:rsid w:val="00D1571D"/>
    <w:rsid w:val="00D15F88"/>
    <w:rsid w:val="00D16141"/>
    <w:rsid w:val="00D16483"/>
    <w:rsid w:val="00D17616"/>
    <w:rsid w:val="00D21232"/>
    <w:rsid w:val="00D2158B"/>
    <w:rsid w:val="00D217A6"/>
    <w:rsid w:val="00D237D1"/>
    <w:rsid w:val="00D25291"/>
    <w:rsid w:val="00D26F3B"/>
    <w:rsid w:val="00D27537"/>
    <w:rsid w:val="00D27BFD"/>
    <w:rsid w:val="00D30E7B"/>
    <w:rsid w:val="00D3168A"/>
    <w:rsid w:val="00D320CF"/>
    <w:rsid w:val="00D32958"/>
    <w:rsid w:val="00D33B1E"/>
    <w:rsid w:val="00D3502A"/>
    <w:rsid w:val="00D3649B"/>
    <w:rsid w:val="00D367A3"/>
    <w:rsid w:val="00D377BB"/>
    <w:rsid w:val="00D37BA0"/>
    <w:rsid w:val="00D4023E"/>
    <w:rsid w:val="00D40C43"/>
    <w:rsid w:val="00D40C7A"/>
    <w:rsid w:val="00D42925"/>
    <w:rsid w:val="00D43A59"/>
    <w:rsid w:val="00D44B24"/>
    <w:rsid w:val="00D44BED"/>
    <w:rsid w:val="00D450D2"/>
    <w:rsid w:val="00D45455"/>
    <w:rsid w:val="00D45F9C"/>
    <w:rsid w:val="00D47E3D"/>
    <w:rsid w:val="00D47E91"/>
    <w:rsid w:val="00D51208"/>
    <w:rsid w:val="00D51808"/>
    <w:rsid w:val="00D528AD"/>
    <w:rsid w:val="00D53AE6"/>
    <w:rsid w:val="00D566D4"/>
    <w:rsid w:val="00D577F9"/>
    <w:rsid w:val="00D608EB"/>
    <w:rsid w:val="00D613AE"/>
    <w:rsid w:val="00D61B89"/>
    <w:rsid w:val="00D61CF0"/>
    <w:rsid w:val="00D61FCA"/>
    <w:rsid w:val="00D62EDC"/>
    <w:rsid w:val="00D65BFC"/>
    <w:rsid w:val="00D6694A"/>
    <w:rsid w:val="00D66C64"/>
    <w:rsid w:val="00D6791C"/>
    <w:rsid w:val="00D7065A"/>
    <w:rsid w:val="00D70670"/>
    <w:rsid w:val="00D71266"/>
    <w:rsid w:val="00D71B77"/>
    <w:rsid w:val="00D72324"/>
    <w:rsid w:val="00D72573"/>
    <w:rsid w:val="00D7305F"/>
    <w:rsid w:val="00D7346D"/>
    <w:rsid w:val="00D738AA"/>
    <w:rsid w:val="00D747C6"/>
    <w:rsid w:val="00D75039"/>
    <w:rsid w:val="00D768FD"/>
    <w:rsid w:val="00D77841"/>
    <w:rsid w:val="00D77CFE"/>
    <w:rsid w:val="00D77EBF"/>
    <w:rsid w:val="00D80ADF"/>
    <w:rsid w:val="00D80E51"/>
    <w:rsid w:val="00D830B1"/>
    <w:rsid w:val="00D84B6F"/>
    <w:rsid w:val="00D84C6F"/>
    <w:rsid w:val="00D85D0B"/>
    <w:rsid w:val="00D8624F"/>
    <w:rsid w:val="00D9169B"/>
    <w:rsid w:val="00D91E77"/>
    <w:rsid w:val="00D925A9"/>
    <w:rsid w:val="00D92FB2"/>
    <w:rsid w:val="00D933E0"/>
    <w:rsid w:val="00D95E2A"/>
    <w:rsid w:val="00D968E0"/>
    <w:rsid w:val="00D9789D"/>
    <w:rsid w:val="00DA0CB9"/>
    <w:rsid w:val="00DA1102"/>
    <w:rsid w:val="00DA1129"/>
    <w:rsid w:val="00DA1B63"/>
    <w:rsid w:val="00DA2645"/>
    <w:rsid w:val="00DA2E6B"/>
    <w:rsid w:val="00DA33F5"/>
    <w:rsid w:val="00DA344F"/>
    <w:rsid w:val="00DA3E50"/>
    <w:rsid w:val="00DA48ED"/>
    <w:rsid w:val="00DA4E00"/>
    <w:rsid w:val="00DA51AD"/>
    <w:rsid w:val="00DA6C90"/>
    <w:rsid w:val="00DA788D"/>
    <w:rsid w:val="00DA7F06"/>
    <w:rsid w:val="00DB041F"/>
    <w:rsid w:val="00DB05AE"/>
    <w:rsid w:val="00DB2E43"/>
    <w:rsid w:val="00DB3059"/>
    <w:rsid w:val="00DB32A5"/>
    <w:rsid w:val="00DB36AC"/>
    <w:rsid w:val="00DB382D"/>
    <w:rsid w:val="00DB385F"/>
    <w:rsid w:val="00DB39E3"/>
    <w:rsid w:val="00DB3BA3"/>
    <w:rsid w:val="00DB439F"/>
    <w:rsid w:val="00DB4899"/>
    <w:rsid w:val="00DB541D"/>
    <w:rsid w:val="00DB54B5"/>
    <w:rsid w:val="00DB5F35"/>
    <w:rsid w:val="00DB6A19"/>
    <w:rsid w:val="00DB7077"/>
    <w:rsid w:val="00DC027E"/>
    <w:rsid w:val="00DC0717"/>
    <w:rsid w:val="00DC09F3"/>
    <w:rsid w:val="00DC13B8"/>
    <w:rsid w:val="00DC46F0"/>
    <w:rsid w:val="00DC4B9F"/>
    <w:rsid w:val="00DC5165"/>
    <w:rsid w:val="00DC55D1"/>
    <w:rsid w:val="00DC5CBC"/>
    <w:rsid w:val="00DC74AA"/>
    <w:rsid w:val="00DD0D26"/>
    <w:rsid w:val="00DD0E0D"/>
    <w:rsid w:val="00DD106C"/>
    <w:rsid w:val="00DD1BB8"/>
    <w:rsid w:val="00DD2766"/>
    <w:rsid w:val="00DD42A0"/>
    <w:rsid w:val="00DD4519"/>
    <w:rsid w:val="00DD4ACD"/>
    <w:rsid w:val="00DD4BBD"/>
    <w:rsid w:val="00DD4E5A"/>
    <w:rsid w:val="00DD5205"/>
    <w:rsid w:val="00DD52FA"/>
    <w:rsid w:val="00DD6B72"/>
    <w:rsid w:val="00DE06CE"/>
    <w:rsid w:val="00DE1925"/>
    <w:rsid w:val="00DE1C63"/>
    <w:rsid w:val="00DE31A7"/>
    <w:rsid w:val="00DE4377"/>
    <w:rsid w:val="00DE4817"/>
    <w:rsid w:val="00DE551C"/>
    <w:rsid w:val="00DE5B9A"/>
    <w:rsid w:val="00DE6396"/>
    <w:rsid w:val="00DF0349"/>
    <w:rsid w:val="00DF2F2F"/>
    <w:rsid w:val="00DF3FF3"/>
    <w:rsid w:val="00DF573D"/>
    <w:rsid w:val="00DF7F9B"/>
    <w:rsid w:val="00E012D1"/>
    <w:rsid w:val="00E028F9"/>
    <w:rsid w:val="00E02CC0"/>
    <w:rsid w:val="00E030AF"/>
    <w:rsid w:val="00E037EF"/>
    <w:rsid w:val="00E038EE"/>
    <w:rsid w:val="00E04E34"/>
    <w:rsid w:val="00E04E60"/>
    <w:rsid w:val="00E051E3"/>
    <w:rsid w:val="00E0653E"/>
    <w:rsid w:val="00E067FD"/>
    <w:rsid w:val="00E06E5C"/>
    <w:rsid w:val="00E07DC2"/>
    <w:rsid w:val="00E07F1E"/>
    <w:rsid w:val="00E10AD5"/>
    <w:rsid w:val="00E12257"/>
    <w:rsid w:val="00E12C77"/>
    <w:rsid w:val="00E13CDA"/>
    <w:rsid w:val="00E157AB"/>
    <w:rsid w:val="00E166D9"/>
    <w:rsid w:val="00E16BD7"/>
    <w:rsid w:val="00E20CA0"/>
    <w:rsid w:val="00E20D6A"/>
    <w:rsid w:val="00E214A6"/>
    <w:rsid w:val="00E21C68"/>
    <w:rsid w:val="00E23753"/>
    <w:rsid w:val="00E237D5"/>
    <w:rsid w:val="00E23E6E"/>
    <w:rsid w:val="00E24163"/>
    <w:rsid w:val="00E2577F"/>
    <w:rsid w:val="00E27B5B"/>
    <w:rsid w:val="00E3036C"/>
    <w:rsid w:val="00E306AA"/>
    <w:rsid w:val="00E3248C"/>
    <w:rsid w:val="00E32CC5"/>
    <w:rsid w:val="00E32F27"/>
    <w:rsid w:val="00E3363F"/>
    <w:rsid w:val="00E35F07"/>
    <w:rsid w:val="00E36849"/>
    <w:rsid w:val="00E37E21"/>
    <w:rsid w:val="00E403CE"/>
    <w:rsid w:val="00E412B4"/>
    <w:rsid w:val="00E417A0"/>
    <w:rsid w:val="00E418B8"/>
    <w:rsid w:val="00E42B54"/>
    <w:rsid w:val="00E4341F"/>
    <w:rsid w:val="00E43D34"/>
    <w:rsid w:val="00E44257"/>
    <w:rsid w:val="00E44363"/>
    <w:rsid w:val="00E445B5"/>
    <w:rsid w:val="00E44A31"/>
    <w:rsid w:val="00E46583"/>
    <w:rsid w:val="00E46785"/>
    <w:rsid w:val="00E503B6"/>
    <w:rsid w:val="00E506B5"/>
    <w:rsid w:val="00E529C0"/>
    <w:rsid w:val="00E529F6"/>
    <w:rsid w:val="00E53289"/>
    <w:rsid w:val="00E53601"/>
    <w:rsid w:val="00E53EF4"/>
    <w:rsid w:val="00E547F0"/>
    <w:rsid w:val="00E56AA5"/>
    <w:rsid w:val="00E56B81"/>
    <w:rsid w:val="00E571E5"/>
    <w:rsid w:val="00E574C7"/>
    <w:rsid w:val="00E60C63"/>
    <w:rsid w:val="00E623CC"/>
    <w:rsid w:val="00E645FC"/>
    <w:rsid w:val="00E64727"/>
    <w:rsid w:val="00E660E3"/>
    <w:rsid w:val="00E66545"/>
    <w:rsid w:val="00E70045"/>
    <w:rsid w:val="00E70BEB"/>
    <w:rsid w:val="00E71F7B"/>
    <w:rsid w:val="00E721FB"/>
    <w:rsid w:val="00E72435"/>
    <w:rsid w:val="00E72613"/>
    <w:rsid w:val="00E72E52"/>
    <w:rsid w:val="00E731F7"/>
    <w:rsid w:val="00E73730"/>
    <w:rsid w:val="00E73E2E"/>
    <w:rsid w:val="00E73F56"/>
    <w:rsid w:val="00E756F8"/>
    <w:rsid w:val="00E759AA"/>
    <w:rsid w:val="00E7624C"/>
    <w:rsid w:val="00E76BAE"/>
    <w:rsid w:val="00E777B9"/>
    <w:rsid w:val="00E77984"/>
    <w:rsid w:val="00E80273"/>
    <w:rsid w:val="00E808AC"/>
    <w:rsid w:val="00E81324"/>
    <w:rsid w:val="00E81BE2"/>
    <w:rsid w:val="00E81E9F"/>
    <w:rsid w:val="00E82770"/>
    <w:rsid w:val="00E82F7A"/>
    <w:rsid w:val="00E830BA"/>
    <w:rsid w:val="00E830D6"/>
    <w:rsid w:val="00E854F4"/>
    <w:rsid w:val="00E85502"/>
    <w:rsid w:val="00E85BD2"/>
    <w:rsid w:val="00E867E3"/>
    <w:rsid w:val="00E879EF"/>
    <w:rsid w:val="00E87C4A"/>
    <w:rsid w:val="00E90DE9"/>
    <w:rsid w:val="00E94FDF"/>
    <w:rsid w:val="00E95907"/>
    <w:rsid w:val="00E95A85"/>
    <w:rsid w:val="00E96266"/>
    <w:rsid w:val="00EA0C65"/>
    <w:rsid w:val="00EA134F"/>
    <w:rsid w:val="00EA176D"/>
    <w:rsid w:val="00EA1B55"/>
    <w:rsid w:val="00EA1E27"/>
    <w:rsid w:val="00EA30C6"/>
    <w:rsid w:val="00EA34B6"/>
    <w:rsid w:val="00EA4EEE"/>
    <w:rsid w:val="00EA6DBE"/>
    <w:rsid w:val="00EA7564"/>
    <w:rsid w:val="00EB0F42"/>
    <w:rsid w:val="00EB18FE"/>
    <w:rsid w:val="00EB458F"/>
    <w:rsid w:val="00EB4978"/>
    <w:rsid w:val="00EB5DB6"/>
    <w:rsid w:val="00EB5EB1"/>
    <w:rsid w:val="00EB73FA"/>
    <w:rsid w:val="00EC0122"/>
    <w:rsid w:val="00EC014C"/>
    <w:rsid w:val="00EC1024"/>
    <w:rsid w:val="00EC1E57"/>
    <w:rsid w:val="00EC450E"/>
    <w:rsid w:val="00EC4CCE"/>
    <w:rsid w:val="00EC548A"/>
    <w:rsid w:val="00EC6427"/>
    <w:rsid w:val="00ED0470"/>
    <w:rsid w:val="00ED21BF"/>
    <w:rsid w:val="00ED2426"/>
    <w:rsid w:val="00ED26DD"/>
    <w:rsid w:val="00ED411D"/>
    <w:rsid w:val="00ED4BC2"/>
    <w:rsid w:val="00ED4D94"/>
    <w:rsid w:val="00ED5442"/>
    <w:rsid w:val="00ED58E9"/>
    <w:rsid w:val="00ED5C4B"/>
    <w:rsid w:val="00ED5F59"/>
    <w:rsid w:val="00EE0D3A"/>
    <w:rsid w:val="00EE19C2"/>
    <w:rsid w:val="00EE2945"/>
    <w:rsid w:val="00EE49E3"/>
    <w:rsid w:val="00EE57B0"/>
    <w:rsid w:val="00EE5D4A"/>
    <w:rsid w:val="00EE72C9"/>
    <w:rsid w:val="00EE7929"/>
    <w:rsid w:val="00EE7B9D"/>
    <w:rsid w:val="00EE7BCF"/>
    <w:rsid w:val="00EF1299"/>
    <w:rsid w:val="00EF1319"/>
    <w:rsid w:val="00EF14A1"/>
    <w:rsid w:val="00EF2E2F"/>
    <w:rsid w:val="00EF39F5"/>
    <w:rsid w:val="00EF4508"/>
    <w:rsid w:val="00EF52C6"/>
    <w:rsid w:val="00EF5492"/>
    <w:rsid w:val="00EF58E6"/>
    <w:rsid w:val="00EF603E"/>
    <w:rsid w:val="00EF7CD7"/>
    <w:rsid w:val="00F00136"/>
    <w:rsid w:val="00F0079B"/>
    <w:rsid w:val="00F0147C"/>
    <w:rsid w:val="00F021EB"/>
    <w:rsid w:val="00F02E4E"/>
    <w:rsid w:val="00F030C9"/>
    <w:rsid w:val="00F031C7"/>
    <w:rsid w:val="00F03570"/>
    <w:rsid w:val="00F03960"/>
    <w:rsid w:val="00F04A19"/>
    <w:rsid w:val="00F055BD"/>
    <w:rsid w:val="00F062EA"/>
    <w:rsid w:val="00F07D05"/>
    <w:rsid w:val="00F10CF6"/>
    <w:rsid w:val="00F117B1"/>
    <w:rsid w:val="00F11896"/>
    <w:rsid w:val="00F11996"/>
    <w:rsid w:val="00F124FF"/>
    <w:rsid w:val="00F13CA3"/>
    <w:rsid w:val="00F14056"/>
    <w:rsid w:val="00F148CC"/>
    <w:rsid w:val="00F151FC"/>
    <w:rsid w:val="00F16180"/>
    <w:rsid w:val="00F17193"/>
    <w:rsid w:val="00F174C6"/>
    <w:rsid w:val="00F20358"/>
    <w:rsid w:val="00F20407"/>
    <w:rsid w:val="00F212BF"/>
    <w:rsid w:val="00F21F25"/>
    <w:rsid w:val="00F22D18"/>
    <w:rsid w:val="00F239D6"/>
    <w:rsid w:val="00F23CCA"/>
    <w:rsid w:val="00F26384"/>
    <w:rsid w:val="00F26F8F"/>
    <w:rsid w:val="00F30F59"/>
    <w:rsid w:val="00F318F9"/>
    <w:rsid w:val="00F34220"/>
    <w:rsid w:val="00F3507C"/>
    <w:rsid w:val="00F35694"/>
    <w:rsid w:val="00F35BD3"/>
    <w:rsid w:val="00F35C60"/>
    <w:rsid w:val="00F36283"/>
    <w:rsid w:val="00F37367"/>
    <w:rsid w:val="00F40B85"/>
    <w:rsid w:val="00F41311"/>
    <w:rsid w:val="00F426E0"/>
    <w:rsid w:val="00F42710"/>
    <w:rsid w:val="00F42FFF"/>
    <w:rsid w:val="00F4306D"/>
    <w:rsid w:val="00F43647"/>
    <w:rsid w:val="00F43D33"/>
    <w:rsid w:val="00F4475C"/>
    <w:rsid w:val="00F453F5"/>
    <w:rsid w:val="00F4573E"/>
    <w:rsid w:val="00F45C7E"/>
    <w:rsid w:val="00F46836"/>
    <w:rsid w:val="00F471F9"/>
    <w:rsid w:val="00F47ECB"/>
    <w:rsid w:val="00F51507"/>
    <w:rsid w:val="00F52094"/>
    <w:rsid w:val="00F52F5F"/>
    <w:rsid w:val="00F53DE1"/>
    <w:rsid w:val="00F5420D"/>
    <w:rsid w:val="00F560A9"/>
    <w:rsid w:val="00F5637B"/>
    <w:rsid w:val="00F571C6"/>
    <w:rsid w:val="00F57542"/>
    <w:rsid w:val="00F60737"/>
    <w:rsid w:val="00F607DA"/>
    <w:rsid w:val="00F60C09"/>
    <w:rsid w:val="00F61008"/>
    <w:rsid w:val="00F622E5"/>
    <w:rsid w:val="00F63DE9"/>
    <w:rsid w:val="00F65392"/>
    <w:rsid w:val="00F672A1"/>
    <w:rsid w:val="00F676DF"/>
    <w:rsid w:val="00F70E4F"/>
    <w:rsid w:val="00F714CB"/>
    <w:rsid w:val="00F718B1"/>
    <w:rsid w:val="00F71A4B"/>
    <w:rsid w:val="00F71C79"/>
    <w:rsid w:val="00F72288"/>
    <w:rsid w:val="00F72695"/>
    <w:rsid w:val="00F7289F"/>
    <w:rsid w:val="00F736F0"/>
    <w:rsid w:val="00F756CE"/>
    <w:rsid w:val="00F75DC0"/>
    <w:rsid w:val="00F77332"/>
    <w:rsid w:val="00F80B8B"/>
    <w:rsid w:val="00F82184"/>
    <w:rsid w:val="00F832E3"/>
    <w:rsid w:val="00F8380E"/>
    <w:rsid w:val="00F869F5"/>
    <w:rsid w:val="00F86B8D"/>
    <w:rsid w:val="00F90C81"/>
    <w:rsid w:val="00F914B2"/>
    <w:rsid w:val="00F91BE1"/>
    <w:rsid w:val="00F91D1E"/>
    <w:rsid w:val="00F91FB5"/>
    <w:rsid w:val="00F922C5"/>
    <w:rsid w:val="00F92395"/>
    <w:rsid w:val="00F93657"/>
    <w:rsid w:val="00F94B17"/>
    <w:rsid w:val="00F95468"/>
    <w:rsid w:val="00F95E4C"/>
    <w:rsid w:val="00F9655A"/>
    <w:rsid w:val="00F96753"/>
    <w:rsid w:val="00F97383"/>
    <w:rsid w:val="00FA0CDE"/>
    <w:rsid w:val="00FA1E61"/>
    <w:rsid w:val="00FA2A7E"/>
    <w:rsid w:val="00FA3EBB"/>
    <w:rsid w:val="00FA5B46"/>
    <w:rsid w:val="00FA7817"/>
    <w:rsid w:val="00FB02DD"/>
    <w:rsid w:val="00FB1135"/>
    <w:rsid w:val="00FB1291"/>
    <w:rsid w:val="00FB24A6"/>
    <w:rsid w:val="00FB252E"/>
    <w:rsid w:val="00FB3909"/>
    <w:rsid w:val="00FB47EB"/>
    <w:rsid w:val="00FB4CCD"/>
    <w:rsid w:val="00FB5845"/>
    <w:rsid w:val="00FB613E"/>
    <w:rsid w:val="00FB6D7B"/>
    <w:rsid w:val="00FB7E95"/>
    <w:rsid w:val="00FB7EA8"/>
    <w:rsid w:val="00FC0204"/>
    <w:rsid w:val="00FC0AF2"/>
    <w:rsid w:val="00FC3053"/>
    <w:rsid w:val="00FC3599"/>
    <w:rsid w:val="00FC3EDF"/>
    <w:rsid w:val="00FC4311"/>
    <w:rsid w:val="00FC4D53"/>
    <w:rsid w:val="00FC517D"/>
    <w:rsid w:val="00FC51B2"/>
    <w:rsid w:val="00FC57D8"/>
    <w:rsid w:val="00FC5B87"/>
    <w:rsid w:val="00FC63BB"/>
    <w:rsid w:val="00FC6407"/>
    <w:rsid w:val="00FC6CAC"/>
    <w:rsid w:val="00FC7C57"/>
    <w:rsid w:val="00FD0535"/>
    <w:rsid w:val="00FD0745"/>
    <w:rsid w:val="00FD1AB0"/>
    <w:rsid w:val="00FD2B92"/>
    <w:rsid w:val="00FD3EBB"/>
    <w:rsid w:val="00FD44AA"/>
    <w:rsid w:val="00FD4A92"/>
    <w:rsid w:val="00FD5A96"/>
    <w:rsid w:val="00FD6BE7"/>
    <w:rsid w:val="00FD710F"/>
    <w:rsid w:val="00FD7EF1"/>
    <w:rsid w:val="00FD7F5E"/>
    <w:rsid w:val="00FE01BA"/>
    <w:rsid w:val="00FE0D78"/>
    <w:rsid w:val="00FE39B1"/>
    <w:rsid w:val="00FE4140"/>
    <w:rsid w:val="00FE48D8"/>
    <w:rsid w:val="00FE52B1"/>
    <w:rsid w:val="00FE53C6"/>
    <w:rsid w:val="00FE5DF4"/>
    <w:rsid w:val="00FE6BA2"/>
    <w:rsid w:val="00FE6DE5"/>
    <w:rsid w:val="00FE7B30"/>
    <w:rsid w:val="00FE7D72"/>
    <w:rsid w:val="00FF06D7"/>
    <w:rsid w:val="00FF0E54"/>
    <w:rsid w:val="00FF2781"/>
    <w:rsid w:val="00FF3470"/>
    <w:rsid w:val="00FF378F"/>
    <w:rsid w:val="00FF3910"/>
    <w:rsid w:val="00FF392A"/>
    <w:rsid w:val="00FF6DFF"/>
    <w:rsid w:val="00FF741F"/>
    <w:rsid w:val="00FF7CE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92308"/>
  <w15:docId w15:val="{AA9CAA35-E4C2-4092-9C0C-FEE85ACE2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75C"/>
    <w:rPr>
      <w:lang w:val="es-MX"/>
    </w:rPr>
  </w:style>
  <w:style w:type="paragraph" w:styleId="Ttulo1">
    <w:name w:val="heading 1"/>
    <w:basedOn w:val="Normal"/>
    <w:next w:val="Normal"/>
    <w:link w:val="Ttulo1Car"/>
    <w:uiPriority w:val="9"/>
    <w:qFormat/>
    <w:rsid w:val="00846650"/>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link w:val="Ttulo2Car"/>
    <w:uiPriority w:val="9"/>
    <w:unhideWhenUsed/>
    <w:qFormat/>
    <w:rsid w:val="0084665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65C92"/>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rsid w:val="00851391"/>
    <w:pPr>
      <w:spacing w:before="100" w:beforeAutospacing="1" w:after="100" w:afterAutospacing="1"/>
    </w:pPr>
    <w:rPr>
      <w:rFonts w:ascii="Tahoma" w:eastAsia="Times New Roman" w:hAnsi="Tahoma" w:cs="Tahoma"/>
      <w:color w:val="000000"/>
    </w:rPr>
  </w:style>
  <w:style w:type="paragraph" w:styleId="Prrafodelista">
    <w:name w:val="List Paragraph"/>
    <w:basedOn w:val="Normal"/>
    <w:uiPriority w:val="34"/>
    <w:qFormat/>
    <w:rsid w:val="001646A2"/>
    <w:pPr>
      <w:ind w:left="720"/>
      <w:contextualSpacing/>
    </w:pPr>
  </w:style>
  <w:style w:type="paragraph" w:styleId="Encabezado">
    <w:name w:val="header"/>
    <w:basedOn w:val="Normal"/>
    <w:link w:val="EncabezadoCar"/>
    <w:uiPriority w:val="99"/>
    <w:unhideWhenUsed/>
    <w:rsid w:val="00F60C09"/>
    <w:pPr>
      <w:tabs>
        <w:tab w:val="center" w:pos="4680"/>
        <w:tab w:val="right" w:pos="9360"/>
      </w:tabs>
      <w:spacing w:after="0"/>
    </w:pPr>
  </w:style>
  <w:style w:type="character" w:customStyle="1" w:styleId="EncabezadoCar">
    <w:name w:val="Encabezado Car"/>
    <w:basedOn w:val="Fuentedeprrafopredeter"/>
    <w:link w:val="Encabezado"/>
    <w:uiPriority w:val="99"/>
    <w:rsid w:val="00F60C09"/>
  </w:style>
  <w:style w:type="paragraph" w:styleId="Piedepgina">
    <w:name w:val="footer"/>
    <w:basedOn w:val="Normal"/>
    <w:link w:val="PiedepginaCar"/>
    <w:uiPriority w:val="99"/>
    <w:unhideWhenUsed/>
    <w:rsid w:val="00F60C09"/>
    <w:pPr>
      <w:tabs>
        <w:tab w:val="center" w:pos="4680"/>
        <w:tab w:val="right" w:pos="9360"/>
      </w:tabs>
      <w:spacing w:after="0"/>
    </w:pPr>
  </w:style>
  <w:style w:type="character" w:customStyle="1" w:styleId="PiedepginaCar">
    <w:name w:val="Pie de página Car"/>
    <w:basedOn w:val="Fuentedeprrafopredeter"/>
    <w:link w:val="Piedepgina"/>
    <w:uiPriority w:val="99"/>
    <w:rsid w:val="00F60C09"/>
  </w:style>
  <w:style w:type="paragraph" w:styleId="Textodeglobo">
    <w:name w:val="Balloon Text"/>
    <w:basedOn w:val="Normal"/>
    <w:link w:val="TextodegloboCar"/>
    <w:uiPriority w:val="99"/>
    <w:semiHidden/>
    <w:unhideWhenUsed/>
    <w:rsid w:val="00C74842"/>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74842"/>
    <w:rPr>
      <w:rFonts w:ascii="Segoe UI" w:hAnsi="Segoe UI" w:cs="Segoe UI"/>
      <w:sz w:val="18"/>
      <w:szCs w:val="18"/>
    </w:rPr>
  </w:style>
  <w:style w:type="character" w:customStyle="1" w:styleId="Ttulo1Car">
    <w:name w:val="Título 1 Car"/>
    <w:basedOn w:val="Fuentedeprrafopredeter"/>
    <w:link w:val="Ttulo1"/>
    <w:uiPriority w:val="9"/>
    <w:rsid w:val="00846650"/>
    <w:rPr>
      <w:rFonts w:asciiTheme="majorHAnsi" w:eastAsiaTheme="majorEastAsia" w:hAnsiTheme="majorHAnsi" w:cstheme="majorBidi"/>
      <w:color w:val="365F91" w:themeColor="accent1" w:themeShade="BF"/>
      <w:sz w:val="32"/>
      <w:szCs w:val="32"/>
    </w:rPr>
  </w:style>
  <w:style w:type="character" w:customStyle="1" w:styleId="Ttulo2Car">
    <w:name w:val="Título 2 Car"/>
    <w:basedOn w:val="Fuentedeprrafopredeter"/>
    <w:link w:val="Ttulo2"/>
    <w:uiPriority w:val="9"/>
    <w:rsid w:val="00846650"/>
    <w:rPr>
      <w:rFonts w:asciiTheme="majorHAnsi" w:eastAsiaTheme="majorEastAsia" w:hAnsiTheme="majorHAnsi" w:cstheme="majorBidi"/>
      <w:color w:val="365F91" w:themeColor="accent1" w:themeShade="BF"/>
      <w:sz w:val="26"/>
      <w:szCs w:val="26"/>
    </w:rPr>
  </w:style>
  <w:style w:type="table" w:styleId="Tablaconcuadrcula">
    <w:name w:val="Table Grid"/>
    <w:basedOn w:val="Tablanormal"/>
    <w:uiPriority w:val="59"/>
    <w:rsid w:val="005C7A1B"/>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C028EB"/>
    <w:rPr>
      <w:sz w:val="16"/>
      <w:szCs w:val="16"/>
    </w:rPr>
  </w:style>
  <w:style w:type="paragraph" w:styleId="Textocomentario">
    <w:name w:val="annotation text"/>
    <w:basedOn w:val="Normal"/>
    <w:link w:val="TextocomentarioCar"/>
    <w:uiPriority w:val="99"/>
    <w:unhideWhenUsed/>
    <w:rsid w:val="00C028EB"/>
    <w:rPr>
      <w:sz w:val="20"/>
      <w:szCs w:val="20"/>
    </w:rPr>
  </w:style>
  <w:style w:type="character" w:customStyle="1" w:styleId="TextocomentarioCar">
    <w:name w:val="Texto comentario Car"/>
    <w:basedOn w:val="Fuentedeprrafopredeter"/>
    <w:link w:val="Textocomentario"/>
    <w:uiPriority w:val="99"/>
    <w:rsid w:val="00C028EB"/>
    <w:rPr>
      <w:sz w:val="20"/>
      <w:szCs w:val="20"/>
    </w:rPr>
  </w:style>
  <w:style w:type="paragraph" w:styleId="Asuntodelcomentario">
    <w:name w:val="annotation subject"/>
    <w:basedOn w:val="Textocomentario"/>
    <w:next w:val="Textocomentario"/>
    <w:link w:val="AsuntodelcomentarioCar"/>
    <w:uiPriority w:val="99"/>
    <w:semiHidden/>
    <w:unhideWhenUsed/>
    <w:rsid w:val="00C028EB"/>
    <w:rPr>
      <w:b/>
      <w:bCs/>
    </w:rPr>
  </w:style>
  <w:style w:type="character" w:customStyle="1" w:styleId="AsuntodelcomentarioCar">
    <w:name w:val="Asunto del comentario Car"/>
    <w:basedOn w:val="TextocomentarioCar"/>
    <w:link w:val="Asuntodelcomentario"/>
    <w:uiPriority w:val="99"/>
    <w:semiHidden/>
    <w:rsid w:val="00C028EB"/>
    <w:rPr>
      <w:b/>
      <w:bCs/>
      <w:sz w:val="20"/>
      <w:szCs w:val="20"/>
    </w:rPr>
  </w:style>
  <w:style w:type="paragraph" w:styleId="Revisin">
    <w:name w:val="Revision"/>
    <w:hidden/>
    <w:uiPriority w:val="99"/>
    <w:semiHidden/>
    <w:rsid w:val="00A713D5"/>
    <w:pPr>
      <w:spacing w:after="0"/>
    </w:pPr>
    <w:rPr>
      <w:lang w:val="es-MX"/>
    </w:rPr>
  </w:style>
  <w:style w:type="paragraph" w:styleId="Sinespaciado">
    <w:name w:val="No Spacing"/>
    <w:uiPriority w:val="1"/>
    <w:qFormat/>
    <w:rsid w:val="00B907B4"/>
    <w:pPr>
      <w:spacing w:after="0"/>
    </w:pPr>
    <w:rPr>
      <w:lang w:val="es-MX"/>
    </w:rPr>
  </w:style>
  <w:style w:type="character" w:styleId="Hipervnculo">
    <w:name w:val="Hyperlink"/>
    <w:basedOn w:val="Fuentedeprrafopredeter"/>
    <w:uiPriority w:val="99"/>
    <w:unhideWhenUsed/>
    <w:rsid w:val="00E81E9F"/>
    <w:rPr>
      <w:color w:val="0000FF"/>
      <w:u w:val="single"/>
    </w:rPr>
  </w:style>
  <w:style w:type="character" w:customStyle="1" w:styleId="nacep">
    <w:name w:val="n_acep"/>
    <w:basedOn w:val="Fuentedeprrafopredeter"/>
    <w:rsid w:val="00723B3D"/>
  </w:style>
  <w:style w:type="character" w:customStyle="1" w:styleId="apple-converted-space">
    <w:name w:val="apple-converted-space"/>
    <w:basedOn w:val="Fuentedeprrafopredeter"/>
    <w:rsid w:val="00723B3D"/>
  </w:style>
  <w:style w:type="paragraph" w:styleId="Textonotapie">
    <w:name w:val="footnote text"/>
    <w:basedOn w:val="Normal"/>
    <w:link w:val="TextonotapieCar"/>
    <w:uiPriority w:val="99"/>
    <w:semiHidden/>
    <w:unhideWhenUsed/>
    <w:rsid w:val="006D4491"/>
    <w:pPr>
      <w:spacing w:after="0"/>
      <w:jc w:val="both"/>
    </w:pPr>
    <w:rPr>
      <w:rFonts w:ascii="Arial" w:eastAsiaTheme="minorHAnsi" w:hAnsi="Arial"/>
      <w:sz w:val="20"/>
      <w:szCs w:val="20"/>
    </w:rPr>
  </w:style>
  <w:style w:type="character" w:customStyle="1" w:styleId="TextonotapieCar">
    <w:name w:val="Texto nota pie Car"/>
    <w:basedOn w:val="Fuentedeprrafopredeter"/>
    <w:link w:val="Textonotapie"/>
    <w:uiPriority w:val="99"/>
    <w:semiHidden/>
    <w:rsid w:val="006D4491"/>
    <w:rPr>
      <w:rFonts w:ascii="Arial" w:eastAsiaTheme="minorHAnsi" w:hAnsi="Arial"/>
      <w:sz w:val="20"/>
      <w:szCs w:val="20"/>
      <w:lang w:val="es-MX"/>
    </w:rPr>
  </w:style>
  <w:style w:type="character" w:styleId="Refdenotaalpie">
    <w:name w:val="footnote reference"/>
    <w:basedOn w:val="Fuentedeprrafopredeter"/>
    <w:uiPriority w:val="99"/>
    <w:semiHidden/>
    <w:unhideWhenUsed/>
    <w:rsid w:val="006D4491"/>
    <w:rPr>
      <w:vertAlign w:val="superscript"/>
    </w:rPr>
  </w:style>
  <w:style w:type="character" w:customStyle="1" w:styleId="Ttulo3Car">
    <w:name w:val="Título 3 Car"/>
    <w:basedOn w:val="Fuentedeprrafopredeter"/>
    <w:link w:val="Ttulo3"/>
    <w:uiPriority w:val="9"/>
    <w:semiHidden/>
    <w:rsid w:val="00A65C92"/>
    <w:rPr>
      <w:rFonts w:asciiTheme="majorHAnsi" w:eastAsiaTheme="majorEastAsia" w:hAnsiTheme="majorHAnsi" w:cstheme="majorBidi"/>
      <w:color w:val="243F60" w:themeColor="accent1" w:themeShade="7F"/>
      <w:lang w:val="es-MX"/>
    </w:rPr>
  </w:style>
  <w:style w:type="paragraph" w:customStyle="1" w:styleId="Body">
    <w:name w:val="Body"/>
    <w:rsid w:val="007335AB"/>
    <w:pPr>
      <w:pBdr>
        <w:top w:val="nil"/>
        <w:left w:val="nil"/>
        <w:bottom w:val="nil"/>
        <w:right w:val="nil"/>
        <w:between w:val="nil"/>
        <w:bar w:val="nil"/>
      </w:pBdr>
    </w:pPr>
    <w:rPr>
      <w:rFonts w:ascii="Cambria" w:eastAsia="Cambria" w:hAnsi="Cambria" w:cs="Cambria"/>
      <w:color w:val="000000"/>
      <w:u w:color="000000"/>
      <w:bdr w:val="nil"/>
      <w:lang w:val="es-MX" w:eastAsia="es-MX"/>
    </w:rPr>
  </w:style>
  <w:style w:type="paragraph" w:customStyle="1" w:styleId="Default">
    <w:name w:val="Default"/>
    <w:rsid w:val="007335AB"/>
    <w:pPr>
      <w:pBdr>
        <w:top w:val="nil"/>
        <w:left w:val="nil"/>
        <w:bottom w:val="nil"/>
        <w:right w:val="nil"/>
        <w:between w:val="nil"/>
        <w:bar w:val="nil"/>
      </w:pBdr>
      <w:spacing w:after="0"/>
    </w:pPr>
    <w:rPr>
      <w:rFonts w:ascii="Helvetica Neue" w:eastAsia="Helvetica Neue" w:hAnsi="Helvetica Neue" w:cs="Helvetica Neue"/>
      <w:color w:val="000000"/>
      <w:sz w:val="22"/>
      <w:szCs w:val="22"/>
      <w:bdr w:val="nil"/>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08977">
      <w:bodyDiv w:val="1"/>
      <w:marLeft w:val="0"/>
      <w:marRight w:val="0"/>
      <w:marTop w:val="0"/>
      <w:marBottom w:val="0"/>
      <w:divBdr>
        <w:top w:val="none" w:sz="0" w:space="0" w:color="auto"/>
        <w:left w:val="none" w:sz="0" w:space="0" w:color="auto"/>
        <w:bottom w:val="none" w:sz="0" w:space="0" w:color="auto"/>
        <w:right w:val="none" w:sz="0" w:space="0" w:color="auto"/>
      </w:divBdr>
    </w:div>
    <w:div w:id="63070778">
      <w:bodyDiv w:val="1"/>
      <w:marLeft w:val="0"/>
      <w:marRight w:val="0"/>
      <w:marTop w:val="0"/>
      <w:marBottom w:val="0"/>
      <w:divBdr>
        <w:top w:val="none" w:sz="0" w:space="0" w:color="auto"/>
        <w:left w:val="none" w:sz="0" w:space="0" w:color="auto"/>
        <w:bottom w:val="none" w:sz="0" w:space="0" w:color="auto"/>
        <w:right w:val="none" w:sz="0" w:space="0" w:color="auto"/>
      </w:divBdr>
    </w:div>
    <w:div w:id="72120894">
      <w:bodyDiv w:val="1"/>
      <w:marLeft w:val="0"/>
      <w:marRight w:val="0"/>
      <w:marTop w:val="0"/>
      <w:marBottom w:val="0"/>
      <w:divBdr>
        <w:top w:val="none" w:sz="0" w:space="0" w:color="auto"/>
        <w:left w:val="none" w:sz="0" w:space="0" w:color="auto"/>
        <w:bottom w:val="none" w:sz="0" w:space="0" w:color="auto"/>
        <w:right w:val="none" w:sz="0" w:space="0" w:color="auto"/>
      </w:divBdr>
    </w:div>
    <w:div w:id="85925520">
      <w:bodyDiv w:val="1"/>
      <w:marLeft w:val="0"/>
      <w:marRight w:val="0"/>
      <w:marTop w:val="0"/>
      <w:marBottom w:val="0"/>
      <w:divBdr>
        <w:top w:val="none" w:sz="0" w:space="0" w:color="auto"/>
        <w:left w:val="none" w:sz="0" w:space="0" w:color="auto"/>
        <w:bottom w:val="none" w:sz="0" w:space="0" w:color="auto"/>
        <w:right w:val="none" w:sz="0" w:space="0" w:color="auto"/>
      </w:divBdr>
    </w:div>
    <w:div w:id="194974930">
      <w:bodyDiv w:val="1"/>
      <w:marLeft w:val="0"/>
      <w:marRight w:val="0"/>
      <w:marTop w:val="0"/>
      <w:marBottom w:val="0"/>
      <w:divBdr>
        <w:top w:val="none" w:sz="0" w:space="0" w:color="auto"/>
        <w:left w:val="none" w:sz="0" w:space="0" w:color="auto"/>
        <w:bottom w:val="none" w:sz="0" w:space="0" w:color="auto"/>
        <w:right w:val="none" w:sz="0" w:space="0" w:color="auto"/>
      </w:divBdr>
    </w:div>
    <w:div w:id="219023035">
      <w:bodyDiv w:val="1"/>
      <w:marLeft w:val="0"/>
      <w:marRight w:val="0"/>
      <w:marTop w:val="0"/>
      <w:marBottom w:val="0"/>
      <w:divBdr>
        <w:top w:val="none" w:sz="0" w:space="0" w:color="auto"/>
        <w:left w:val="none" w:sz="0" w:space="0" w:color="auto"/>
        <w:bottom w:val="none" w:sz="0" w:space="0" w:color="auto"/>
        <w:right w:val="none" w:sz="0" w:space="0" w:color="auto"/>
      </w:divBdr>
    </w:div>
    <w:div w:id="242379364">
      <w:bodyDiv w:val="1"/>
      <w:marLeft w:val="0"/>
      <w:marRight w:val="0"/>
      <w:marTop w:val="0"/>
      <w:marBottom w:val="0"/>
      <w:divBdr>
        <w:top w:val="none" w:sz="0" w:space="0" w:color="auto"/>
        <w:left w:val="none" w:sz="0" w:space="0" w:color="auto"/>
        <w:bottom w:val="none" w:sz="0" w:space="0" w:color="auto"/>
        <w:right w:val="none" w:sz="0" w:space="0" w:color="auto"/>
      </w:divBdr>
    </w:div>
    <w:div w:id="252208874">
      <w:bodyDiv w:val="1"/>
      <w:marLeft w:val="0"/>
      <w:marRight w:val="0"/>
      <w:marTop w:val="0"/>
      <w:marBottom w:val="0"/>
      <w:divBdr>
        <w:top w:val="none" w:sz="0" w:space="0" w:color="auto"/>
        <w:left w:val="none" w:sz="0" w:space="0" w:color="auto"/>
        <w:bottom w:val="none" w:sz="0" w:space="0" w:color="auto"/>
        <w:right w:val="none" w:sz="0" w:space="0" w:color="auto"/>
      </w:divBdr>
    </w:div>
    <w:div w:id="278146705">
      <w:bodyDiv w:val="1"/>
      <w:marLeft w:val="0"/>
      <w:marRight w:val="0"/>
      <w:marTop w:val="0"/>
      <w:marBottom w:val="0"/>
      <w:divBdr>
        <w:top w:val="none" w:sz="0" w:space="0" w:color="auto"/>
        <w:left w:val="none" w:sz="0" w:space="0" w:color="auto"/>
        <w:bottom w:val="none" w:sz="0" w:space="0" w:color="auto"/>
        <w:right w:val="none" w:sz="0" w:space="0" w:color="auto"/>
      </w:divBdr>
    </w:div>
    <w:div w:id="295257825">
      <w:bodyDiv w:val="1"/>
      <w:marLeft w:val="0"/>
      <w:marRight w:val="0"/>
      <w:marTop w:val="0"/>
      <w:marBottom w:val="0"/>
      <w:divBdr>
        <w:top w:val="none" w:sz="0" w:space="0" w:color="auto"/>
        <w:left w:val="none" w:sz="0" w:space="0" w:color="auto"/>
        <w:bottom w:val="none" w:sz="0" w:space="0" w:color="auto"/>
        <w:right w:val="none" w:sz="0" w:space="0" w:color="auto"/>
      </w:divBdr>
    </w:div>
    <w:div w:id="299117743">
      <w:bodyDiv w:val="1"/>
      <w:marLeft w:val="0"/>
      <w:marRight w:val="0"/>
      <w:marTop w:val="0"/>
      <w:marBottom w:val="0"/>
      <w:divBdr>
        <w:top w:val="none" w:sz="0" w:space="0" w:color="auto"/>
        <w:left w:val="none" w:sz="0" w:space="0" w:color="auto"/>
        <w:bottom w:val="none" w:sz="0" w:space="0" w:color="auto"/>
        <w:right w:val="none" w:sz="0" w:space="0" w:color="auto"/>
      </w:divBdr>
    </w:div>
    <w:div w:id="310183769">
      <w:bodyDiv w:val="1"/>
      <w:marLeft w:val="0"/>
      <w:marRight w:val="0"/>
      <w:marTop w:val="0"/>
      <w:marBottom w:val="0"/>
      <w:divBdr>
        <w:top w:val="none" w:sz="0" w:space="0" w:color="auto"/>
        <w:left w:val="none" w:sz="0" w:space="0" w:color="auto"/>
        <w:bottom w:val="none" w:sz="0" w:space="0" w:color="auto"/>
        <w:right w:val="none" w:sz="0" w:space="0" w:color="auto"/>
      </w:divBdr>
    </w:div>
    <w:div w:id="318702507">
      <w:bodyDiv w:val="1"/>
      <w:marLeft w:val="0"/>
      <w:marRight w:val="0"/>
      <w:marTop w:val="0"/>
      <w:marBottom w:val="0"/>
      <w:divBdr>
        <w:top w:val="none" w:sz="0" w:space="0" w:color="auto"/>
        <w:left w:val="none" w:sz="0" w:space="0" w:color="auto"/>
        <w:bottom w:val="none" w:sz="0" w:space="0" w:color="auto"/>
        <w:right w:val="none" w:sz="0" w:space="0" w:color="auto"/>
      </w:divBdr>
    </w:div>
    <w:div w:id="323514428">
      <w:bodyDiv w:val="1"/>
      <w:marLeft w:val="0"/>
      <w:marRight w:val="0"/>
      <w:marTop w:val="0"/>
      <w:marBottom w:val="0"/>
      <w:divBdr>
        <w:top w:val="none" w:sz="0" w:space="0" w:color="auto"/>
        <w:left w:val="none" w:sz="0" w:space="0" w:color="auto"/>
        <w:bottom w:val="none" w:sz="0" w:space="0" w:color="auto"/>
        <w:right w:val="none" w:sz="0" w:space="0" w:color="auto"/>
      </w:divBdr>
    </w:div>
    <w:div w:id="339548762">
      <w:bodyDiv w:val="1"/>
      <w:marLeft w:val="0"/>
      <w:marRight w:val="0"/>
      <w:marTop w:val="0"/>
      <w:marBottom w:val="0"/>
      <w:divBdr>
        <w:top w:val="none" w:sz="0" w:space="0" w:color="auto"/>
        <w:left w:val="none" w:sz="0" w:space="0" w:color="auto"/>
        <w:bottom w:val="none" w:sz="0" w:space="0" w:color="auto"/>
        <w:right w:val="none" w:sz="0" w:space="0" w:color="auto"/>
      </w:divBdr>
    </w:div>
    <w:div w:id="352610762">
      <w:bodyDiv w:val="1"/>
      <w:marLeft w:val="0"/>
      <w:marRight w:val="0"/>
      <w:marTop w:val="0"/>
      <w:marBottom w:val="0"/>
      <w:divBdr>
        <w:top w:val="none" w:sz="0" w:space="0" w:color="auto"/>
        <w:left w:val="none" w:sz="0" w:space="0" w:color="auto"/>
        <w:bottom w:val="none" w:sz="0" w:space="0" w:color="auto"/>
        <w:right w:val="none" w:sz="0" w:space="0" w:color="auto"/>
      </w:divBdr>
    </w:div>
    <w:div w:id="361326804">
      <w:bodyDiv w:val="1"/>
      <w:marLeft w:val="0"/>
      <w:marRight w:val="0"/>
      <w:marTop w:val="0"/>
      <w:marBottom w:val="0"/>
      <w:divBdr>
        <w:top w:val="none" w:sz="0" w:space="0" w:color="auto"/>
        <w:left w:val="none" w:sz="0" w:space="0" w:color="auto"/>
        <w:bottom w:val="none" w:sz="0" w:space="0" w:color="auto"/>
        <w:right w:val="none" w:sz="0" w:space="0" w:color="auto"/>
      </w:divBdr>
    </w:div>
    <w:div w:id="374039756">
      <w:bodyDiv w:val="1"/>
      <w:marLeft w:val="0"/>
      <w:marRight w:val="0"/>
      <w:marTop w:val="0"/>
      <w:marBottom w:val="0"/>
      <w:divBdr>
        <w:top w:val="none" w:sz="0" w:space="0" w:color="auto"/>
        <w:left w:val="none" w:sz="0" w:space="0" w:color="auto"/>
        <w:bottom w:val="none" w:sz="0" w:space="0" w:color="auto"/>
        <w:right w:val="none" w:sz="0" w:space="0" w:color="auto"/>
      </w:divBdr>
    </w:div>
    <w:div w:id="383213904">
      <w:bodyDiv w:val="1"/>
      <w:marLeft w:val="0"/>
      <w:marRight w:val="0"/>
      <w:marTop w:val="0"/>
      <w:marBottom w:val="0"/>
      <w:divBdr>
        <w:top w:val="none" w:sz="0" w:space="0" w:color="auto"/>
        <w:left w:val="none" w:sz="0" w:space="0" w:color="auto"/>
        <w:bottom w:val="none" w:sz="0" w:space="0" w:color="auto"/>
        <w:right w:val="none" w:sz="0" w:space="0" w:color="auto"/>
      </w:divBdr>
    </w:div>
    <w:div w:id="394932245">
      <w:bodyDiv w:val="1"/>
      <w:marLeft w:val="0"/>
      <w:marRight w:val="0"/>
      <w:marTop w:val="0"/>
      <w:marBottom w:val="0"/>
      <w:divBdr>
        <w:top w:val="none" w:sz="0" w:space="0" w:color="auto"/>
        <w:left w:val="none" w:sz="0" w:space="0" w:color="auto"/>
        <w:bottom w:val="none" w:sz="0" w:space="0" w:color="auto"/>
        <w:right w:val="none" w:sz="0" w:space="0" w:color="auto"/>
      </w:divBdr>
    </w:div>
    <w:div w:id="397746725">
      <w:bodyDiv w:val="1"/>
      <w:marLeft w:val="0"/>
      <w:marRight w:val="0"/>
      <w:marTop w:val="0"/>
      <w:marBottom w:val="0"/>
      <w:divBdr>
        <w:top w:val="none" w:sz="0" w:space="0" w:color="auto"/>
        <w:left w:val="none" w:sz="0" w:space="0" w:color="auto"/>
        <w:bottom w:val="none" w:sz="0" w:space="0" w:color="auto"/>
        <w:right w:val="none" w:sz="0" w:space="0" w:color="auto"/>
      </w:divBdr>
    </w:div>
    <w:div w:id="410079180">
      <w:bodyDiv w:val="1"/>
      <w:marLeft w:val="0"/>
      <w:marRight w:val="0"/>
      <w:marTop w:val="0"/>
      <w:marBottom w:val="0"/>
      <w:divBdr>
        <w:top w:val="none" w:sz="0" w:space="0" w:color="auto"/>
        <w:left w:val="none" w:sz="0" w:space="0" w:color="auto"/>
        <w:bottom w:val="none" w:sz="0" w:space="0" w:color="auto"/>
        <w:right w:val="none" w:sz="0" w:space="0" w:color="auto"/>
      </w:divBdr>
    </w:div>
    <w:div w:id="421686308">
      <w:bodyDiv w:val="1"/>
      <w:marLeft w:val="0"/>
      <w:marRight w:val="0"/>
      <w:marTop w:val="0"/>
      <w:marBottom w:val="0"/>
      <w:divBdr>
        <w:top w:val="none" w:sz="0" w:space="0" w:color="auto"/>
        <w:left w:val="none" w:sz="0" w:space="0" w:color="auto"/>
        <w:bottom w:val="none" w:sz="0" w:space="0" w:color="auto"/>
        <w:right w:val="none" w:sz="0" w:space="0" w:color="auto"/>
      </w:divBdr>
    </w:div>
    <w:div w:id="428815110">
      <w:bodyDiv w:val="1"/>
      <w:marLeft w:val="0"/>
      <w:marRight w:val="0"/>
      <w:marTop w:val="0"/>
      <w:marBottom w:val="0"/>
      <w:divBdr>
        <w:top w:val="none" w:sz="0" w:space="0" w:color="auto"/>
        <w:left w:val="none" w:sz="0" w:space="0" w:color="auto"/>
        <w:bottom w:val="none" w:sz="0" w:space="0" w:color="auto"/>
        <w:right w:val="none" w:sz="0" w:space="0" w:color="auto"/>
      </w:divBdr>
    </w:div>
    <w:div w:id="438570909">
      <w:bodyDiv w:val="1"/>
      <w:marLeft w:val="0"/>
      <w:marRight w:val="0"/>
      <w:marTop w:val="0"/>
      <w:marBottom w:val="0"/>
      <w:divBdr>
        <w:top w:val="none" w:sz="0" w:space="0" w:color="auto"/>
        <w:left w:val="none" w:sz="0" w:space="0" w:color="auto"/>
        <w:bottom w:val="none" w:sz="0" w:space="0" w:color="auto"/>
        <w:right w:val="none" w:sz="0" w:space="0" w:color="auto"/>
      </w:divBdr>
    </w:div>
    <w:div w:id="498932283">
      <w:bodyDiv w:val="1"/>
      <w:marLeft w:val="0"/>
      <w:marRight w:val="0"/>
      <w:marTop w:val="0"/>
      <w:marBottom w:val="0"/>
      <w:divBdr>
        <w:top w:val="none" w:sz="0" w:space="0" w:color="auto"/>
        <w:left w:val="none" w:sz="0" w:space="0" w:color="auto"/>
        <w:bottom w:val="none" w:sz="0" w:space="0" w:color="auto"/>
        <w:right w:val="none" w:sz="0" w:space="0" w:color="auto"/>
      </w:divBdr>
    </w:div>
    <w:div w:id="504057349">
      <w:bodyDiv w:val="1"/>
      <w:marLeft w:val="0"/>
      <w:marRight w:val="0"/>
      <w:marTop w:val="0"/>
      <w:marBottom w:val="0"/>
      <w:divBdr>
        <w:top w:val="none" w:sz="0" w:space="0" w:color="auto"/>
        <w:left w:val="none" w:sz="0" w:space="0" w:color="auto"/>
        <w:bottom w:val="none" w:sz="0" w:space="0" w:color="auto"/>
        <w:right w:val="none" w:sz="0" w:space="0" w:color="auto"/>
      </w:divBdr>
      <w:divsChild>
        <w:div w:id="846165998">
          <w:marLeft w:val="0"/>
          <w:marRight w:val="0"/>
          <w:marTop w:val="240"/>
          <w:marBottom w:val="0"/>
          <w:divBdr>
            <w:top w:val="none" w:sz="0" w:space="0" w:color="auto"/>
            <w:left w:val="none" w:sz="0" w:space="0" w:color="auto"/>
            <w:bottom w:val="none" w:sz="0" w:space="0" w:color="auto"/>
            <w:right w:val="none" w:sz="0" w:space="0" w:color="auto"/>
          </w:divBdr>
          <w:divsChild>
            <w:div w:id="427695748">
              <w:marLeft w:val="0"/>
              <w:marRight w:val="0"/>
              <w:marTop w:val="0"/>
              <w:marBottom w:val="0"/>
              <w:divBdr>
                <w:top w:val="none" w:sz="0" w:space="0" w:color="auto"/>
                <w:left w:val="none" w:sz="0" w:space="0" w:color="auto"/>
                <w:bottom w:val="none" w:sz="0" w:space="0" w:color="auto"/>
                <w:right w:val="none" w:sz="0" w:space="0" w:color="auto"/>
              </w:divBdr>
              <w:divsChild>
                <w:div w:id="1585339509">
                  <w:marLeft w:val="0"/>
                  <w:marRight w:val="0"/>
                  <w:marTop w:val="0"/>
                  <w:marBottom w:val="0"/>
                  <w:divBdr>
                    <w:top w:val="none" w:sz="0" w:space="0" w:color="auto"/>
                    <w:left w:val="none" w:sz="0" w:space="0" w:color="auto"/>
                    <w:bottom w:val="none" w:sz="0" w:space="0" w:color="auto"/>
                    <w:right w:val="none" w:sz="0" w:space="0" w:color="auto"/>
                  </w:divBdr>
                  <w:divsChild>
                    <w:div w:id="595285779">
                      <w:marLeft w:val="72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548154453">
      <w:bodyDiv w:val="1"/>
      <w:marLeft w:val="0"/>
      <w:marRight w:val="0"/>
      <w:marTop w:val="0"/>
      <w:marBottom w:val="0"/>
      <w:divBdr>
        <w:top w:val="none" w:sz="0" w:space="0" w:color="auto"/>
        <w:left w:val="none" w:sz="0" w:space="0" w:color="auto"/>
        <w:bottom w:val="none" w:sz="0" w:space="0" w:color="auto"/>
        <w:right w:val="none" w:sz="0" w:space="0" w:color="auto"/>
      </w:divBdr>
    </w:div>
    <w:div w:id="606936528">
      <w:bodyDiv w:val="1"/>
      <w:marLeft w:val="0"/>
      <w:marRight w:val="0"/>
      <w:marTop w:val="0"/>
      <w:marBottom w:val="0"/>
      <w:divBdr>
        <w:top w:val="none" w:sz="0" w:space="0" w:color="auto"/>
        <w:left w:val="none" w:sz="0" w:space="0" w:color="auto"/>
        <w:bottom w:val="none" w:sz="0" w:space="0" w:color="auto"/>
        <w:right w:val="none" w:sz="0" w:space="0" w:color="auto"/>
      </w:divBdr>
    </w:div>
    <w:div w:id="620888874">
      <w:bodyDiv w:val="1"/>
      <w:marLeft w:val="0"/>
      <w:marRight w:val="0"/>
      <w:marTop w:val="0"/>
      <w:marBottom w:val="0"/>
      <w:divBdr>
        <w:top w:val="none" w:sz="0" w:space="0" w:color="auto"/>
        <w:left w:val="none" w:sz="0" w:space="0" w:color="auto"/>
        <w:bottom w:val="none" w:sz="0" w:space="0" w:color="auto"/>
        <w:right w:val="none" w:sz="0" w:space="0" w:color="auto"/>
      </w:divBdr>
    </w:div>
    <w:div w:id="650183706">
      <w:bodyDiv w:val="1"/>
      <w:marLeft w:val="0"/>
      <w:marRight w:val="0"/>
      <w:marTop w:val="0"/>
      <w:marBottom w:val="0"/>
      <w:divBdr>
        <w:top w:val="none" w:sz="0" w:space="0" w:color="auto"/>
        <w:left w:val="none" w:sz="0" w:space="0" w:color="auto"/>
        <w:bottom w:val="none" w:sz="0" w:space="0" w:color="auto"/>
        <w:right w:val="none" w:sz="0" w:space="0" w:color="auto"/>
      </w:divBdr>
      <w:divsChild>
        <w:div w:id="1940721154">
          <w:marLeft w:val="0"/>
          <w:marRight w:val="0"/>
          <w:marTop w:val="0"/>
          <w:marBottom w:val="0"/>
          <w:divBdr>
            <w:top w:val="none" w:sz="0" w:space="0" w:color="auto"/>
            <w:left w:val="none" w:sz="0" w:space="0" w:color="auto"/>
            <w:bottom w:val="none" w:sz="0" w:space="0" w:color="auto"/>
            <w:right w:val="none" w:sz="0" w:space="0" w:color="auto"/>
          </w:divBdr>
          <w:divsChild>
            <w:div w:id="2033535691">
              <w:marLeft w:val="0"/>
              <w:marRight w:val="0"/>
              <w:marTop w:val="0"/>
              <w:marBottom w:val="0"/>
              <w:divBdr>
                <w:top w:val="none" w:sz="0" w:space="0" w:color="auto"/>
                <w:left w:val="none" w:sz="0" w:space="0" w:color="auto"/>
                <w:bottom w:val="none" w:sz="0" w:space="0" w:color="auto"/>
                <w:right w:val="none" w:sz="0" w:space="0" w:color="auto"/>
              </w:divBdr>
              <w:divsChild>
                <w:div w:id="861013663">
                  <w:marLeft w:val="0"/>
                  <w:marRight w:val="0"/>
                  <w:marTop w:val="0"/>
                  <w:marBottom w:val="0"/>
                  <w:divBdr>
                    <w:top w:val="none" w:sz="0" w:space="0" w:color="auto"/>
                    <w:left w:val="none" w:sz="0" w:space="0" w:color="auto"/>
                    <w:bottom w:val="none" w:sz="0" w:space="0" w:color="auto"/>
                    <w:right w:val="none" w:sz="0" w:space="0" w:color="auto"/>
                  </w:divBdr>
                  <w:divsChild>
                    <w:div w:id="556205234">
                      <w:marLeft w:val="0"/>
                      <w:marRight w:val="0"/>
                      <w:marTop w:val="0"/>
                      <w:marBottom w:val="0"/>
                      <w:divBdr>
                        <w:top w:val="none" w:sz="0" w:space="0" w:color="auto"/>
                        <w:left w:val="none" w:sz="0" w:space="0" w:color="auto"/>
                        <w:bottom w:val="none" w:sz="0" w:space="0" w:color="auto"/>
                        <w:right w:val="none" w:sz="0" w:space="0" w:color="auto"/>
                      </w:divBdr>
                      <w:divsChild>
                        <w:div w:id="328752165">
                          <w:marLeft w:val="0"/>
                          <w:marRight w:val="0"/>
                          <w:marTop w:val="0"/>
                          <w:marBottom w:val="0"/>
                          <w:divBdr>
                            <w:top w:val="none" w:sz="0" w:space="0" w:color="auto"/>
                            <w:left w:val="none" w:sz="0" w:space="0" w:color="auto"/>
                            <w:bottom w:val="none" w:sz="0" w:space="0" w:color="auto"/>
                            <w:right w:val="none" w:sz="0" w:space="0" w:color="auto"/>
                          </w:divBdr>
                          <w:divsChild>
                            <w:div w:id="58766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0637869">
              <w:marLeft w:val="0"/>
              <w:marRight w:val="0"/>
              <w:marTop w:val="0"/>
              <w:marBottom w:val="0"/>
              <w:divBdr>
                <w:top w:val="none" w:sz="0" w:space="0" w:color="auto"/>
                <w:left w:val="none" w:sz="0" w:space="0" w:color="auto"/>
                <w:bottom w:val="none" w:sz="0" w:space="0" w:color="auto"/>
                <w:right w:val="none" w:sz="0" w:space="0" w:color="auto"/>
              </w:divBdr>
            </w:div>
            <w:div w:id="1512527801">
              <w:marLeft w:val="0"/>
              <w:marRight w:val="0"/>
              <w:marTop w:val="0"/>
              <w:marBottom w:val="0"/>
              <w:divBdr>
                <w:top w:val="none" w:sz="0" w:space="0" w:color="auto"/>
                <w:left w:val="none" w:sz="0" w:space="0" w:color="auto"/>
                <w:bottom w:val="none" w:sz="0" w:space="0" w:color="auto"/>
                <w:right w:val="none" w:sz="0" w:space="0" w:color="auto"/>
              </w:divBdr>
              <w:divsChild>
                <w:div w:id="2045447219">
                  <w:marLeft w:val="0"/>
                  <w:marRight w:val="0"/>
                  <w:marTop w:val="0"/>
                  <w:marBottom w:val="0"/>
                  <w:divBdr>
                    <w:top w:val="none" w:sz="0" w:space="0" w:color="auto"/>
                    <w:left w:val="none" w:sz="0" w:space="0" w:color="auto"/>
                    <w:bottom w:val="none" w:sz="0" w:space="0" w:color="auto"/>
                    <w:right w:val="none" w:sz="0" w:space="0" w:color="auto"/>
                  </w:divBdr>
                </w:div>
                <w:div w:id="198468297">
                  <w:marLeft w:val="0"/>
                  <w:marRight w:val="0"/>
                  <w:marTop w:val="0"/>
                  <w:marBottom w:val="0"/>
                  <w:divBdr>
                    <w:top w:val="none" w:sz="0" w:space="0" w:color="auto"/>
                    <w:left w:val="none" w:sz="0" w:space="0" w:color="auto"/>
                    <w:bottom w:val="none" w:sz="0" w:space="0" w:color="auto"/>
                    <w:right w:val="none" w:sz="0" w:space="0" w:color="auto"/>
                  </w:divBdr>
                </w:div>
              </w:divsChild>
            </w:div>
            <w:div w:id="2005475296">
              <w:marLeft w:val="0"/>
              <w:marRight w:val="0"/>
              <w:marTop w:val="0"/>
              <w:marBottom w:val="0"/>
              <w:divBdr>
                <w:top w:val="none" w:sz="0" w:space="0" w:color="auto"/>
                <w:left w:val="none" w:sz="0" w:space="0" w:color="auto"/>
                <w:bottom w:val="none" w:sz="0" w:space="0" w:color="auto"/>
                <w:right w:val="none" w:sz="0" w:space="0" w:color="auto"/>
              </w:divBdr>
            </w:div>
            <w:div w:id="1391224536">
              <w:marLeft w:val="0"/>
              <w:marRight w:val="0"/>
              <w:marTop w:val="0"/>
              <w:marBottom w:val="0"/>
              <w:divBdr>
                <w:top w:val="none" w:sz="0" w:space="0" w:color="auto"/>
                <w:left w:val="none" w:sz="0" w:space="0" w:color="auto"/>
                <w:bottom w:val="none" w:sz="0" w:space="0" w:color="auto"/>
                <w:right w:val="none" w:sz="0" w:space="0" w:color="auto"/>
              </w:divBdr>
            </w:div>
            <w:div w:id="176584137">
              <w:marLeft w:val="0"/>
              <w:marRight w:val="0"/>
              <w:marTop w:val="0"/>
              <w:marBottom w:val="0"/>
              <w:divBdr>
                <w:top w:val="none" w:sz="0" w:space="0" w:color="auto"/>
                <w:left w:val="none" w:sz="0" w:space="0" w:color="auto"/>
                <w:bottom w:val="none" w:sz="0" w:space="0" w:color="auto"/>
                <w:right w:val="none" w:sz="0" w:space="0" w:color="auto"/>
              </w:divBdr>
            </w:div>
            <w:div w:id="959067069">
              <w:marLeft w:val="0"/>
              <w:marRight w:val="0"/>
              <w:marTop w:val="0"/>
              <w:marBottom w:val="0"/>
              <w:divBdr>
                <w:top w:val="none" w:sz="0" w:space="0" w:color="auto"/>
                <w:left w:val="none" w:sz="0" w:space="0" w:color="auto"/>
                <w:bottom w:val="none" w:sz="0" w:space="0" w:color="auto"/>
                <w:right w:val="none" w:sz="0" w:space="0" w:color="auto"/>
              </w:divBdr>
            </w:div>
            <w:div w:id="1829202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198972">
      <w:bodyDiv w:val="1"/>
      <w:marLeft w:val="0"/>
      <w:marRight w:val="0"/>
      <w:marTop w:val="0"/>
      <w:marBottom w:val="0"/>
      <w:divBdr>
        <w:top w:val="none" w:sz="0" w:space="0" w:color="auto"/>
        <w:left w:val="none" w:sz="0" w:space="0" w:color="auto"/>
        <w:bottom w:val="none" w:sz="0" w:space="0" w:color="auto"/>
        <w:right w:val="none" w:sz="0" w:space="0" w:color="auto"/>
      </w:divBdr>
      <w:divsChild>
        <w:div w:id="302196299">
          <w:marLeft w:val="0"/>
          <w:marRight w:val="0"/>
          <w:marTop w:val="240"/>
          <w:marBottom w:val="0"/>
          <w:divBdr>
            <w:top w:val="none" w:sz="0" w:space="0" w:color="auto"/>
            <w:left w:val="none" w:sz="0" w:space="0" w:color="auto"/>
            <w:bottom w:val="none" w:sz="0" w:space="0" w:color="auto"/>
            <w:right w:val="none" w:sz="0" w:space="0" w:color="auto"/>
          </w:divBdr>
          <w:divsChild>
            <w:div w:id="1455369356">
              <w:marLeft w:val="0"/>
              <w:marRight w:val="0"/>
              <w:marTop w:val="0"/>
              <w:marBottom w:val="0"/>
              <w:divBdr>
                <w:top w:val="none" w:sz="0" w:space="0" w:color="auto"/>
                <w:left w:val="none" w:sz="0" w:space="0" w:color="auto"/>
                <w:bottom w:val="none" w:sz="0" w:space="0" w:color="auto"/>
                <w:right w:val="none" w:sz="0" w:space="0" w:color="auto"/>
              </w:divBdr>
              <w:divsChild>
                <w:div w:id="1010713747">
                  <w:marLeft w:val="0"/>
                  <w:marRight w:val="0"/>
                  <w:marTop w:val="0"/>
                  <w:marBottom w:val="0"/>
                  <w:divBdr>
                    <w:top w:val="none" w:sz="0" w:space="0" w:color="auto"/>
                    <w:left w:val="none" w:sz="0" w:space="0" w:color="auto"/>
                    <w:bottom w:val="none" w:sz="0" w:space="0" w:color="auto"/>
                    <w:right w:val="none" w:sz="0" w:space="0" w:color="auto"/>
                  </w:divBdr>
                  <w:divsChild>
                    <w:div w:id="697007963">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703020105">
      <w:bodyDiv w:val="1"/>
      <w:marLeft w:val="0"/>
      <w:marRight w:val="0"/>
      <w:marTop w:val="0"/>
      <w:marBottom w:val="0"/>
      <w:divBdr>
        <w:top w:val="none" w:sz="0" w:space="0" w:color="auto"/>
        <w:left w:val="none" w:sz="0" w:space="0" w:color="auto"/>
        <w:bottom w:val="none" w:sz="0" w:space="0" w:color="auto"/>
        <w:right w:val="none" w:sz="0" w:space="0" w:color="auto"/>
      </w:divBdr>
    </w:div>
    <w:div w:id="780880548">
      <w:bodyDiv w:val="1"/>
      <w:marLeft w:val="0"/>
      <w:marRight w:val="0"/>
      <w:marTop w:val="0"/>
      <w:marBottom w:val="0"/>
      <w:divBdr>
        <w:top w:val="none" w:sz="0" w:space="0" w:color="auto"/>
        <w:left w:val="none" w:sz="0" w:space="0" w:color="auto"/>
        <w:bottom w:val="none" w:sz="0" w:space="0" w:color="auto"/>
        <w:right w:val="none" w:sz="0" w:space="0" w:color="auto"/>
      </w:divBdr>
    </w:div>
    <w:div w:id="785539814">
      <w:bodyDiv w:val="1"/>
      <w:marLeft w:val="0"/>
      <w:marRight w:val="0"/>
      <w:marTop w:val="0"/>
      <w:marBottom w:val="0"/>
      <w:divBdr>
        <w:top w:val="none" w:sz="0" w:space="0" w:color="auto"/>
        <w:left w:val="none" w:sz="0" w:space="0" w:color="auto"/>
        <w:bottom w:val="none" w:sz="0" w:space="0" w:color="auto"/>
        <w:right w:val="none" w:sz="0" w:space="0" w:color="auto"/>
      </w:divBdr>
    </w:div>
    <w:div w:id="866022842">
      <w:bodyDiv w:val="1"/>
      <w:marLeft w:val="0"/>
      <w:marRight w:val="0"/>
      <w:marTop w:val="0"/>
      <w:marBottom w:val="0"/>
      <w:divBdr>
        <w:top w:val="none" w:sz="0" w:space="0" w:color="auto"/>
        <w:left w:val="none" w:sz="0" w:space="0" w:color="auto"/>
        <w:bottom w:val="none" w:sz="0" w:space="0" w:color="auto"/>
        <w:right w:val="none" w:sz="0" w:space="0" w:color="auto"/>
      </w:divBdr>
    </w:div>
    <w:div w:id="902451005">
      <w:bodyDiv w:val="1"/>
      <w:marLeft w:val="0"/>
      <w:marRight w:val="0"/>
      <w:marTop w:val="0"/>
      <w:marBottom w:val="0"/>
      <w:divBdr>
        <w:top w:val="none" w:sz="0" w:space="0" w:color="auto"/>
        <w:left w:val="none" w:sz="0" w:space="0" w:color="auto"/>
        <w:bottom w:val="none" w:sz="0" w:space="0" w:color="auto"/>
        <w:right w:val="none" w:sz="0" w:space="0" w:color="auto"/>
      </w:divBdr>
    </w:div>
    <w:div w:id="902787557">
      <w:bodyDiv w:val="1"/>
      <w:marLeft w:val="0"/>
      <w:marRight w:val="0"/>
      <w:marTop w:val="0"/>
      <w:marBottom w:val="0"/>
      <w:divBdr>
        <w:top w:val="none" w:sz="0" w:space="0" w:color="auto"/>
        <w:left w:val="none" w:sz="0" w:space="0" w:color="auto"/>
        <w:bottom w:val="none" w:sz="0" w:space="0" w:color="auto"/>
        <w:right w:val="none" w:sz="0" w:space="0" w:color="auto"/>
      </w:divBdr>
    </w:div>
    <w:div w:id="905411655">
      <w:bodyDiv w:val="1"/>
      <w:marLeft w:val="0"/>
      <w:marRight w:val="0"/>
      <w:marTop w:val="0"/>
      <w:marBottom w:val="0"/>
      <w:divBdr>
        <w:top w:val="none" w:sz="0" w:space="0" w:color="auto"/>
        <w:left w:val="none" w:sz="0" w:space="0" w:color="auto"/>
        <w:bottom w:val="none" w:sz="0" w:space="0" w:color="auto"/>
        <w:right w:val="none" w:sz="0" w:space="0" w:color="auto"/>
      </w:divBdr>
      <w:divsChild>
        <w:div w:id="1886676013">
          <w:marLeft w:val="0"/>
          <w:marRight w:val="0"/>
          <w:marTop w:val="240"/>
          <w:marBottom w:val="0"/>
          <w:divBdr>
            <w:top w:val="none" w:sz="0" w:space="0" w:color="auto"/>
            <w:left w:val="none" w:sz="0" w:space="0" w:color="auto"/>
            <w:bottom w:val="none" w:sz="0" w:space="0" w:color="auto"/>
            <w:right w:val="none" w:sz="0" w:space="0" w:color="auto"/>
          </w:divBdr>
          <w:divsChild>
            <w:div w:id="31539568">
              <w:marLeft w:val="0"/>
              <w:marRight w:val="0"/>
              <w:marTop w:val="0"/>
              <w:marBottom w:val="0"/>
              <w:divBdr>
                <w:top w:val="none" w:sz="0" w:space="0" w:color="auto"/>
                <w:left w:val="none" w:sz="0" w:space="0" w:color="auto"/>
                <w:bottom w:val="none" w:sz="0" w:space="0" w:color="auto"/>
                <w:right w:val="none" w:sz="0" w:space="0" w:color="auto"/>
              </w:divBdr>
              <w:divsChild>
                <w:div w:id="1950575724">
                  <w:marLeft w:val="0"/>
                  <w:marRight w:val="0"/>
                  <w:marTop w:val="0"/>
                  <w:marBottom w:val="0"/>
                  <w:divBdr>
                    <w:top w:val="none" w:sz="0" w:space="0" w:color="auto"/>
                    <w:left w:val="none" w:sz="0" w:space="0" w:color="auto"/>
                    <w:bottom w:val="none" w:sz="0" w:space="0" w:color="auto"/>
                    <w:right w:val="none" w:sz="0" w:space="0" w:color="auto"/>
                  </w:divBdr>
                  <w:divsChild>
                    <w:div w:id="110904010">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970479712">
      <w:bodyDiv w:val="1"/>
      <w:marLeft w:val="0"/>
      <w:marRight w:val="0"/>
      <w:marTop w:val="0"/>
      <w:marBottom w:val="0"/>
      <w:divBdr>
        <w:top w:val="none" w:sz="0" w:space="0" w:color="auto"/>
        <w:left w:val="none" w:sz="0" w:space="0" w:color="auto"/>
        <w:bottom w:val="none" w:sz="0" w:space="0" w:color="auto"/>
        <w:right w:val="none" w:sz="0" w:space="0" w:color="auto"/>
      </w:divBdr>
    </w:div>
    <w:div w:id="975527553">
      <w:bodyDiv w:val="1"/>
      <w:marLeft w:val="0"/>
      <w:marRight w:val="0"/>
      <w:marTop w:val="0"/>
      <w:marBottom w:val="0"/>
      <w:divBdr>
        <w:top w:val="none" w:sz="0" w:space="0" w:color="auto"/>
        <w:left w:val="none" w:sz="0" w:space="0" w:color="auto"/>
        <w:bottom w:val="none" w:sz="0" w:space="0" w:color="auto"/>
        <w:right w:val="none" w:sz="0" w:space="0" w:color="auto"/>
      </w:divBdr>
    </w:div>
    <w:div w:id="1060133230">
      <w:bodyDiv w:val="1"/>
      <w:marLeft w:val="0"/>
      <w:marRight w:val="0"/>
      <w:marTop w:val="0"/>
      <w:marBottom w:val="0"/>
      <w:divBdr>
        <w:top w:val="none" w:sz="0" w:space="0" w:color="auto"/>
        <w:left w:val="none" w:sz="0" w:space="0" w:color="auto"/>
        <w:bottom w:val="none" w:sz="0" w:space="0" w:color="auto"/>
        <w:right w:val="none" w:sz="0" w:space="0" w:color="auto"/>
      </w:divBdr>
    </w:div>
    <w:div w:id="1117916547">
      <w:bodyDiv w:val="1"/>
      <w:marLeft w:val="0"/>
      <w:marRight w:val="0"/>
      <w:marTop w:val="0"/>
      <w:marBottom w:val="0"/>
      <w:divBdr>
        <w:top w:val="none" w:sz="0" w:space="0" w:color="auto"/>
        <w:left w:val="none" w:sz="0" w:space="0" w:color="auto"/>
        <w:bottom w:val="none" w:sz="0" w:space="0" w:color="auto"/>
        <w:right w:val="none" w:sz="0" w:space="0" w:color="auto"/>
      </w:divBdr>
    </w:div>
    <w:div w:id="1164006181">
      <w:bodyDiv w:val="1"/>
      <w:marLeft w:val="0"/>
      <w:marRight w:val="0"/>
      <w:marTop w:val="0"/>
      <w:marBottom w:val="0"/>
      <w:divBdr>
        <w:top w:val="none" w:sz="0" w:space="0" w:color="auto"/>
        <w:left w:val="none" w:sz="0" w:space="0" w:color="auto"/>
        <w:bottom w:val="none" w:sz="0" w:space="0" w:color="auto"/>
        <w:right w:val="none" w:sz="0" w:space="0" w:color="auto"/>
      </w:divBdr>
    </w:div>
    <w:div w:id="1170101463">
      <w:bodyDiv w:val="1"/>
      <w:marLeft w:val="0"/>
      <w:marRight w:val="0"/>
      <w:marTop w:val="0"/>
      <w:marBottom w:val="0"/>
      <w:divBdr>
        <w:top w:val="none" w:sz="0" w:space="0" w:color="auto"/>
        <w:left w:val="none" w:sz="0" w:space="0" w:color="auto"/>
        <w:bottom w:val="none" w:sz="0" w:space="0" w:color="auto"/>
        <w:right w:val="none" w:sz="0" w:space="0" w:color="auto"/>
      </w:divBdr>
    </w:div>
    <w:div w:id="1185483817">
      <w:bodyDiv w:val="1"/>
      <w:marLeft w:val="0"/>
      <w:marRight w:val="0"/>
      <w:marTop w:val="0"/>
      <w:marBottom w:val="0"/>
      <w:divBdr>
        <w:top w:val="none" w:sz="0" w:space="0" w:color="auto"/>
        <w:left w:val="none" w:sz="0" w:space="0" w:color="auto"/>
        <w:bottom w:val="none" w:sz="0" w:space="0" w:color="auto"/>
        <w:right w:val="none" w:sz="0" w:space="0" w:color="auto"/>
      </w:divBdr>
    </w:div>
    <w:div w:id="1251237923">
      <w:bodyDiv w:val="1"/>
      <w:marLeft w:val="0"/>
      <w:marRight w:val="0"/>
      <w:marTop w:val="0"/>
      <w:marBottom w:val="0"/>
      <w:divBdr>
        <w:top w:val="none" w:sz="0" w:space="0" w:color="auto"/>
        <w:left w:val="none" w:sz="0" w:space="0" w:color="auto"/>
        <w:bottom w:val="none" w:sz="0" w:space="0" w:color="auto"/>
        <w:right w:val="none" w:sz="0" w:space="0" w:color="auto"/>
      </w:divBdr>
    </w:div>
    <w:div w:id="1257403013">
      <w:bodyDiv w:val="1"/>
      <w:marLeft w:val="0"/>
      <w:marRight w:val="0"/>
      <w:marTop w:val="0"/>
      <w:marBottom w:val="0"/>
      <w:divBdr>
        <w:top w:val="none" w:sz="0" w:space="0" w:color="auto"/>
        <w:left w:val="none" w:sz="0" w:space="0" w:color="auto"/>
        <w:bottom w:val="none" w:sz="0" w:space="0" w:color="auto"/>
        <w:right w:val="none" w:sz="0" w:space="0" w:color="auto"/>
      </w:divBdr>
    </w:div>
    <w:div w:id="1277103389">
      <w:bodyDiv w:val="1"/>
      <w:marLeft w:val="0"/>
      <w:marRight w:val="0"/>
      <w:marTop w:val="0"/>
      <w:marBottom w:val="0"/>
      <w:divBdr>
        <w:top w:val="none" w:sz="0" w:space="0" w:color="auto"/>
        <w:left w:val="none" w:sz="0" w:space="0" w:color="auto"/>
        <w:bottom w:val="none" w:sz="0" w:space="0" w:color="auto"/>
        <w:right w:val="none" w:sz="0" w:space="0" w:color="auto"/>
      </w:divBdr>
    </w:div>
    <w:div w:id="1303578539">
      <w:bodyDiv w:val="1"/>
      <w:marLeft w:val="0"/>
      <w:marRight w:val="0"/>
      <w:marTop w:val="0"/>
      <w:marBottom w:val="0"/>
      <w:divBdr>
        <w:top w:val="none" w:sz="0" w:space="0" w:color="auto"/>
        <w:left w:val="none" w:sz="0" w:space="0" w:color="auto"/>
        <w:bottom w:val="none" w:sz="0" w:space="0" w:color="auto"/>
        <w:right w:val="none" w:sz="0" w:space="0" w:color="auto"/>
      </w:divBdr>
    </w:div>
    <w:div w:id="1330980595">
      <w:bodyDiv w:val="1"/>
      <w:marLeft w:val="0"/>
      <w:marRight w:val="0"/>
      <w:marTop w:val="0"/>
      <w:marBottom w:val="0"/>
      <w:divBdr>
        <w:top w:val="none" w:sz="0" w:space="0" w:color="auto"/>
        <w:left w:val="none" w:sz="0" w:space="0" w:color="auto"/>
        <w:bottom w:val="none" w:sz="0" w:space="0" w:color="auto"/>
        <w:right w:val="none" w:sz="0" w:space="0" w:color="auto"/>
      </w:divBdr>
    </w:div>
    <w:div w:id="1419328955">
      <w:bodyDiv w:val="1"/>
      <w:marLeft w:val="0"/>
      <w:marRight w:val="0"/>
      <w:marTop w:val="0"/>
      <w:marBottom w:val="0"/>
      <w:divBdr>
        <w:top w:val="none" w:sz="0" w:space="0" w:color="auto"/>
        <w:left w:val="none" w:sz="0" w:space="0" w:color="auto"/>
        <w:bottom w:val="none" w:sz="0" w:space="0" w:color="auto"/>
        <w:right w:val="none" w:sz="0" w:space="0" w:color="auto"/>
      </w:divBdr>
    </w:div>
    <w:div w:id="1421021627">
      <w:bodyDiv w:val="1"/>
      <w:marLeft w:val="0"/>
      <w:marRight w:val="0"/>
      <w:marTop w:val="0"/>
      <w:marBottom w:val="0"/>
      <w:divBdr>
        <w:top w:val="none" w:sz="0" w:space="0" w:color="auto"/>
        <w:left w:val="none" w:sz="0" w:space="0" w:color="auto"/>
        <w:bottom w:val="none" w:sz="0" w:space="0" w:color="auto"/>
        <w:right w:val="none" w:sz="0" w:space="0" w:color="auto"/>
      </w:divBdr>
    </w:div>
    <w:div w:id="1497305031">
      <w:bodyDiv w:val="1"/>
      <w:marLeft w:val="0"/>
      <w:marRight w:val="0"/>
      <w:marTop w:val="0"/>
      <w:marBottom w:val="0"/>
      <w:divBdr>
        <w:top w:val="none" w:sz="0" w:space="0" w:color="auto"/>
        <w:left w:val="none" w:sz="0" w:space="0" w:color="auto"/>
        <w:bottom w:val="none" w:sz="0" w:space="0" w:color="auto"/>
        <w:right w:val="none" w:sz="0" w:space="0" w:color="auto"/>
      </w:divBdr>
    </w:div>
    <w:div w:id="1535343850">
      <w:bodyDiv w:val="1"/>
      <w:marLeft w:val="0"/>
      <w:marRight w:val="0"/>
      <w:marTop w:val="0"/>
      <w:marBottom w:val="0"/>
      <w:divBdr>
        <w:top w:val="none" w:sz="0" w:space="0" w:color="auto"/>
        <w:left w:val="none" w:sz="0" w:space="0" w:color="auto"/>
        <w:bottom w:val="none" w:sz="0" w:space="0" w:color="auto"/>
        <w:right w:val="none" w:sz="0" w:space="0" w:color="auto"/>
      </w:divBdr>
    </w:div>
    <w:div w:id="1612740945">
      <w:bodyDiv w:val="1"/>
      <w:marLeft w:val="0"/>
      <w:marRight w:val="0"/>
      <w:marTop w:val="0"/>
      <w:marBottom w:val="0"/>
      <w:divBdr>
        <w:top w:val="none" w:sz="0" w:space="0" w:color="auto"/>
        <w:left w:val="none" w:sz="0" w:space="0" w:color="auto"/>
        <w:bottom w:val="none" w:sz="0" w:space="0" w:color="auto"/>
        <w:right w:val="none" w:sz="0" w:space="0" w:color="auto"/>
      </w:divBdr>
    </w:div>
    <w:div w:id="1657028001">
      <w:bodyDiv w:val="1"/>
      <w:marLeft w:val="0"/>
      <w:marRight w:val="0"/>
      <w:marTop w:val="0"/>
      <w:marBottom w:val="0"/>
      <w:divBdr>
        <w:top w:val="none" w:sz="0" w:space="0" w:color="auto"/>
        <w:left w:val="none" w:sz="0" w:space="0" w:color="auto"/>
        <w:bottom w:val="none" w:sz="0" w:space="0" w:color="auto"/>
        <w:right w:val="none" w:sz="0" w:space="0" w:color="auto"/>
      </w:divBdr>
    </w:div>
    <w:div w:id="1861161132">
      <w:bodyDiv w:val="1"/>
      <w:marLeft w:val="0"/>
      <w:marRight w:val="0"/>
      <w:marTop w:val="0"/>
      <w:marBottom w:val="0"/>
      <w:divBdr>
        <w:top w:val="none" w:sz="0" w:space="0" w:color="auto"/>
        <w:left w:val="none" w:sz="0" w:space="0" w:color="auto"/>
        <w:bottom w:val="none" w:sz="0" w:space="0" w:color="auto"/>
        <w:right w:val="none" w:sz="0" w:space="0" w:color="auto"/>
      </w:divBdr>
    </w:div>
    <w:div w:id="1864439459">
      <w:bodyDiv w:val="1"/>
      <w:marLeft w:val="0"/>
      <w:marRight w:val="0"/>
      <w:marTop w:val="0"/>
      <w:marBottom w:val="0"/>
      <w:divBdr>
        <w:top w:val="none" w:sz="0" w:space="0" w:color="auto"/>
        <w:left w:val="none" w:sz="0" w:space="0" w:color="auto"/>
        <w:bottom w:val="none" w:sz="0" w:space="0" w:color="auto"/>
        <w:right w:val="none" w:sz="0" w:space="0" w:color="auto"/>
      </w:divBdr>
    </w:div>
    <w:div w:id="1891721013">
      <w:bodyDiv w:val="1"/>
      <w:marLeft w:val="0"/>
      <w:marRight w:val="0"/>
      <w:marTop w:val="0"/>
      <w:marBottom w:val="0"/>
      <w:divBdr>
        <w:top w:val="none" w:sz="0" w:space="0" w:color="auto"/>
        <w:left w:val="none" w:sz="0" w:space="0" w:color="auto"/>
        <w:bottom w:val="none" w:sz="0" w:space="0" w:color="auto"/>
        <w:right w:val="none" w:sz="0" w:space="0" w:color="auto"/>
      </w:divBdr>
    </w:div>
    <w:div w:id="1997686255">
      <w:bodyDiv w:val="1"/>
      <w:marLeft w:val="0"/>
      <w:marRight w:val="0"/>
      <w:marTop w:val="0"/>
      <w:marBottom w:val="0"/>
      <w:divBdr>
        <w:top w:val="none" w:sz="0" w:space="0" w:color="auto"/>
        <w:left w:val="none" w:sz="0" w:space="0" w:color="auto"/>
        <w:bottom w:val="none" w:sz="0" w:space="0" w:color="auto"/>
        <w:right w:val="none" w:sz="0" w:space="0" w:color="auto"/>
      </w:divBdr>
    </w:div>
    <w:div w:id="2016303675">
      <w:bodyDiv w:val="1"/>
      <w:marLeft w:val="0"/>
      <w:marRight w:val="0"/>
      <w:marTop w:val="0"/>
      <w:marBottom w:val="0"/>
      <w:divBdr>
        <w:top w:val="none" w:sz="0" w:space="0" w:color="auto"/>
        <w:left w:val="none" w:sz="0" w:space="0" w:color="auto"/>
        <w:bottom w:val="none" w:sz="0" w:space="0" w:color="auto"/>
        <w:right w:val="none" w:sz="0" w:space="0" w:color="auto"/>
      </w:divBdr>
    </w:div>
    <w:div w:id="2020085649">
      <w:bodyDiv w:val="1"/>
      <w:marLeft w:val="0"/>
      <w:marRight w:val="0"/>
      <w:marTop w:val="0"/>
      <w:marBottom w:val="0"/>
      <w:divBdr>
        <w:top w:val="none" w:sz="0" w:space="0" w:color="auto"/>
        <w:left w:val="none" w:sz="0" w:space="0" w:color="auto"/>
        <w:bottom w:val="none" w:sz="0" w:space="0" w:color="auto"/>
        <w:right w:val="none" w:sz="0" w:space="0" w:color="auto"/>
      </w:divBdr>
    </w:div>
    <w:div w:id="2086950985">
      <w:bodyDiv w:val="1"/>
      <w:marLeft w:val="0"/>
      <w:marRight w:val="0"/>
      <w:marTop w:val="0"/>
      <w:marBottom w:val="0"/>
      <w:divBdr>
        <w:top w:val="none" w:sz="0" w:space="0" w:color="auto"/>
        <w:left w:val="none" w:sz="0" w:space="0" w:color="auto"/>
        <w:bottom w:val="none" w:sz="0" w:space="0" w:color="auto"/>
        <w:right w:val="none" w:sz="0" w:space="0" w:color="auto"/>
      </w:divBdr>
      <w:divsChild>
        <w:div w:id="1227761907">
          <w:marLeft w:val="0"/>
          <w:marRight w:val="0"/>
          <w:marTop w:val="240"/>
          <w:marBottom w:val="0"/>
          <w:divBdr>
            <w:top w:val="none" w:sz="0" w:space="0" w:color="auto"/>
            <w:left w:val="none" w:sz="0" w:space="0" w:color="auto"/>
            <w:bottom w:val="none" w:sz="0" w:space="0" w:color="auto"/>
            <w:right w:val="none" w:sz="0" w:space="0" w:color="auto"/>
          </w:divBdr>
          <w:divsChild>
            <w:div w:id="1646008740">
              <w:marLeft w:val="0"/>
              <w:marRight w:val="0"/>
              <w:marTop w:val="0"/>
              <w:marBottom w:val="0"/>
              <w:divBdr>
                <w:top w:val="none" w:sz="0" w:space="0" w:color="auto"/>
                <w:left w:val="none" w:sz="0" w:space="0" w:color="auto"/>
                <w:bottom w:val="none" w:sz="0" w:space="0" w:color="auto"/>
                <w:right w:val="none" w:sz="0" w:space="0" w:color="auto"/>
              </w:divBdr>
              <w:divsChild>
                <w:div w:id="1367413307">
                  <w:marLeft w:val="0"/>
                  <w:marRight w:val="0"/>
                  <w:marTop w:val="0"/>
                  <w:marBottom w:val="0"/>
                  <w:divBdr>
                    <w:top w:val="none" w:sz="0" w:space="0" w:color="auto"/>
                    <w:left w:val="none" w:sz="0" w:space="0" w:color="auto"/>
                    <w:bottom w:val="none" w:sz="0" w:space="0" w:color="auto"/>
                    <w:right w:val="none" w:sz="0" w:space="0" w:color="auto"/>
                  </w:divBdr>
                  <w:divsChild>
                    <w:div w:id="1874073318">
                      <w:marLeft w:val="0"/>
                      <w:marRight w:val="0"/>
                      <w:marTop w:val="0"/>
                      <w:marBottom w:val="101"/>
                      <w:divBdr>
                        <w:top w:val="none" w:sz="0" w:space="0" w:color="auto"/>
                        <w:left w:val="none" w:sz="0" w:space="0" w:color="auto"/>
                        <w:bottom w:val="none" w:sz="0" w:space="0" w:color="auto"/>
                        <w:right w:val="none" w:sz="0" w:space="0" w:color="auto"/>
                      </w:divBdr>
                    </w:div>
                  </w:divsChild>
                </w:div>
              </w:divsChild>
            </w:div>
          </w:divsChild>
        </w:div>
      </w:divsChild>
    </w:div>
    <w:div w:id="2087874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7AF49-4A11-46CA-8798-2FB2F11B4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9360</Words>
  <Characters>51484</Characters>
  <Application>Microsoft Office Word</Application>
  <DocSecurity>0</DocSecurity>
  <Lines>429</Lines>
  <Paragraphs>121</Paragraphs>
  <ScaleCrop>false</ScaleCrop>
  <HeadingPairs>
    <vt:vector size="2" baseType="variant">
      <vt:variant>
        <vt:lpstr>Título</vt:lpstr>
      </vt:variant>
      <vt:variant>
        <vt:i4>1</vt:i4>
      </vt:variant>
    </vt:vector>
  </HeadingPairs>
  <TitlesOfParts>
    <vt:vector size="1" baseType="lpstr">
      <vt:lpstr/>
    </vt:vector>
  </TitlesOfParts>
  <Company>ecos</Company>
  <LinksUpToDate>false</LinksUpToDate>
  <CharactersWithSpaces>60723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Federico.Kuhlmann</dc:creator>
  <cp:lastModifiedBy>Jesus Abihu Rodriguez Avila</cp:lastModifiedBy>
  <cp:revision>3</cp:revision>
  <cp:lastPrinted>2020-09-14T21:47:00Z</cp:lastPrinted>
  <dcterms:created xsi:type="dcterms:W3CDTF">2022-07-14T17:11:00Z</dcterms:created>
  <dcterms:modified xsi:type="dcterms:W3CDTF">2022-08-02T17:53:00Z</dcterms:modified>
</cp:coreProperties>
</file>