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FB08A" w14:textId="374E352E" w:rsidR="00286FF3" w:rsidRPr="004A7ED3" w:rsidRDefault="00F46B32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En la Ciudad de México, siendo l</w:t>
      </w:r>
      <w:r>
        <w:rPr>
          <w:rFonts w:ascii="ITC Avant Garde" w:hAnsi="ITC Avant Garde"/>
        </w:rPr>
        <w:t>as</w:t>
      </w:r>
      <w:r w:rsidR="000D2F00">
        <w:rPr>
          <w:rFonts w:ascii="ITC Avant Garde" w:hAnsi="ITC Avant Garde"/>
        </w:rPr>
        <w:t xml:space="preserve"> 15 horas con 03</w:t>
      </w:r>
      <w:r w:rsidR="003035D6">
        <w:rPr>
          <w:rFonts w:ascii="ITC Avant Garde" w:hAnsi="ITC Avant Garde"/>
        </w:rPr>
        <w:t xml:space="preserve"> minutos, del 06 de mayo</w:t>
      </w:r>
      <w:r>
        <w:rPr>
          <w:rFonts w:ascii="ITC Avant Garde" w:hAnsi="ITC Avant Garde"/>
        </w:rPr>
        <w:t xml:space="preserve"> de 2021</w:t>
      </w:r>
      <w:r w:rsidRPr="004A7ED3">
        <w:rPr>
          <w:rFonts w:ascii="ITC Avant Garde" w:hAnsi="ITC Avant Garde"/>
        </w:rPr>
        <w:t>, a través de medios electrónicos de comunicación a distancia y de conformidad con el artículo 34 de la Ley Federal de Telecomunicaciones y Radiodifusión, en relación con el artículo 17, fracción XI; 4, último párrafo, 78 y 79 del Estatuto Orgánico del Instituto Federal de Telecomunicaciones, y 8,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12, 15, 16, 17, 18 y 22, fracción II, de las Reglas de Operación del Consejo Consultivo del Instituto Federal de Telecomunicaciones, se celebró la:</w:t>
      </w:r>
    </w:p>
    <w:p w14:paraId="18547DD2" w14:textId="77777777" w:rsidR="00286FF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7C6B930A" w14:textId="3D9B60E0" w:rsidR="00286FF3" w:rsidRPr="004A7ED3" w:rsidRDefault="003035D6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QUIN</w:t>
      </w:r>
      <w:r w:rsidR="005B5AA7">
        <w:rPr>
          <w:rFonts w:ascii="ITC Avant Garde" w:hAnsi="ITC Avant Garde"/>
          <w:b/>
        </w:rPr>
        <w:t>T</w:t>
      </w:r>
      <w:r w:rsidR="00286FF3">
        <w:rPr>
          <w:rFonts w:ascii="ITC Avant Garde" w:hAnsi="ITC Avant Garde"/>
          <w:b/>
        </w:rPr>
        <w:t>A SESIÓN ORDINARIA DE 2021</w:t>
      </w:r>
    </w:p>
    <w:p w14:paraId="45F4D7D9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 CONSEJO CONSULTIVO</w:t>
      </w:r>
    </w:p>
    <w:p w14:paraId="5D098B5A" w14:textId="77777777" w:rsidR="00286FF3" w:rsidRPr="004A7ED3" w:rsidRDefault="00286FF3" w:rsidP="00286FF3">
      <w:pPr>
        <w:spacing w:after="0"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 INSTITUTO FEDERAL DE TELECOMUNICACIONES</w:t>
      </w:r>
    </w:p>
    <w:p w14:paraId="5233EEA2" w14:textId="77777777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</w:p>
    <w:p w14:paraId="2D56AF1E" w14:textId="388FAB93" w:rsidR="00286FF3" w:rsidRPr="004A7ED3" w:rsidRDefault="00286FF3" w:rsidP="00286FF3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En la sesión estuvieron presentes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>:</w:t>
      </w:r>
      <w:r w:rsidR="001C16DE" w:rsidRPr="001C16D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188EBCF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Sara Gabriela Castellanos Pascacio </w:t>
      </w:r>
    </w:p>
    <w:p w14:paraId="2CCB6334" w14:textId="40C28DC8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Mtra. Isabel Clavijo Mostajo</w:t>
      </w:r>
    </w:p>
    <w:p w14:paraId="02C5FA44" w14:textId="08CCE446" w:rsidR="003D02DB" w:rsidRPr="00065D51" w:rsidRDefault="003D02DB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Mtro. Mario de la Cruz Sarabia</w:t>
      </w:r>
    </w:p>
    <w:p w14:paraId="11A9973D" w14:textId="70B8D377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Ernesto M. Flores-Roux </w:t>
      </w:r>
    </w:p>
    <w:p w14:paraId="7D955F5B" w14:textId="3AA8ED3F" w:rsidR="003035D6" w:rsidRPr="00065D51" w:rsidRDefault="003035D6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Ing. Gerardo Francisco González Abarca</w:t>
      </w:r>
    </w:p>
    <w:p w14:paraId="09659217" w14:textId="77777777" w:rsidR="00286FF3" w:rsidRPr="00065D51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Salvador Landeros Ayala </w:t>
      </w:r>
    </w:p>
    <w:p w14:paraId="18A2353B" w14:textId="3B6DCAF5" w:rsidR="00286FF3" w:rsidRDefault="00286FF3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Dr. Luis Miguel Martínez Cervantes </w:t>
      </w:r>
    </w:p>
    <w:p w14:paraId="675F6A1E" w14:textId="0EB16C3D" w:rsidR="003D02DB" w:rsidRDefault="00212A44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Lic. Jorge Fernando Negrete Pacheco</w:t>
      </w:r>
    </w:p>
    <w:p w14:paraId="4792180E" w14:textId="395F0FE2" w:rsidR="003035D6" w:rsidRPr="00065D51" w:rsidRDefault="003035D6" w:rsidP="00286FF3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Lic. Lucía Ojeda Cárdenas</w:t>
      </w:r>
    </w:p>
    <w:p w14:paraId="6F8F8BCE" w14:textId="77777777" w:rsidR="008D2191" w:rsidRPr="00065D5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Dra. María Catalina Ovando Chico </w:t>
      </w:r>
    </w:p>
    <w:p w14:paraId="0FE08880" w14:textId="0A0CE94C" w:rsidR="008D2191" w:rsidRDefault="008D2191" w:rsidP="008D2191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 xml:space="preserve">Mtra. </w:t>
      </w:r>
      <w:proofErr w:type="spellStart"/>
      <w:r w:rsidRPr="00065D51">
        <w:rPr>
          <w:rFonts w:ascii="ITC Avant Garde" w:hAnsi="ITC Avant Garde"/>
        </w:rPr>
        <w:t>Euridice</w:t>
      </w:r>
      <w:proofErr w:type="spellEnd"/>
      <w:r w:rsidRPr="00065D51">
        <w:rPr>
          <w:rFonts w:ascii="ITC Avant Garde" w:hAnsi="ITC Avant Garde"/>
        </w:rPr>
        <w:t xml:space="preserve"> Palma Salas </w:t>
      </w:r>
    </w:p>
    <w:p w14:paraId="0FE97758" w14:textId="450A8C8B" w:rsidR="00286FF3" w:rsidRDefault="00111512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  <w:r w:rsidRPr="00065D51">
        <w:rPr>
          <w:rFonts w:ascii="ITC Avant Garde" w:hAnsi="ITC Avant Garde"/>
        </w:rPr>
        <w:t>Lic. Armida Sanchez Arellano</w:t>
      </w:r>
    </w:p>
    <w:p w14:paraId="085BA7C9" w14:textId="41936864" w:rsidR="00C133BF" w:rsidRDefault="00C133BF" w:rsidP="00C133BF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5756AB35" w14:textId="49531AF8" w:rsidR="00C133BF" w:rsidRDefault="00C133BF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Secretario:</w:t>
      </w:r>
      <w:r w:rsidR="00C95F32">
        <w:rPr>
          <w:rFonts w:ascii="ITC Avant Garde" w:hAnsi="ITC Avant Garde"/>
        </w:rPr>
        <w:t xml:space="preserve"> </w:t>
      </w:r>
      <w:r w:rsidR="00111512">
        <w:rPr>
          <w:rFonts w:ascii="ITC Avant Garde" w:hAnsi="ITC Avant Garde"/>
        </w:rPr>
        <w:t xml:space="preserve">Roberto Carlos Uribe Gómez </w:t>
      </w:r>
    </w:p>
    <w:p w14:paraId="143E7B55" w14:textId="77777777" w:rsidR="00055969" w:rsidRPr="004A7ED3" w:rsidRDefault="00055969" w:rsidP="00055969">
      <w:pPr>
        <w:spacing w:after="0" w:line="276" w:lineRule="auto"/>
        <w:ind w:left="708"/>
        <w:jc w:val="both"/>
        <w:rPr>
          <w:rFonts w:ascii="ITC Avant Garde" w:hAnsi="ITC Avant Garde"/>
        </w:rPr>
      </w:pPr>
    </w:p>
    <w:p w14:paraId="726EA9E8" w14:textId="6ECB8082" w:rsidR="00E56055" w:rsidRDefault="00286FF3" w:rsidP="0066757C">
      <w:pPr>
        <w:spacing w:after="0"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Una vez hecho del conocimiento de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 xml:space="preserve"> presentes lo anterior,</w:t>
      </w:r>
      <w:r w:rsidR="00C95F32">
        <w:rPr>
          <w:rFonts w:ascii="ITC Avant Garde" w:hAnsi="ITC Avant Garde"/>
        </w:rPr>
        <w:t xml:space="preserve"> el Secretario</w:t>
      </w:r>
      <w:r w:rsidRPr="004A7ED3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 xml:space="preserve">del Consejo </w:t>
      </w:r>
      <w:r w:rsidRPr="004A7ED3">
        <w:rPr>
          <w:rFonts w:ascii="ITC Avant Garde" w:hAnsi="ITC Avant Garde"/>
        </w:rPr>
        <w:t>inició la sesión, que se llevó a cabo d</w:t>
      </w:r>
      <w:r w:rsidR="0066757C">
        <w:rPr>
          <w:rFonts w:ascii="ITC Avant Garde" w:hAnsi="ITC Avant Garde"/>
        </w:rPr>
        <w:t>e conformidad con el siguiente:</w:t>
      </w:r>
    </w:p>
    <w:p w14:paraId="6F6CE173" w14:textId="77777777" w:rsidR="0066757C" w:rsidRPr="00E56055" w:rsidRDefault="0066757C" w:rsidP="00E56055">
      <w:pPr>
        <w:spacing w:after="0" w:line="276" w:lineRule="auto"/>
        <w:jc w:val="right"/>
        <w:rPr>
          <w:rFonts w:ascii="ITC Avant Garde" w:hAnsi="ITC Avant Garde"/>
        </w:rPr>
      </w:pPr>
    </w:p>
    <w:p w14:paraId="1A7920A5" w14:textId="215360B8" w:rsidR="008F1F3B" w:rsidRDefault="008F1F3B" w:rsidP="008F1F3B">
      <w:pPr>
        <w:spacing w:after="0" w:line="276" w:lineRule="auto"/>
        <w:jc w:val="center"/>
        <w:rPr>
          <w:rFonts w:ascii="ITC Avant Garde" w:hAnsi="ITC Avant Garde"/>
          <w:b/>
          <w:u w:val="single"/>
        </w:rPr>
      </w:pPr>
      <w:r w:rsidRPr="004B395A">
        <w:rPr>
          <w:rFonts w:ascii="ITC Avant Garde" w:hAnsi="ITC Avant Garde"/>
          <w:b/>
          <w:u w:val="single"/>
        </w:rPr>
        <w:t>ORDEN DEL DÍA</w:t>
      </w:r>
    </w:p>
    <w:p w14:paraId="33E61B0E" w14:textId="75300DB1" w:rsidR="008F1F3B" w:rsidRPr="004B395A" w:rsidRDefault="008F1F3B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1DA8BC02" w14:textId="1F7AC1B6" w:rsidR="008F1F3B" w:rsidRDefault="008F1F3B" w:rsidP="00AD6D6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LISTA DE ASISTENCIA.</w:t>
      </w:r>
      <w:r w:rsidR="008D4006" w:rsidRPr="008D4006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6D415CFC" w14:textId="791AC9A3" w:rsidR="00C73E0C" w:rsidRPr="004B395A" w:rsidRDefault="00C73E0C" w:rsidP="00C73E0C">
      <w:pPr>
        <w:pStyle w:val="Prrafodelista"/>
        <w:jc w:val="both"/>
        <w:rPr>
          <w:rFonts w:ascii="ITC Avant Garde" w:hAnsi="ITC Avant Garde"/>
        </w:rPr>
      </w:pPr>
    </w:p>
    <w:p w14:paraId="2FC46D5D" w14:textId="5CA3EA15" w:rsidR="00C73E0C" w:rsidRPr="002B75D9" w:rsidRDefault="008F1F3B" w:rsidP="00C73E0C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APROBACIÓN DEL ORDEN DEL DÍA.</w:t>
      </w:r>
      <w:r w:rsidR="00055969" w:rsidRPr="00055969">
        <w:rPr>
          <w:rFonts w:ascii="ITC Avant Garde" w:hAnsi="ITC Avant Garde"/>
          <w:noProof/>
          <w:lang w:eastAsia="es-MX"/>
        </w:rPr>
        <w:t xml:space="preserve"> </w:t>
      </w:r>
    </w:p>
    <w:p w14:paraId="0F08A9F9" w14:textId="175802AB" w:rsidR="00A71C12" w:rsidRPr="004B395A" w:rsidRDefault="00A71C12" w:rsidP="00AD6D6C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4BC1BDC1" w14:textId="11C3B709" w:rsidR="0069794B" w:rsidRPr="002A1C2E" w:rsidRDefault="008F1F3B" w:rsidP="002A1C2E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4B395A">
        <w:rPr>
          <w:rFonts w:ascii="ITC Avant Garde" w:hAnsi="ITC Avant Garde"/>
          <w:b/>
          <w:sz w:val="22"/>
          <w:szCs w:val="22"/>
        </w:rPr>
        <w:t>ASUNTOS QUE SE SOMETEN A CONSIDERACIÓN DEL CONSEJO.</w:t>
      </w:r>
      <w:r w:rsidR="00327C36" w:rsidRPr="00327C36">
        <w:rPr>
          <w:rFonts w:ascii="ITC Avant Garde" w:hAnsi="ITC Avant Garde"/>
          <w:noProof/>
          <w:lang w:eastAsia="es-MX"/>
        </w:rPr>
        <w:t xml:space="preserve"> </w:t>
      </w:r>
    </w:p>
    <w:p w14:paraId="7A36F50F" w14:textId="066CF891" w:rsidR="00AB68D4" w:rsidRPr="00AB68D4" w:rsidRDefault="00AB68D4" w:rsidP="0036153E">
      <w:pPr>
        <w:pStyle w:val="Prrafodelista"/>
        <w:spacing w:after="0" w:line="276" w:lineRule="auto"/>
        <w:ind w:left="705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lastRenderedPageBreak/>
        <w:t>III.1</w:t>
      </w:r>
      <w:r>
        <w:rPr>
          <w:rFonts w:ascii="ITC Avant Garde" w:hAnsi="ITC Avant Garde"/>
          <w:sz w:val="22"/>
          <w:szCs w:val="22"/>
        </w:rPr>
        <w:tab/>
      </w:r>
      <w:r w:rsidR="00C133BF">
        <w:rPr>
          <w:rFonts w:ascii="ITC Avant Garde" w:hAnsi="ITC Avant Garde"/>
          <w:sz w:val="22"/>
          <w:szCs w:val="22"/>
        </w:rPr>
        <w:t xml:space="preserve">Aprobación del Acta de la </w:t>
      </w:r>
      <w:r w:rsidR="00111512">
        <w:rPr>
          <w:rFonts w:ascii="ITC Avant Garde" w:hAnsi="ITC Avant Garde"/>
          <w:sz w:val="22"/>
          <w:szCs w:val="22"/>
        </w:rPr>
        <w:t>I</w:t>
      </w:r>
      <w:r w:rsidR="00234FBF">
        <w:rPr>
          <w:rFonts w:ascii="ITC Avant Garde" w:hAnsi="ITC Avant Garde"/>
          <w:sz w:val="22"/>
          <w:szCs w:val="22"/>
        </w:rPr>
        <w:t>V</w:t>
      </w:r>
      <w:r w:rsidRPr="00AB68D4">
        <w:rPr>
          <w:rFonts w:ascii="ITC Avant Garde" w:hAnsi="ITC Avant Garde"/>
          <w:sz w:val="22"/>
          <w:szCs w:val="22"/>
        </w:rPr>
        <w:t xml:space="preserve"> Sesión Ordinaria del V Co</w:t>
      </w:r>
      <w:r w:rsidR="00C133BF">
        <w:rPr>
          <w:rFonts w:ascii="ITC Avant Garde" w:hAnsi="ITC Avant Garde"/>
          <w:sz w:val="22"/>
          <w:szCs w:val="22"/>
        </w:rPr>
        <w:t>n</w:t>
      </w:r>
      <w:r w:rsidR="00111512">
        <w:rPr>
          <w:rFonts w:ascii="ITC Avant Garde" w:hAnsi="ITC Avant Garde"/>
          <w:sz w:val="22"/>
          <w:szCs w:val="22"/>
        </w:rPr>
        <w:t>sejo Consul</w:t>
      </w:r>
      <w:r w:rsidR="00234FBF">
        <w:rPr>
          <w:rFonts w:ascii="ITC Avant Garde" w:hAnsi="ITC Avant Garde"/>
          <w:sz w:val="22"/>
          <w:szCs w:val="22"/>
        </w:rPr>
        <w:t>tivo, celebrada el 8 de abril</w:t>
      </w:r>
      <w:r w:rsidR="00C133BF">
        <w:rPr>
          <w:rFonts w:ascii="ITC Avant Garde" w:hAnsi="ITC Avant Garde"/>
          <w:sz w:val="22"/>
          <w:szCs w:val="22"/>
        </w:rPr>
        <w:t xml:space="preserve"> de 2021</w:t>
      </w:r>
      <w:r w:rsidRPr="00AB68D4">
        <w:rPr>
          <w:rFonts w:ascii="ITC Avant Garde" w:hAnsi="ITC Avant Garde"/>
          <w:sz w:val="22"/>
          <w:szCs w:val="22"/>
        </w:rPr>
        <w:t>.</w:t>
      </w:r>
    </w:p>
    <w:p w14:paraId="2964356A" w14:textId="383EEF60" w:rsidR="00AB68D4" w:rsidRPr="00AB68D4" w:rsidRDefault="00B740E0" w:rsidP="00AB68D4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ab/>
      </w:r>
    </w:p>
    <w:p w14:paraId="1D8114BB" w14:textId="188B7DF3" w:rsidR="00AB68D4" w:rsidRDefault="00AB68D4" w:rsidP="005B5AA7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III.2</w:t>
      </w:r>
      <w:r>
        <w:rPr>
          <w:rFonts w:ascii="ITC Avant Garde" w:hAnsi="ITC Avant Garde"/>
          <w:sz w:val="22"/>
          <w:szCs w:val="22"/>
        </w:rPr>
        <w:tab/>
      </w:r>
      <w:r w:rsidRPr="00AB68D4">
        <w:rPr>
          <w:rFonts w:ascii="ITC Avant Garde" w:hAnsi="ITC Avant Garde"/>
          <w:sz w:val="22"/>
          <w:szCs w:val="22"/>
        </w:rPr>
        <w:t>Informe de avances de los Grupos de Trabajo.</w:t>
      </w:r>
    </w:p>
    <w:p w14:paraId="3A6B83E8" w14:textId="77777777" w:rsidR="00234FBF" w:rsidRDefault="00234FBF" w:rsidP="005B5AA7">
      <w:pPr>
        <w:pStyle w:val="Prrafodelista"/>
        <w:spacing w:after="0" w:line="276" w:lineRule="auto"/>
        <w:ind w:left="708" w:hanging="705"/>
        <w:jc w:val="both"/>
        <w:rPr>
          <w:rFonts w:ascii="ITC Avant Garde" w:hAnsi="ITC Avant Garde"/>
          <w:sz w:val="22"/>
          <w:szCs w:val="22"/>
        </w:rPr>
      </w:pPr>
    </w:p>
    <w:p w14:paraId="14CF411C" w14:textId="77777777" w:rsidR="00234FBF" w:rsidRPr="00871C95" w:rsidRDefault="00234FBF" w:rsidP="00234FBF">
      <w:pPr>
        <w:tabs>
          <w:tab w:val="left" w:pos="567"/>
        </w:tabs>
        <w:spacing w:after="100" w:afterAutospacing="1" w:line="276" w:lineRule="auto"/>
        <w:ind w:left="569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2.1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</w:r>
      <w:r w:rsidRPr="00871C95">
        <w:rPr>
          <w:rFonts w:ascii="ITC Avant Garde" w:eastAsiaTheme="minorEastAsia" w:hAnsi="ITC Avant Garde"/>
        </w:rPr>
        <w:t>Uso del espectro entre satélites de comunic</w:t>
      </w:r>
      <w:r>
        <w:rPr>
          <w:rFonts w:ascii="ITC Avant Garde" w:eastAsiaTheme="minorEastAsia" w:hAnsi="ITC Avant Garde"/>
        </w:rPr>
        <w:t xml:space="preserve">aciones y enlaces terrestres y, </w:t>
      </w:r>
      <w:r w:rsidRPr="00871C95">
        <w:rPr>
          <w:rFonts w:ascii="ITC Avant Garde" w:eastAsiaTheme="minorEastAsia" w:hAnsi="ITC Avant Garde"/>
        </w:rPr>
        <w:t>Compatibilidad entre satélites extranjeros que cubren territorio nacional, en cua</w:t>
      </w:r>
      <w:r>
        <w:rPr>
          <w:rFonts w:ascii="ITC Avant Garde" w:eastAsiaTheme="minorEastAsia" w:hAnsi="ITC Avant Garde"/>
        </w:rPr>
        <w:t xml:space="preserve">nto a </w:t>
      </w:r>
      <w:r w:rsidRPr="00871C95">
        <w:rPr>
          <w:rFonts w:ascii="ITC Avant Garde" w:eastAsiaTheme="minorEastAsia" w:hAnsi="ITC Avant Garde"/>
        </w:rPr>
        <w:t>reciprocidad de uso con satélites nacionales.</w:t>
      </w:r>
    </w:p>
    <w:p w14:paraId="6E017EF9" w14:textId="77777777" w:rsidR="00234FBF" w:rsidRDefault="00234FBF" w:rsidP="00234FBF">
      <w:pPr>
        <w:tabs>
          <w:tab w:val="left" w:pos="567"/>
        </w:tabs>
        <w:spacing w:after="100" w:afterAutospacing="1" w:line="276" w:lineRule="auto"/>
        <w:ind w:left="569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>2.2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</w:r>
      <w:r w:rsidRPr="00871C95">
        <w:rPr>
          <w:rFonts w:ascii="ITC Avant Garde" w:eastAsiaTheme="minorEastAsia" w:hAnsi="ITC Avant Garde"/>
        </w:rPr>
        <w:t>Temas qu</w:t>
      </w:r>
      <w:r>
        <w:rPr>
          <w:rFonts w:ascii="ITC Avant Garde" w:eastAsiaTheme="minorEastAsia" w:hAnsi="ITC Avant Garde"/>
        </w:rPr>
        <w:t xml:space="preserve">e se desarrollen como parte de la participación en el Equipo de </w:t>
      </w:r>
      <w:r w:rsidRPr="00871C95">
        <w:rPr>
          <w:rFonts w:ascii="ITC Avant Garde" w:eastAsiaTheme="minorEastAsia" w:hAnsi="ITC Avant Garde"/>
        </w:rPr>
        <w:t>Fortalecimiento de las Radios Comunitarias e Indígenas de la UNESCO.</w:t>
      </w:r>
    </w:p>
    <w:p w14:paraId="4E65266D" w14:textId="5828F8E9" w:rsidR="00AB68D4" w:rsidRPr="00234FBF" w:rsidRDefault="00234FBF" w:rsidP="00234FBF">
      <w:pPr>
        <w:tabs>
          <w:tab w:val="left" w:pos="567"/>
        </w:tabs>
        <w:spacing w:after="100" w:afterAutospacing="1" w:line="276" w:lineRule="auto"/>
        <w:ind w:left="569" w:hanging="566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2.3 </w:t>
      </w:r>
      <w:r>
        <w:rPr>
          <w:rFonts w:ascii="ITC Avant Garde" w:eastAsiaTheme="minorEastAsia" w:hAnsi="ITC Avant Garde"/>
        </w:rPr>
        <w:tab/>
      </w:r>
      <w:r>
        <w:rPr>
          <w:rFonts w:ascii="ITC Avant Garde" w:eastAsiaTheme="minorEastAsia" w:hAnsi="ITC Avant Garde"/>
        </w:rPr>
        <w:tab/>
      </w:r>
      <w:r w:rsidRPr="00871C95">
        <w:rPr>
          <w:rFonts w:ascii="ITC Avant Garde" w:eastAsiaTheme="minorEastAsia" w:hAnsi="ITC Avant Garde"/>
        </w:rPr>
        <w:t>Impacto de la inteligencia artificial en las telecomunicaciones.</w:t>
      </w:r>
    </w:p>
    <w:p w14:paraId="021A97F1" w14:textId="7F5ED46E" w:rsidR="00AB68D4" w:rsidRDefault="00AB68D4" w:rsidP="00AB68D4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ITC Avant Garde" w:hAnsi="ITC Avant Garde"/>
          <w:b/>
          <w:sz w:val="22"/>
          <w:szCs w:val="22"/>
        </w:rPr>
      </w:pPr>
      <w:r w:rsidRPr="00AB68D4">
        <w:rPr>
          <w:rFonts w:ascii="ITC Avant Garde" w:hAnsi="ITC Avant Garde"/>
          <w:b/>
          <w:sz w:val="22"/>
          <w:szCs w:val="22"/>
        </w:rPr>
        <w:t>ASUNTOS GENERALES</w:t>
      </w:r>
    </w:p>
    <w:p w14:paraId="3F4DEC84" w14:textId="00359E59" w:rsidR="003F5B7B" w:rsidRDefault="003F5B7B" w:rsidP="00AB68D4">
      <w:pPr>
        <w:pStyle w:val="Prrafodelista"/>
        <w:ind w:left="0"/>
        <w:jc w:val="both"/>
        <w:rPr>
          <w:rFonts w:ascii="ITC Avant Garde" w:hAnsi="ITC Avant Garde"/>
          <w:sz w:val="22"/>
          <w:szCs w:val="22"/>
        </w:rPr>
      </w:pPr>
    </w:p>
    <w:p w14:paraId="5095A716" w14:textId="77777777" w:rsidR="00234FBF" w:rsidRDefault="00234FBF" w:rsidP="00234FBF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 w:rsidRPr="003B4467">
        <w:rPr>
          <w:rFonts w:ascii="ITC Avant Garde" w:hAnsi="ITC Avant Garde"/>
          <w:sz w:val="22"/>
          <w:szCs w:val="22"/>
        </w:rPr>
        <w:t>IV.1</w:t>
      </w:r>
      <w:r>
        <w:rPr>
          <w:rFonts w:ascii="ITC Avant Garde" w:hAnsi="ITC Avant Garde"/>
          <w:sz w:val="22"/>
          <w:szCs w:val="22"/>
        </w:rPr>
        <w:tab/>
        <w:t xml:space="preserve">Opinión del Consejo Consultivo sobre el Padrón Nacional de Usuarios de Telefonía Móvil </w:t>
      </w:r>
      <w:r>
        <w:rPr>
          <w:rFonts w:ascii="ITC Avant Garde" w:hAnsi="ITC Avant Garde"/>
          <w:sz w:val="22"/>
          <w:szCs w:val="22"/>
        </w:rPr>
        <w:tab/>
        <w:t>(PANAUT)</w:t>
      </w:r>
    </w:p>
    <w:p w14:paraId="1837E870" w14:textId="77777777" w:rsidR="00234FBF" w:rsidRDefault="00234FBF" w:rsidP="00234FBF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</w:p>
    <w:p w14:paraId="33DCC450" w14:textId="77777777" w:rsidR="00234FBF" w:rsidRDefault="00234FBF" w:rsidP="00234FBF">
      <w:pPr>
        <w:pStyle w:val="Prrafodelista"/>
        <w:tabs>
          <w:tab w:val="left" w:pos="567"/>
        </w:tabs>
        <w:spacing w:line="276" w:lineRule="auto"/>
        <w:ind w:left="0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IV.2</w:t>
      </w:r>
      <w:r>
        <w:rPr>
          <w:rFonts w:ascii="ITC Avant Garde" w:hAnsi="ITC Avant Garde"/>
          <w:sz w:val="22"/>
          <w:szCs w:val="22"/>
        </w:rPr>
        <w:tab/>
        <w:t>Recomendación sobre la sustentabilidad de las telecomunicaciones.</w:t>
      </w:r>
      <w:r>
        <w:rPr>
          <w:rFonts w:ascii="ITC Avant Garde" w:hAnsi="ITC Avant Garde"/>
          <w:sz w:val="22"/>
          <w:szCs w:val="22"/>
        </w:rPr>
        <w:tab/>
      </w:r>
    </w:p>
    <w:p w14:paraId="240877C1" w14:textId="3A460A6F" w:rsidR="00234FBF" w:rsidRDefault="00234FBF" w:rsidP="00AB68D4">
      <w:pPr>
        <w:pStyle w:val="Prrafodelista"/>
        <w:ind w:left="0"/>
        <w:jc w:val="both"/>
        <w:rPr>
          <w:rFonts w:ascii="ITC Avant Garde" w:hAnsi="ITC Avant Garde"/>
          <w:sz w:val="22"/>
          <w:szCs w:val="22"/>
        </w:rPr>
      </w:pPr>
    </w:p>
    <w:p w14:paraId="4734AC3E" w14:textId="20D98EA6" w:rsidR="00AB68D4" w:rsidRPr="00AB68D4" w:rsidRDefault="00AB68D4" w:rsidP="00AB68D4">
      <w:pPr>
        <w:pStyle w:val="Prrafodelista"/>
        <w:rPr>
          <w:rFonts w:ascii="ITC Avant Garde" w:hAnsi="ITC Avant Garde"/>
          <w:b/>
          <w:sz w:val="22"/>
          <w:szCs w:val="22"/>
        </w:rPr>
      </w:pPr>
    </w:p>
    <w:p w14:paraId="7FF7A1E9" w14:textId="1C336187" w:rsidR="00D7606F" w:rsidRDefault="005A21BD" w:rsidP="005A21BD">
      <w:pPr>
        <w:pStyle w:val="Prrafodelista"/>
        <w:spacing w:after="0" w:line="276" w:lineRule="auto"/>
        <w:ind w:left="0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I.- </w:t>
      </w:r>
      <w:r w:rsidR="00D7606F" w:rsidRPr="004B395A">
        <w:rPr>
          <w:rFonts w:ascii="ITC Avant Garde" w:hAnsi="ITC Avant Garde"/>
          <w:b/>
          <w:sz w:val="22"/>
          <w:szCs w:val="22"/>
        </w:rPr>
        <w:t>LISTA DE ASISTENCIA.</w:t>
      </w:r>
    </w:p>
    <w:p w14:paraId="7F4C8C2E" w14:textId="7D214E78" w:rsidR="00D7606F" w:rsidRDefault="00D7606F" w:rsidP="00D7606F">
      <w:pPr>
        <w:pStyle w:val="Prrafodelista"/>
        <w:spacing w:after="0" w:line="276" w:lineRule="auto"/>
        <w:ind w:left="502"/>
        <w:jc w:val="both"/>
        <w:rPr>
          <w:rFonts w:ascii="ITC Avant Garde" w:hAnsi="ITC Avant Garde"/>
          <w:b/>
          <w:sz w:val="22"/>
          <w:szCs w:val="22"/>
        </w:rPr>
      </w:pPr>
    </w:p>
    <w:p w14:paraId="14201820" w14:textId="6FB2B14D" w:rsidR="00E8338E" w:rsidRDefault="00C95F32" w:rsidP="00E8338E">
      <w:pPr>
        <w:spacing w:after="0"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</w:t>
      </w:r>
      <w:proofErr w:type="gramStart"/>
      <w:r>
        <w:rPr>
          <w:rFonts w:ascii="ITC Avant Garde" w:hAnsi="ITC Avant Garde"/>
        </w:rPr>
        <w:t>Secretario</w:t>
      </w:r>
      <w:proofErr w:type="gramEnd"/>
      <w:r w:rsidR="00D7606F">
        <w:rPr>
          <w:rFonts w:ascii="ITC Avant Garde" w:hAnsi="ITC Avant Garde"/>
        </w:rPr>
        <w:t xml:space="preserve"> </w:t>
      </w:r>
      <w:r w:rsidR="00C133BF">
        <w:rPr>
          <w:rFonts w:ascii="ITC Avant Garde" w:hAnsi="ITC Avant Garde"/>
        </w:rPr>
        <w:t>del Consejo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dio cuenta de la asi</w:t>
      </w:r>
      <w:r w:rsidR="00287E72">
        <w:rPr>
          <w:rFonts w:ascii="ITC Avant Garde" w:hAnsi="ITC Avant Garde"/>
        </w:rPr>
        <w:t>stencia y participación de diez</w:t>
      </w:r>
      <w:r w:rsidR="00D7606F">
        <w:rPr>
          <w:rFonts w:ascii="ITC Avant Garde" w:hAnsi="ITC Avant Garde"/>
        </w:rPr>
        <w:t xml:space="preserve"> </w:t>
      </w:r>
      <w:r w:rsidR="00D7606F" w:rsidRPr="004A7ED3">
        <w:rPr>
          <w:rFonts w:ascii="ITC Avant Garde" w:hAnsi="ITC Avant Garde"/>
        </w:rPr>
        <w:t>Consejeros mediante comunicación electrónica a distancia (</w:t>
      </w:r>
      <w:proofErr w:type="spellStart"/>
      <w:r w:rsidR="00D7606F" w:rsidRPr="004A7ED3">
        <w:rPr>
          <w:rFonts w:ascii="ITC Avant Garde" w:hAnsi="ITC Avant Garde"/>
        </w:rPr>
        <w:t>Webex</w:t>
      </w:r>
      <w:proofErr w:type="spellEnd"/>
      <w:r w:rsidR="00D7606F" w:rsidRPr="004A7ED3">
        <w:rPr>
          <w:rFonts w:ascii="ITC Avant Garde" w:hAnsi="ITC Avant Garde"/>
        </w:rPr>
        <w:t xml:space="preserve"> Meetings), como se acredita en el video de la sesión.</w:t>
      </w:r>
    </w:p>
    <w:p w14:paraId="06D675F5" w14:textId="456C2BE6" w:rsidR="00212A44" w:rsidRDefault="00212A44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0FCED96E" w14:textId="77777777" w:rsidR="00A71C12" w:rsidRDefault="00A71C12" w:rsidP="00E8338E">
      <w:pPr>
        <w:spacing w:after="0" w:line="276" w:lineRule="auto"/>
        <w:jc w:val="both"/>
        <w:rPr>
          <w:rFonts w:ascii="ITC Avant Garde" w:hAnsi="ITC Avant Garde"/>
        </w:rPr>
      </w:pPr>
    </w:p>
    <w:p w14:paraId="37BDC409" w14:textId="2A12CEB8" w:rsidR="00D7606F" w:rsidRDefault="00D7606F" w:rsidP="00E8338E">
      <w:pPr>
        <w:spacing w:after="0"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II.- </w:t>
      </w:r>
      <w:r w:rsidRPr="004A7ED3">
        <w:rPr>
          <w:rFonts w:ascii="ITC Avant Garde" w:hAnsi="ITC Avant Garde"/>
          <w:b/>
        </w:rPr>
        <w:t>APROBACIÓN DEL ORDEN DEL DÍA.</w:t>
      </w:r>
    </w:p>
    <w:p w14:paraId="2E914515" w14:textId="77777777" w:rsidR="00C95F32" w:rsidRPr="00FD67E6" w:rsidRDefault="00C95F32" w:rsidP="00E8338E">
      <w:pPr>
        <w:spacing w:after="0" w:line="276" w:lineRule="auto"/>
        <w:jc w:val="both"/>
        <w:rPr>
          <w:rFonts w:ascii="ITC Avant Garde" w:hAnsi="ITC Avant Garde"/>
          <w:b/>
        </w:rPr>
      </w:pPr>
    </w:p>
    <w:p w14:paraId="06164C70" w14:textId="12257CE2" w:rsidR="00D7606F" w:rsidRDefault="00D7606F" w:rsidP="00212A44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</w:t>
      </w:r>
      <w:proofErr w:type="gramStart"/>
      <w:r w:rsidRPr="004A7ED3">
        <w:rPr>
          <w:rFonts w:ascii="ITC Avant Garde" w:hAnsi="ITC Avant Garde"/>
        </w:rPr>
        <w:t>Presidente</w:t>
      </w:r>
      <w:proofErr w:type="gramEnd"/>
      <w:r w:rsidR="00212A44">
        <w:rPr>
          <w:rFonts w:ascii="ITC Avant Garde" w:hAnsi="ITC Avant Garde"/>
        </w:rPr>
        <w:t xml:space="preserve"> del Consejo</w:t>
      </w:r>
      <w:r w:rsidRPr="004A7ED3">
        <w:rPr>
          <w:rFonts w:ascii="ITC Avant Garde" w:hAnsi="ITC Avant Garde"/>
        </w:rPr>
        <w:t xml:space="preserve"> sometió a consideración de </w:t>
      </w:r>
      <w:r w:rsidR="00065D51">
        <w:rPr>
          <w:rFonts w:ascii="ITC Avant Garde" w:hAnsi="ITC Avant Garde"/>
        </w:rPr>
        <w:t>los C</w:t>
      </w:r>
      <w:r w:rsidR="00C75267">
        <w:rPr>
          <w:rFonts w:ascii="ITC Avant Garde" w:hAnsi="ITC Avant Garde"/>
        </w:rPr>
        <w:t>onsejeros el Orden del</w:t>
      </w:r>
      <w:r w:rsidR="005F13EF">
        <w:rPr>
          <w:rFonts w:ascii="ITC Avant Garde" w:hAnsi="ITC Avant Garde"/>
        </w:rPr>
        <w:t xml:space="preserve"> Día y pregunto a los</w:t>
      </w:r>
      <w:r w:rsidR="00C75267">
        <w:rPr>
          <w:rFonts w:ascii="ITC Avant Garde" w:hAnsi="ITC Avant Garde"/>
        </w:rPr>
        <w:t xml:space="preserve"> presentes si había algún asunto adicional para incluir.</w:t>
      </w:r>
    </w:p>
    <w:p w14:paraId="7D183735" w14:textId="16B80631" w:rsidR="00DE7D97" w:rsidRPr="00DE7D97" w:rsidRDefault="00DE7D97" w:rsidP="00DE7D97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 este respecto, e</w:t>
      </w:r>
      <w:r w:rsidRPr="00DE7D97">
        <w:rPr>
          <w:rFonts w:ascii="ITC Avant Garde" w:hAnsi="ITC Avant Garde"/>
        </w:rPr>
        <w:t xml:space="preserve">l </w:t>
      </w:r>
      <w:proofErr w:type="gramStart"/>
      <w:r w:rsidRPr="00DE7D97">
        <w:rPr>
          <w:rFonts w:ascii="ITC Avant Garde" w:hAnsi="ITC Avant Garde"/>
        </w:rPr>
        <w:t>Consejero</w:t>
      </w:r>
      <w:proofErr w:type="gramEnd"/>
      <w:r w:rsidRPr="00DE7D97">
        <w:rPr>
          <w:rFonts w:ascii="ITC Avant Garde" w:hAnsi="ITC Avant Garde"/>
        </w:rPr>
        <w:t xml:space="preserve"> Luis Miguel Martínez solicitó incorporar</w:t>
      </w:r>
      <w:r>
        <w:rPr>
          <w:rFonts w:ascii="ITC Avant Garde" w:hAnsi="ITC Avant Garde"/>
        </w:rPr>
        <w:t>,</w:t>
      </w:r>
      <w:r w:rsidRPr="00DE7D97">
        <w:rPr>
          <w:rFonts w:ascii="ITC Avant Garde" w:hAnsi="ITC Avant Garde"/>
        </w:rPr>
        <w:t xml:space="preserve"> compartir lo visto en la Reunión de Trabajo con la Coordinación General de Asuntos Internacionales realizada </w:t>
      </w:r>
      <w:r w:rsidR="002A3023">
        <w:rPr>
          <w:rFonts w:ascii="ITC Avant Garde" w:hAnsi="ITC Avant Garde"/>
        </w:rPr>
        <w:t>el</w:t>
      </w:r>
      <w:r w:rsidRPr="00DE7D97">
        <w:rPr>
          <w:rFonts w:ascii="ITC Avant Garde" w:hAnsi="ITC Avant Garde"/>
        </w:rPr>
        <w:t xml:space="preserve"> 4 de mayo de 2021. </w:t>
      </w:r>
    </w:p>
    <w:p w14:paraId="682E31E6" w14:textId="6B0B82A9" w:rsidR="00DE7D97" w:rsidRPr="004A7ED3" w:rsidRDefault="00DE7D97" w:rsidP="00DE7D97">
      <w:pPr>
        <w:spacing w:line="276" w:lineRule="auto"/>
        <w:jc w:val="both"/>
        <w:rPr>
          <w:rFonts w:ascii="ITC Avant Garde" w:hAnsi="ITC Avant Garde"/>
        </w:rPr>
      </w:pPr>
      <w:r w:rsidRPr="00DE7D97">
        <w:rPr>
          <w:rFonts w:ascii="ITC Avant Garde" w:hAnsi="ITC Avant Garde"/>
        </w:rPr>
        <w:t xml:space="preserve">Por su parte, el </w:t>
      </w:r>
      <w:proofErr w:type="gramStart"/>
      <w:r w:rsidRPr="00DE7D97">
        <w:rPr>
          <w:rFonts w:ascii="ITC Avant Garde" w:hAnsi="ITC Avant Garde"/>
        </w:rPr>
        <w:t>Consejero</w:t>
      </w:r>
      <w:proofErr w:type="gramEnd"/>
      <w:r w:rsidRPr="00DE7D97">
        <w:rPr>
          <w:rFonts w:ascii="ITC Avant Garde" w:hAnsi="ITC Avant Garde"/>
        </w:rPr>
        <w:t xml:space="preserve"> Mario de la Cruz solicitó incorporar y tratar el tema sobre la Red Compartida.</w:t>
      </w:r>
    </w:p>
    <w:p w14:paraId="667BBF4E" w14:textId="5A4DBDFE" w:rsidR="00A71C12" w:rsidRDefault="00D7606F" w:rsidP="00055969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lastRenderedPageBreak/>
        <w:t>Posteriormente, el Consejo aprobó por unanimidad el Orden del Día</w:t>
      </w:r>
      <w:r w:rsidR="00DE7D97">
        <w:rPr>
          <w:rFonts w:ascii="ITC Avant Garde" w:hAnsi="ITC Avant Garde"/>
        </w:rPr>
        <w:t>, con las inclusiones de asuntos referidos.</w:t>
      </w:r>
    </w:p>
    <w:p w14:paraId="0677B7E3" w14:textId="77777777" w:rsidR="00055969" w:rsidRDefault="00055969" w:rsidP="00055969">
      <w:pPr>
        <w:spacing w:line="276" w:lineRule="auto"/>
        <w:jc w:val="both"/>
        <w:rPr>
          <w:rFonts w:ascii="ITC Avant Garde" w:hAnsi="ITC Avant Garde"/>
        </w:rPr>
      </w:pPr>
    </w:p>
    <w:p w14:paraId="48043F7E" w14:textId="5FF9E662" w:rsidR="00055969" w:rsidRPr="004B395A" w:rsidRDefault="00D7606F" w:rsidP="00055969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 xml:space="preserve">III.- </w:t>
      </w:r>
      <w:r w:rsidRPr="004A7ED3">
        <w:rPr>
          <w:rFonts w:ascii="ITC Avant Garde" w:hAnsi="ITC Avant Garde"/>
          <w:b/>
        </w:rPr>
        <w:t>ASUNTOS QUE SE SOMETEN A CONSIDERACIÓN DEL CONSEJO.</w:t>
      </w:r>
    </w:p>
    <w:p w14:paraId="378BEDE0" w14:textId="36E6CB1A" w:rsidR="00055969" w:rsidRDefault="005A21BD" w:rsidP="005A21BD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  <w:b/>
        </w:rPr>
        <w:t xml:space="preserve">III.1.- </w:t>
      </w:r>
      <w:r w:rsidR="00C95F32">
        <w:rPr>
          <w:rFonts w:ascii="ITC Avant Garde" w:eastAsiaTheme="minorEastAsia" w:hAnsi="ITC Avant Garde"/>
          <w:b/>
        </w:rPr>
        <w:t xml:space="preserve">Aprobación del Acta de la </w:t>
      </w:r>
      <w:r w:rsidRPr="005A21BD">
        <w:rPr>
          <w:rFonts w:ascii="ITC Avant Garde" w:eastAsiaTheme="minorEastAsia" w:hAnsi="ITC Avant Garde"/>
          <w:b/>
        </w:rPr>
        <w:t>I</w:t>
      </w:r>
      <w:r w:rsidR="00234FBF">
        <w:rPr>
          <w:rFonts w:ascii="ITC Avant Garde" w:eastAsiaTheme="minorEastAsia" w:hAnsi="ITC Avant Garde"/>
          <w:b/>
        </w:rPr>
        <w:t>V</w:t>
      </w:r>
      <w:r w:rsidRPr="005A21BD">
        <w:rPr>
          <w:rFonts w:ascii="ITC Avant Garde" w:eastAsiaTheme="minorEastAsia" w:hAnsi="ITC Avant Garde"/>
          <w:b/>
        </w:rPr>
        <w:t xml:space="preserve"> Sesión Ordinaria del V Co</w:t>
      </w:r>
      <w:r w:rsidR="00C95F32">
        <w:rPr>
          <w:rFonts w:ascii="ITC Avant Garde" w:eastAsiaTheme="minorEastAsia" w:hAnsi="ITC Avant Garde"/>
          <w:b/>
        </w:rPr>
        <w:t>n</w:t>
      </w:r>
      <w:r w:rsidR="0066757C">
        <w:rPr>
          <w:rFonts w:ascii="ITC Avant Garde" w:eastAsiaTheme="minorEastAsia" w:hAnsi="ITC Avant Garde"/>
          <w:b/>
        </w:rPr>
        <w:t xml:space="preserve">sejo Consultivo, celebrada el </w:t>
      </w:r>
      <w:r w:rsidR="00234FBF">
        <w:rPr>
          <w:rFonts w:ascii="ITC Avant Garde" w:eastAsiaTheme="minorEastAsia" w:hAnsi="ITC Avant Garde"/>
          <w:b/>
        </w:rPr>
        <w:t>8</w:t>
      </w:r>
      <w:r w:rsidR="00750643">
        <w:rPr>
          <w:rFonts w:ascii="ITC Avant Garde" w:eastAsiaTheme="minorEastAsia" w:hAnsi="ITC Avant Garde"/>
          <w:b/>
        </w:rPr>
        <w:t xml:space="preserve"> de </w:t>
      </w:r>
      <w:r w:rsidR="00234FBF">
        <w:rPr>
          <w:rFonts w:ascii="ITC Avant Garde" w:eastAsiaTheme="minorEastAsia" w:hAnsi="ITC Avant Garde"/>
          <w:b/>
        </w:rPr>
        <w:t>abril</w:t>
      </w:r>
      <w:r w:rsidR="00C95F32">
        <w:rPr>
          <w:rFonts w:ascii="ITC Avant Garde" w:eastAsiaTheme="minorEastAsia" w:hAnsi="ITC Avant Garde"/>
          <w:b/>
        </w:rPr>
        <w:t xml:space="preserve"> de 2021</w:t>
      </w:r>
      <w:r w:rsidRPr="005A21BD">
        <w:rPr>
          <w:rFonts w:ascii="ITC Avant Garde" w:eastAsiaTheme="minorEastAsia" w:hAnsi="ITC Avant Garde"/>
          <w:b/>
        </w:rPr>
        <w:t>.</w:t>
      </w:r>
      <w:r w:rsidR="00C73E0C">
        <w:rPr>
          <w:rFonts w:ascii="ITC Avant Garde" w:eastAsiaTheme="minorEastAsia" w:hAnsi="ITC Avant Garde"/>
        </w:rPr>
        <w:tab/>
      </w:r>
    </w:p>
    <w:p w14:paraId="6CA92280" w14:textId="4640128D" w:rsidR="00D7606F" w:rsidRPr="004A7ED3" w:rsidRDefault="00D7606F" w:rsidP="005A21BD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Deliberación</w:t>
      </w:r>
    </w:p>
    <w:p w14:paraId="4AFF8C1A" w14:textId="07ACD667" w:rsidR="00055969" w:rsidRPr="00E86AA4" w:rsidRDefault="00D7606F" w:rsidP="00D7606F">
      <w:pPr>
        <w:spacing w:line="276" w:lineRule="auto"/>
        <w:jc w:val="both"/>
        <w:rPr>
          <w:rFonts w:ascii="ITC Avant Garde" w:hAnsi="ITC Avant Garde" w:cstheme="minorHAnsi"/>
          <w:noProof/>
          <w:lang w:eastAsia="es-MX"/>
        </w:rPr>
      </w:pPr>
      <w:r w:rsidRPr="004A7ED3">
        <w:rPr>
          <w:rFonts w:ascii="ITC Avant Garde" w:hAnsi="ITC Avant Garde"/>
        </w:rPr>
        <w:t xml:space="preserve">Una vez puesta a consideración de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>, emitieron su voto.</w:t>
      </w:r>
    </w:p>
    <w:p w14:paraId="4730CE8E" w14:textId="2467C4C0" w:rsidR="00D7606F" w:rsidRPr="004A7ED3" w:rsidRDefault="00D7606F" w:rsidP="00D7606F">
      <w:pPr>
        <w:spacing w:line="276" w:lineRule="auto"/>
        <w:jc w:val="center"/>
        <w:rPr>
          <w:rFonts w:ascii="ITC Avant Garde" w:hAnsi="ITC Avant Garde"/>
          <w:b/>
        </w:rPr>
      </w:pPr>
      <w:r w:rsidRPr="004A7ED3">
        <w:rPr>
          <w:rFonts w:ascii="ITC Avant Garde" w:hAnsi="ITC Avant Garde"/>
          <w:b/>
        </w:rPr>
        <w:t>Votación</w:t>
      </w:r>
    </w:p>
    <w:p w14:paraId="45898A42" w14:textId="7A33D8EC" w:rsidR="00055969" w:rsidRDefault="00C95F32" w:rsidP="007D5A3C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</w:t>
      </w:r>
      <w:r w:rsidR="00D7606F">
        <w:rPr>
          <w:rFonts w:ascii="ITC Avant Garde" w:hAnsi="ITC Avant Garde"/>
        </w:rPr>
        <w:t xml:space="preserve"> </w:t>
      </w:r>
      <w:proofErr w:type="gramStart"/>
      <w:r w:rsidR="00065D51">
        <w:rPr>
          <w:rFonts w:ascii="ITC Avant Garde" w:hAnsi="ITC Avant Garde"/>
        </w:rPr>
        <w:t>Secret</w:t>
      </w:r>
      <w:r w:rsidR="00C80DDF">
        <w:rPr>
          <w:rFonts w:ascii="ITC Avant Garde" w:hAnsi="ITC Avant Garde"/>
        </w:rPr>
        <w:t>ario</w:t>
      </w:r>
      <w:proofErr w:type="gramEnd"/>
      <w:r w:rsidR="00D7606F" w:rsidRPr="004A7ED3">
        <w:rPr>
          <w:rFonts w:ascii="ITC Avant Garde" w:hAnsi="ITC Avant Garde"/>
        </w:rPr>
        <w:t xml:space="preserve"> dio cuenta de y levantó las votaciones en el siguiente sentido: </w:t>
      </w:r>
    </w:p>
    <w:p w14:paraId="0B70D4E3" w14:textId="15A947F4" w:rsidR="007D5A3C" w:rsidRDefault="00D7606F" w:rsidP="007D5A3C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 xml:space="preserve">El Consejo Consultivo del Instituto Federal de Telecomunicaciones aprueba con los votos a favor de los </w:t>
      </w:r>
      <w:proofErr w:type="gramStart"/>
      <w:r w:rsidRPr="004A7ED3">
        <w:rPr>
          <w:rFonts w:ascii="ITC Avant Garde" w:hAnsi="ITC Avant Garde"/>
        </w:rPr>
        <w:t>Consejeros</w:t>
      </w:r>
      <w:proofErr w:type="gramEnd"/>
      <w:r w:rsidRPr="004A7ED3">
        <w:rPr>
          <w:rFonts w:ascii="ITC Avant Garde" w:hAnsi="ITC Avant Garde"/>
        </w:rPr>
        <w:t xml:space="preserve"> </w:t>
      </w:r>
      <w:r w:rsidRPr="007D5A3C">
        <w:rPr>
          <w:rFonts w:ascii="ITC Avant Garde" w:hAnsi="ITC Avant Garde"/>
        </w:rPr>
        <w:t xml:space="preserve">Sara Gabriela Castellanos Pascacio, Isabel Clavijo Mostajo, </w:t>
      </w:r>
      <w:r w:rsidR="003F5B7B" w:rsidRPr="007D5A3C">
        <w:rPr>
          <w:rFonts w:ascii="ITC Avant Garde" w:hAnsi="ITC Avant Garde"/>
        </w:rPr>
        <w:t xml:space="preserve">Mario de la Cruz Sarabia, </w:t>
      </w:r>
      <w:r w:rsidR="006D51FB" w:rsidRPr="007D5A3C">
        <w:rPr>
          <w:rFonts w:ascii="ITC Avant Garde" w:hAnsi="ITC Avant Garde"/>
        </w:rPr>
        <w:t>Ernesto M. Flores-Roux</w:t>
      </w:r>
      <w:r w:rsidR="00D803C4">
        <w:rPr>
          <w:rFonts w:ascii="ITC Avant Garde" w:hAnsi="ITC Avant Garde"/>
        </w:rPr>
        <w:t>,</w:t>
      </w:r>
      <w:r w:rsidRPr="007D5A3C">
        <w:rPr>
          <w:rFonts w:ascii="ITC Avant Garde" w:hAnsi="ITC Avant Garde"/>
        </w:rPr>
        <w:t xml:space="preserve"> </w:t>
      </w:r>
      <w:r w:rsidR="00E73822">
        <w:rPr>
          <w:rFonts w:ascii="ITC Avant Garde" w:hAnsi="ITC Avant Garde"/>
        </w:rPr>
        <w:t xml:space="preserve">Gerardo </w:t>
      </w:r>
      <w:r w:rsidR="00C75267">
        <w:rPr>
          <w:rFonts w:ascii="ITC Avant Garde" w:hAnsi="ITC Avant Garde"/>
        </w:rPr>
        <w:t>Francisco G</w:t>
      </w:r>
      <w:r w:rsidR="00074517">
        <w:rPr>
          <w:rFonts w:ascii="ITC Avant Garde" w:hAnsi="ITC Avant Garde"/>
        </w:rPr>
        <w:t>onzá</w:t>
      </w:r>
      <w:r w:rsidR="00C75267">
        <w:rPr>
          <w:rFonts w:ascii="ITC Avant Garde" w:hAnsi="ITC Avant Garde"/>
        </w:rPr>
        <w:t xml:space="preserve">lez Abarca, </w:t>
      </w:r>
      <w:r w:rsidRPr="007D5A3C">
        <w:rPr>
          <w:rFonts w:ascii="ITC Avant Garde" w:hAnsi="ITC Avant Garde"/>
        </w:rPr>
        <w:t xml:space="preserve">Salvador Landeros Ayala, </w:t>
      </w:r>
      <w:r w:rsidR="00413A12" w:rsidRPr="007D5A3C">
        <w:rPr>
          <w:rFonts w:ascii="ITC Avant Garde" w:hAnsi="ITC Avant Garde"/>
        </w:rPr>
        <w:t xml:space="preserve">Luis </w:t>
      </w:r>
      <w:r w:rsidR="00287E72">
        <w:rPr>
          <w:rFonts w:ascii="ITC Avant Garde" w:hAnsi="ITC Avant Garde"/>
        </w:rPr>
        <w:t>Miguel Martínez Cervantes</w:t>
      </w:r>
      <w:r w:rsidR="00413A12" w:rsidRPr="007D5A3C">
        <w:rPr>
          <w:rFonts w:ascii="ITC Avant Garde" w:hAnsi="ITC Avant Garde"/>
        </w:rPr>
        <w:t xml:space="preserve">, </w:t>
      </w:r>
      <w:r w:rsidR="00C75267">
        <w:rPr>
          <w:rFonts w:ascii="ITC Avant Garde" w:hAnsi="ITC Avant Garde"/>
        </w:rPr>
        <w:t>Jorge Fernando Negrete Pacheco</w:t>
      </w:r>
      <w:r w:rsidR="007D5A3C" w:rsidRPr="007D5A3C">
        <w:rPr>
          <w:rFonts w:ascii="ITC Avant Garde" w:hAnsi="ITC Avant Garde"/>
        </w:rPr>
        <w:t xml:space="preserve">, </w:t>
      </w:r>
      <w:proofErr w:type="spellStart"/>
      <w:r w:rsidR="00C74712" w:rsidRPr="007D5A3C">
        <w:rPr>
          <w:rFonts w:ascii="ITC Avant Garde" w:hAnsi="ITC Avant Garde"/>
        </w:rPr>
        <w:t>Euridice</w:t>
      </w:r>
      <w:proofErr w:type="spellEnd"/>
      <w:r w:rsidR="00C74712" w:rsidRPr="007D5A3C">
        <w:rPr>
          <w:rFonts w:ascii="ITC Avant Garde" w:hAnsi="ITC Avant Garde"/>
        </w:rPr>
        <w:t xml:space="preserve"> Palma Salas</w:t>
      </w:r>
      <w:r w:rsidR="00C75267">
        <w:rPr>
          <w:rFonts w:ascii="ITC Avant Garde" w:hAnsi="ITC Avant Garde"/>
        </w:rPr>
        <w:t xml:space="preserve"> y </w:t>
      </w:r>
      <w:r w:rsidR="00287E72">
        <w:rPr>
          <w:rFonts w:ascii="ITC Avant Garde" w:hAnsi="ITC Avant Garde"/>
        </w:rPr>
        <w:t>Armida Sánchez Arellano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el siguiente:</w:t>
      </w:r>
    </w:p>
    <w:p w14:paraId="388B4BA1" w14:textId="33E5A17C" w:rsidR="00D7606F" w:rsidRPr="007D5A3C" w:rsidRDefault="00D7606F" w:rsidP="007D5A3C">
      <w:pPr>
        <w:spacing w:line="276" w:lineRule="auto"/>
        <w:jc w:val="center"/>
        <w:rPr>
          <w:rFonts w:ascii="ITC Avant Garde" w:hAnsi="ITC Avant Garde"/>
        </w:rPr>
      </w:pPr>
      <w:r w:rsidRPr="004A7ED3">
        <w:rPr>
          <w:rFonts w:ascii="ITC Avant Garde" w:hAnsi="ITC Avant Garde"/>
          <w:b/>
        </w:rPr>
        <w:t>Acuerdo</w:t>
      </w:r>
    </w:p>
    <w:p w14:paraId="52E122D9" w14:textId="4144F6FE" w:rsidR="00D7606F" w:rsidRPr="004A7ED3" w:rsidRDefault="00234FBF" w:rsidP="00D7606F">
      <w:pPr>
        <w:spacing w:line="276" w:lineRule="auto"/>
        <w:jc w:val="both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CC/IFT/060521/21</w:t>
      </w:r>
      <w:r w:rsidR="00D7606F" w:rsidRPr="004A7ED3">
        <w:rPr>
          <w:rFonts w:ascii="ITC Avant Garde" w:hAnsi="ITC Avant Garde"/>
          <w:b/>
        </w:rPr>
        <w:tab/>
      </w:r>
    </w:p>
    <w:p w14:paraId="2202C3FD" w14:textId="58B7388F" w:rsidR="00D7606F" w:rsidRPr="004A7ED3" w:rsidRDefault="00D7606F" w:rsidP="00D7606F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Primero.</w:t>
      </w:r>
      <w:r w:rsidR="00C95F32">
        <w:rPr>
          <w:rFonts w:ascii="ITC Avant Garde" w:hAnsi="ITC Avant Garde"/>
        </w:rPr>
        <w:t xml:space="preserve"> Se aprueba el Acta de la </w:t>
      </w:r>
      <w:r w:rsidR="00287E72">
        <w:rPr>
          <w:rFonts w:ascii="ITC Avant Garde" w:hAnsi="ITC Avant Garde"/>
        </w:rPr>
        <w:t>I</w:t>
      </w:r>
      <w:r w:rsidR="00C75267">
        <w:rPr>
          <w:rFonts w:ascii="ITC Avant Garde" w:hAnsi="ITC Avant Garde"/>
        </w:rPr>
        <w:t>V</w:t>
      </w:r>
      <w:r w:rsidRPr="004A7ED3">
        <w:rPr>
          <w:rFonts w:ascii="ITC Avant Garde" w:hAnsi="ITC Avant Garde"/>
        </w:rPr>
        <w:t xml:space="preserve"> Sesión Ordinaria del V Co</w:t>
      </w:r>
      <w:r w:rsidR="00C95F32">
        <w:rPr>
          <w:rFonts w:ascii="ITC Avant Garde" w:hAnsi="ITC Avant Garde"/>
        </w:rPr>
        <w:t>n</w:t>
      </w:r>
      <w:r w:rsidR="00287E72">
        <w:rPr>
          <w:rFonts w:ascii="ITC Avant Garde" w:hAnsi="ITC Avant Garde"/>
        </w:rPr>
        <w:t>sejo Consultivo, ce</w:t>
      </w:r>
      <w:r w:rsidR="00C75267">
        <w:rPr>
          <w:rFonts w:ascii="ITC Avant Garde" w:hAnsi="ITC Avant Garde"/>
        </w:rPr>
        <w:t>lebrada el 8 de abril</w:t>
      </w:r>
      <w:r w:rsidR="00C95F32">
        <w:rPr>
          <w:rFonts w:ascii="ITC Avant Garde" w:hAnsi="ITC Avant Garde"/>
        </w:rPr>
        <w:t xml:space="preserve"> de 2021</w:t>
      </w:r>
      <w:r w:rsidRPr="004A7ED3">
        <w:rPr>
          <w:rFonts w:ascii="ITC Avant Garde" w:hAnsi="ITC Avant Garde"/>
        </w:rPr>
        <w:t>.</w:t>
      </w:r>
    </w:p>
    <w:p w14:paraId="7E9EFB2D" w14:textId="30CEB1AB" w:rsidR="00413A12" w:rsidRDefault="00D7606F" w:rsidP="00413A12">
      <w:pPr>
        <w:spacing w:line="276" w:lineRule="auto"/>
        <w:jc w:val="both"/>
        <w:rPr>
          <w:rFonts w:ascii="ITC Avant Garde" w:hAnsi="ITC Avant Garde"/>
        </w:rPr>
      </w:pPr>
      <w:r w:rsidRPr="00FD67E6">
        <w:rPr>
          <w:rFonts w:ascii="ITC Avant Garde" w:hAnsi="ITC Avant Garde"/>
          <w:b/>
        </w:rPr>
        <w:t>Segundo.</w:t>
      </w:r>
      <w:r w:rsidRPr="004A7ED3">
        <w:rPr>
          <w:rFonts w:ascii="ITC Avant Garde" w:hAnsi="ITC Avant Garde"/>
        </w:rPr>
        <w:t xml:space="preserve"> Se instruye</w:t>
      </w:r>
      <w:r w:rsidR="00C95F32">
        <w:rPr>
          <w:rFonts w:ascii="ITC Avant Garde" w:hAnsi="ITC Avant Garde"/>
        </w:rPr>
        <w:t xml:space="preserve"> al </w:t>
      </w:r>
      <w:proofErr w:type="gramStart"/>
      <w:r w:rsidR="00C95F32">
        <w:rPr>
          <w:rFonts w:ascii="ITC Avant Garde" w:hAnsi="ITC Avant Garde"/>
        </w:rPr>
        <w:t>Secretario</w:t>
      </w:r>
      <w:proofErr w:type="gramEnd"/>
      <w:r>
        <w:rPr>
          <w:rFonts w:ascii="ITC Avant Garde" w:hAnsi="ITC Avant Garde"/>
        </w:rPr>
        <w:t xml:space="preserve"> a </w:t>
      </w:r>
      <w:r w:rsidRPr="004A7ED3">
        <w:rPr>
          <w:rFonts w:ascii="ITC Avant Garde" w:hAnsi="ITC Avant Garde"/>
        </w:rPr>
        <w:t>publicar en la página electrónica del Consejo el Acta aprobada en el Acuerdo anterior.</w:t>
      </w:r>
      <w:r w:rsidR="00413A12">
        <w:rPr>
          <w:rFonts w:ascii="ITC Avant Garde" w:hAnsi="ITC Avant Garde"/>
        </w:rPr>
        <w:t xml:space="preserve"> </w:t>
      </w:r>
    </w:p>
    <w:p w14:paraId="0482C29E" w14:textId="77777777" w:rsidR="001469FE" w:rsidRDefault="001469FE" w:rsidP="00413A12">
      <w:pPr>
        <w:spacing w:line="276" w:lineRule="auto"/>
        <w:jc w:val="both"/>
        <w:rPr>
          <w:rFonts w:ascii="ITC Avant Garde" w:hAnsi="ITC Avant Garde"/>
        </w:rPr>
      </w:pPr>
    </w:p>
    <w:p w14:paraId="4BC811A2" w14:textId="779B7CA8" w:rsidR="00CE2EAD" w:rsidRPr="00713760" w:rsidRDefault="00413A12" w:rsidP="00713760">
      <w:pPr>
        <w:spacing w:line="276" w:lineRule="auto"/>
        <w:jc w:val="both"/>
        <w:rPr>
          <w:rFonts w:ascii="ITC Avant Garde" w:eastAsiaTheme="minorEastAsia" w:hAnsi="ITC Avant Garde"/>
        </w:rPr>
      </w:pPr>
      <w:r w:rsidRPr="00413A12">
        <w:rPr>
          <w:rFonts w:ascii="ITC Avant Garde" w:hAnsi="ITC Avant Garde"/>
          <w:b/>
        </w:rPr>
        <w:t xml:space="preserve">III.2.- </w:t>
      </w:r>
      <w:r w:rsidR="008F1F3B" w:rsidRPr="00EB5E9D">
        <w:rPr>
          <w:rFonts w:ascii="ITC Avant Garde" w:eastAsiaTheme="minorEastAsia" w:hAnsi="ITC Avant Garde"/>
          <w:b/>
        </w:rPr>
        <w:t>Informe de avances de los Grupos de Trabajo.</w:t>
      </w:r>
    </w:p>
    <w:p w14:paraId="4A1C1213" w14:textId="5B11AB2C" w:rsidR="0066757C" w:rsidRDefault="0066757C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66757C">
        <w:rPr>
          <w:rFonts w:ascii="ITC Avant Garde" w:eastAsiaTheme="minorEastAsia" w:hAnsi="ITC Avant Garde"/>
          <w:b/>
        </w:rPr>
        <w:t>2.1</w:t>
      </w:r>
      <w:r w:rsidRPr="0066757C">
        <w:rPr>
          <w:rFonts w:ascii="ITC Avant Garde" w:eastAsiaTheme="minorEastAsia" w:hAnsi="ITC Avant Garde"/>
          <w:b/>
        </w:rPr>
        <w:tab/>
      </w:r>
      <w:r w:rsidRPr="0066757C">
        <w:rPr>
          <w:rFonts w:ascii="ITC Avant Garde" w:eastAsiaTheme="minorEastAsia" w:hAnsi="ITC Avant Garde"/>
          <w:b/>
        </w:rPr>
        <w:tab/>
        <w:t>Uso del espectro entre satélites de comunicaciones y enlaces terrestres y, Compatibilidad entre satélites extranjeros que cubren territorio nacional, en cuanto a reciprocidad de uso con satélites nacionales.</w:t>
      </w:r>
    </w:p>
    <w:p w14:paraId="64D5C2B5" w14:textId="77777777" w:rsidR="00713760" w:rsidRDefault="00713760" w:rsidP="000D2F0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32D429A1" w14:textId="4B1AF92B" w:rsidR="00330F04" w:rsidRDefault="000D2F00" w:rsidP="000D2F0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Presidente</w:t>
      </w:r>
      <w:proofErr w:type="gramEnd"/>
      <w:r>
        <w:rPr>
          <w:rFonts w:ascii="ITC Avant Garde" w:eastAsiaTheme="minorEastAsia" w:hAnsi="ITC Avant Garde"/>
        </w:rPr>
        <w:t xml:space="preserve"> del Consejo, cedió la palabra a los Consejeros </w:t>
      </w:r>
      <w:proofErr w:type="spellStart"/>
      <w:r>
        <w:rPr>
          <w:rFonts w:ascii="ITC Avant Garde" w:eastAsiaTheme="minorEastAsia" w:hAnsi="ITC Avant Garde"/>
        </w:rPr>
        <w:t>Euridice</w:t>
      </w:r>
      <w:proofErr w:type="spellEnd"/>
      <w:r>
        <w:rPr>
          <w:rFonts w:ascii="ITC Avant Garde" w:eastAsiaTheme="minorEastAsia" w:hAnsi="ITC Avant Garde"/>
        </w:rPr>
        <w:t xml:space="preserve"> Palma y Salvador Landeros, par</w:t>
      </w:r>
      <w:r w:rsidR="00330F04">
        <w:rPr>
          <w:rFonts w:ascii="ITC Avant Garde" w:eastAsiaTheme="minorEastAsia" w:hAnsi="ITC Avant Garde"/>
        </w:rPr>
        <w:t xml:space="preserve">a hablar respecto a lo comentado durante el Foro de Discusión </w:t>
      </w:r>
      <w:r w:rsidR="00330F04" w:rsidRPr="00C75267">
        <w:rPr>
          <w:rFonts w:ascii="ITC Avant Garde" w:eastAsiaTheme="minorEastAsia" w:hAnsi="ITC Avant Garde"/>
        </w:rPr>
        <w:t>con operadores satelitales</w:t>
      </w:r>
      <w:r w:rsidR="00330F04">
        <w:rPr>
          <w:rFonts w:ascii="ITC Avant Garde" w:eastAsiaTheme="minorEastAsia" w:hAnsi="ITC Avant Garde"/>
        </w:rPr>
        <w:t>,</w:t>
      </w:r>
      <w:r w:rsidR="00330F04" w:rsidRPr="00C75267">
        <w:rPr>
          <w:rFonts w:ascii="ITC Avant Garde" w:eastAsiaTheme="minorEastAsia" w:hAnsi="ITC Avant Garde"/>
        </w:rPr>
        <w:t xml:space="preserve"> </w:t>
      </w:r>
      <w:r w:rsidR="00D55A9D">
        <w:rPr>
          <w:rFonts w:ascii="ITC Avant Garde" w:eastAsiaTheme="minorEastAsia" w:hAnsi="ITC Avant Garde"/>
        </w:rPr>
        <w:t xml:space="preserve">que se llevó a cabo </w:t>
      </w:r>
      <w:r w:rsidR="00330F04">
        <w:rPr>
          <w:rFonts w:ascii="ITC Avant Garde" w:eastAsiaTheme="minorEastAsia" w:hAnsi="ITC Avant Garde"/>
        </w:rPr>
        <w:t>anterior al</w:t>
      </w:r>
      <w:r w:rsidR="00330F04" w:rsidRPr="00C75267">
        <w:rPr>
          <w:rFonts w:ascii="ITC Avant Garde" w:eastAsiaTheme="minorEastAsia" w:hAnsi="ITC Avant Garde"/>
        </w:rPr>
        <w:t xml:space="preserve"> inicio de </w:t>
      </w:r>
      <w:r w:rsidR="00330F04">
        <w:rPr>
          <w:rFonts w:ascii="ITC Avant Garde" w:eastAsiaTheme="minorEastAsia" w:hAnsi="ITC Avant Garde"/>
        </w:rPr>
        <w:t>la Quinta Sesión Ordinaria.</w:t>
      </w:r>
    </w:p>
    <w:p w14:paraId="3B68BA7E" w14:textId="77777777" w:rsidR="00330F04" w:rsidRDefault="00330F04" w:rsidP="00330F04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08C7E76C" w14:textId="69B0BB2C" w:rsidR="00330F04" w:rsidRDefault="00330F04" w:rsidP="00330F04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Consejero Salvador Landeros señalo </w:t>
      </w:r>
      <w:r w:rsidR="00AD05DA">
        <w:rPr>
          <w:rFonts w:ascii="ITC Avant Garde" w:eastAsiaTheme="minorEastAsia" w:hAnsi="ITC Avant Garde"/>
        </w:rPr>
        <w:t>que,</w:t>
      </w:r>
      <w:r>
        <w:rPr>
          <w:rFonts w:ascii="ITC Avant Garde" w:eastAsiaTheme="minorEastAsia" w:hAnsi="ITC Avant Garde"/>
        </w:rPr>
        <w:t xml:space="preserve"> de lo visto durante el Foro, sacarán material para hacer recomendaciones en cuanto a desarrollar e impulsar las comunicaciones por satélite en México. Por su parte,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 xml:space="preserve"> </w:t>
      </w:r>
      <w:proofErr w:type="spellStart"/>
      <w:r>
        <w:rPr>
          <w:rFonts w:ascii="ITC Avant Garde" w:eastAsiaTheme="minorEastAsia" w:hAnsi="ITC Avant Garde"/>
        </w:rPr>
        <w:t>Euridice</w:t>
      </w:r>
      <w:proofErr w:type="spellEnd"/>
      <w:r>
        <w:rPr>
          <w:rFonts w:ascii="ITC Avant Garde" w:eastAsiaTheme="minorEastAsia" w:hAnsi="ITC Avant Garde"/>
        </w:rPr>
        <w:t xml:space="preserve"> Palma comento igualmente, que con la información podrán hacer algo para sus recomendaciones y espera que se haya provisto de información para otros temas. </w:t>
      </w:r>
    </w:p>
    <w:p w14:paraId="2B65401F" w14:textId="77777777" w:rsidR="00330F04" w:rsidRDefault="00330F04" w:rsidP="00330F04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91EB26F" w14:textId="77777777" w:rsidR="00D55A9D" w:rsidRDefault="00D55A9D" w:rsidP="004D7961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235D6200" w14:textId="6F170F24" w:rsidR="00330F04" w:rsidRDefault="00330F04" w:rsidP="004D7961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del </w:t>
      </w:r>
      <w:r w:rsidR="00D55A9D">
        <w:rPr>
          <w:rFonts w:ascii="ITC Avant Garde" w:eastAsiaTheme="minorEastAsia" w:hAnsi="ITC Avant Garde"/>
        </w:rPr>
        <w:t>i</w:t>
      </w:r>
      <w:r>
        <w:rPr>
          <w:rFonts w:ascii="ITC Avant Garde" w:eastAsiaTheme="minorEastAsia" w:hAnsi="ITC Avant Garde"/>
        </w:rPr>
        <w:t xml:space="preserve">ngreso a la sesión de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 w:rsidR="004D7961">
        <w:rPr>
          <w:rFonts w:ascii="ITC Avant Garde" w:eastAsiaTheme="minorEastAsia" w:hAnsi="ITC Avant Garde"/>
        </w:rPr>
        <w:t>:</w:t>
      </w:r>
      <w:r w:rsidR="004D7961">
        <w:rPr>
          <w:rFonts w:ascii="ITC Avant Garde" w:eastAsiaTheme="minorEastAsia" w:hAnsi="ITC Avant Garde"/>
        </w:rPr>
        <w:br/>
      </w:r>
      <w:r>
        <w:rPr>
          <w:rFonts w:ascii="ITC Avant Garde" w:eastAsiaTheme="minorEastAsia" w:hAnsi="ITC Avant Garde"/>
        </w:rPr>
        <w:t>L</w:t>
      </w:r>
      <w:r w:rsidR="00D55A9D">
        <w:rPr>
          <w:rFonts w:ascii="ITC Avant Garde" w:eastAsiaTheme="minorEastAsia" w:hAnsi="ITC Avant Garde"/>
        </w:rPr>
        <w:t>ucí</w:t>
      </w:r>
      <w:r>
        <w:rPr>
          <w:rFonts w:ascii="ITC Avant Garde" w:eastAsiaTheme="minorEastAsia" w:hAnsi="ITC Avant Garde"/>
        </w:rPr>
        <w:t>a</w:t>
      </w:r>
      <w:r w:rsidR="004D7961">
        <w:rPr>
          <w:rFonts w:ascii="ITC Avant Garde" w:eastAsiaTheme="minorEastAsia" w:hAnsi="ITC Avant Garde"/>
        </w:rPr>
        <w:t xml:space="preserve"> Ojeda </w:t>
      </w:r>
      <w:r w:rsidR="00AD05DA">
        <w:rPr>
          <w:rFonts w:ascii="ITC Avant Garde" w:eastAsiaTheme="minorEastAsia" w:hAnsi="ITC Avant Garde"/>
        </w:rPr>
        <w:t>Cárdenas</w:t>
      </w:r>
      <w:r w:rsidR="004D7961">
        <w:rPr>
          <w:rFonts w:ascii="ITC Avant Garde" w:eastAsiaTheme="minorEastAsia" w:hAnsi="ITC Avant Garde"/>
        </w:rPr>
        <w:t xml:space="preserve"> </w:t>
      </w:r>
      <w:r w:rsidR="00D55A9D">
        <w:rPr>
          <w:rFonts w:ascii="ITC Avant Garde" w:eastAsiaTheme="minorEastAsia" w:hAnsi="ITC Avant Garde"/>
        </w:rPr>
        <w:t xml:space="preserve">a las 15:13 </w:t>
      </w:r>
      <w:proofErr w:type="spellStart"/>
      <w:r w:rsidR="00D55A9D">
        <w:rPr>
          <w:rFonts w:ascii="ITC Avant Garde" w:eastAsiaTheme="minorEastAsia" w:hAnsi="ITC Avant Garde"/>
        </w:rPr>
        <w:t>hr</w:t>
      </w:r>
      <w:r w:rsidR="004D7961">
        <w:rPr>
          <w:rFonts w:ascii="ITC Avant Garde" w:eastAsiaTheme="minorEastAsia" w:hAnsi="ITC Avant Garde"/>
        </w:rPr>
        <w:t>s</w:t>
      </w:r>
      <w:proofErr w:type="spellEnd"/>
      <w:r w:rsidR="00D55A9D">
        <w:rPr>
          <w:rFonts w:ascii="ITC Avant Garde" w:eastAsiaTheme="minorEastAsia" w:hAnsi="ITC Avant Garde"/>
        </w:rPr>
        <w:t>.</w:t>
      </w:r>
    </w:p>
    <w:p w14:paraId="508557F7" w14:textId="77777777" w:rsidR="00330F04" w:rsidRPr="00C75267" w:rsidRDefault="00330F04" w:rsidP="00330F04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37ABB0FE" w14:textId="77777777" w:rsidR="00330F04" w:rsidRDefault="00330F04" w:rsidP="000D2F0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11DB7D60" w14:textId="261B889B" w:rsidR="00BF3F8B" w:rsidRDefault="001509BA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Pres</w:t>
      </w:r>
      <w:r w:rsidR="00BF3F8B">
        <w:rPr>
          <w:rFonts w:ascii="ITC Avant Garde" w:eastAsiaTheme="minorEastAsia" w:hAnsi="ITC Avant Garde"/>
        </w:rPr>
        <w:t>id</w:t>
      </w:r>
      <w:r w:rsidR="002A3023">
        <w:rPr>
          <w:rFonts w:ascii="ITC Avant Garde" w:eastAsiaTheme="minorEastAsia" w:hAnsi="ITC Avant Garde"/>
        </w:rPr>
        <w:t>ente</w:t>
      </w:r>
      <w:proofErr w:type="gramEnd"/>
      <w:r w:rsidR="002A3023">
        <w:rPr>
          <w:rFonts w:ascii="ITC Avant Garde" w:eastAsiaTheme="minorEastAsia" w:hAnsi="ITC Avant Garde"/>
        </w:rPr>
        <w:t xml:space="preserve"> del Consejo hizo</w:t>
      </w:r>
      <w:r>
        <w:rPr>
          <w:rFonts w:ascii="ITC Avant Garde" w:eastAsiaTheme="minorEastAsia" w:hAnsi="ITC Avant Garde"/>
        </w:rPr>
        <w:t xml:space="preserve"> un resumen </w:t>
      </w:r>
      <w:r w:rsidR="00BF3F8B">
        <w:rPr>
          <w:rFonts w:ascii="ITC Avant Garde" w:eastAsiaTheme="minorEastAsia" w:hAnsi="ITC Avant Garde"/>
        </w:rPr>
        <w:t>sobre el</w:t>
      </w:r>
      <w:r w:rsidR="00BF3F8B" w:rsidRPr="00C75267">
        <w:rPr>
          <w:rFonts w:ascii="ITC Avant Garde" w:eastAsiaTheme="minorEastAsia" w:hAnsi="ITC Avant Garde"/>
        </w:rPr>
        <w:t xml:space="preserve"> Foro de Discusión </w:t>
      </w:r>
      <w:r w:rsidR="00BF3F8B">
        <w:rPr>
          <w:rFonts w:ascii="ITC Avant Garde" w:eastAsiaTheme="minorEastAsia" w:hAnsi="ITC Avant Garde"/>
        </w:rPr>
        <w:t>y comento que l</w:t>
      </w:r>
      <w:r w:rsidR="00C75267" w:rsidRPr="00C75267">
        <w:rPr>
          <w:rFonts w:ascii="ITC Avant Garde" w:eastAsiaTheme="minorEastAsia" w:hAnsi="ITC Avant Garde"/>
        </w:rPr>
        <w:t xml:space="preserve">os operadores acordaron enviar información sobre lo tratado en el </w:t>
      </w:r>
      <w:r w:rsidR="00BF3F8B">
        <w:rPr>
          <w:rFonts w:ascii="ITC Avant Garde" w:eastAsiaTheme="minorEastAsia" w:hAnsi="ITC Avant Garde"/>
        </w:rPr>
        <w:t>mismo</w:t>
      </w:r>
      <w:r w:rsidR="00C75267" w:rsidRPr="00C75267">
        <w:rPr>
          <w:rFonts w:ascii="ITC Avant Garde" w:eastAsiaTheme="minorEastAsia" w:hAnsi="ITC Avant Garde"/>
        </w:rPr>
        <w:t xml:space="preserve">, </w:t>
      </w:r>
      <w:r w:rsidR="00BF3F8B">
        <w:rPr>
          <w:rFonts w:ascii="ITC Avant Garde" w:eastAsiaTheme="minorEastAsia" w:hAnsi="ITC Avant Garde"/>
        </w:rPr>
        <w:t>misma que</w:t>
      </w:r>
      <w:r w:rsidR="00330F04">
        <w:rPr>
          <w:rFonts w:ascii="ITC Avant Garde" w:eastAsiaTheme="minorEastAsia" w:hAnsi="ITC Avant Garde"/>
        </w:rPr>
        <w:t xml:space="preserve"> al ser recibida,</w:t>
      </w:r>
      <w:r w:rsidR="00BF3F8B">
        <w:rPr>
          <w:rFonts w:ascii="ITC Avant Garde" w:eastAsiaTheme="minorEastAsia" w:hAnsi="ITC Avant Garde"/>
        </w:rPr>
        <w:t xml:space="preserve"> compartirá.</w:t>
      </w:r>
    </w:p>
    <w:p w14:paraId="1C71D254" w14:textId="77777777" w:rsidR="0066757C" w:rsidRPr="0066757C" w:rsidRDefault="0066757C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31EE3267" w14:textId="5825D8F3" w:rsidR="0066757C" w:rsidRDefault="0066757C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66757C">
        <w:rPr>
          <w:rFonts w:ascii="ITC Avant Garde" w:eastAsiaTheme="minorEastAsia" w:hAnsi="ITC Avant Garde"/>
          <w:b/>
        </w:rPr>
        <w:t>2.2</w:t>
      </w:r>
      <w:r w:rsidRPr="0066757C">
        <w:rPr>
          <w:rFonts w:ascii="ITC Avant Garde" w:eastAsiaTheme="minorEastAsia" w:hAnsi="ITC Avant Garde"/>
          <w:b/>
        </w:rPr>
        <w:tab/>
      </w:r>
      <w:r w:rsidRPr="0066757C">
        <w:rPr>
          <w:rFonts w:ascii="ITC Avant Garde" w:eastAsiaTheme="minorEastAsia" w:hAnsi="ITC Avant Garde"/>
          <w:b/>
        </w:rPr>
        <w:tab/>
        <w:t>Temas que se desarrollen como parte de la participación en el Equipo de Fortalecimiento de las Radios Comunitarias e Indígenas de la UNESCO.</w:t>
      </w:r>
    </w:p>
    <w:p w14:paraId="3F00C1BD" w14:textId="7A51AB77" w:rsidR="0066757C" w:rsidRDefault="0066757C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2A2BEA8B" w14:textId="72020B78" w:rsidR="002D6445" w:rsidRPr="002D6445" w:rsidRDefault="002D6445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D6445">
        <w:rPr>
          <w:rFonts w:ascii="ITC Avant Garde" w:eastAsiaTheme="minorEastAsia" w:hAnsi="ITC Avant Garde"/>
        </w:rPr>
        <w:t xml:space="preserve">La </w:t>
      </w:r>
      <w:proofErr w:type="gramStart"/>
      <w:r w:rsidRPr="002D6445">
        <w:rPr>
          <w:rFonts w:ascii="ITC Avant Garde" w:eastAsiaTheme="minorEastAsia" w:hAnsi="ITC Avant Garde"/>
        </w:rPr>
        <w:t>Consejera</w:t>
      </w:r>
      <w:proofErr w:type="gramEnd"/>
      <w:r w:rsidRPr="002D6445">
        <w:rPr>
          <w:rFonts w:ascii="ITC Avant Garde" w:eastAsiaTheme="minorEastAsia" w:hAnsi="ITC Avant Garde"/>
        </w:rPr>
        <w:t xml:space="preserve"> Fabiola Peña, medi</w:t>
      </w:r>
      <w:r w:rsidR="002A3023">
        <w:rPr>
          <w:rFonts w:ascii="ITC Avant Garde" w:eastAsiaTheme="minorEastAsia" w:hAnsi="ITC Avant Garde"/>
        </w:rPr>
        <w:t>ante correo electrónico, informó</w:t>
      </w:r>
      <w:r w:rsidRPr="002D6445">
        <w:rPr>
          <w:rFonts w:ascii="ITC Avant Garde" w:eastAsiaTheme="minorEastAsia" w:hAnsi="ITC Avant Garde"/>
        </w:rPr>
        <w:t xml:space="preserve"> que no le sería posible asistir a la Sesión.</w:t>
      </w:r>
    </w:p>
    <w:p w14:paraId="2D029344" w14:textId="77777777" w:rsidR="002D6445" w:rsidRPr="0066757C" w:rsidRDefault="002D6445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44224AD6" w14:textId="3D60F202" w:rsidR="0041740F" w:rsidRDefault="0066757C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66757C">
        <w:rPr>
          <w:rFonts w:ascii="ITC Avant Garde" w:eastAsiaTheme="minorEastAsia" w:hAnsi="ITC Avant Garde"/>
          <w:b/>
        </w:rPr>
        <w:t xml:space="preserve">2.3 </w:t>
      </w:r>
      <w:r w:rsidRPr="0066757C">
        <w:rPr>
          <w:rFonts w:ascii="ITC Avant Garde" w:eastAsiaTheme="minorEastAsia" w:hAnsi="ITC Avant Garde"/>
          <w:b/>
        </w:rPr>
        <w:tab/>
      </w:r>
      <w:r w:rsidRPr="0066757C">
        <w:rPr>
          <w:rFonts w:ascii="ITC Avant Garde" w:eastAsiaTheme="minorEastAsia" w:hAnsi="ITC Avant Garde"/>
          <w:b/>
        </w:rPr>
        <w:tab/>
        <w:t>Impacto de la inteligencia artificial en las telecomunicaciones.</w:t>
      </w:r>
    </w:p>
    <w:p w14:paraId="4B3102A1" w14:textId="493B2DAA" w:rsidR="002D6445" w:rsidRDefault="002D6445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7E53B3B6" w14:textId="53F7CF11" w:rsidR="002D6445" w:rsidRDefault="002D6445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  <w:r w:rsidRPr="002D6445">
        <w:rPr>
          <w:rFonts w:ascii="ITC Avant Garde" w:eastAsiaTheme="minorEastAsia" w:hAnsi="ITC Avant Garde"/>
        </w:rPr>
        <w:t xml:space="preserve">La </w:t>
      </w:r>
      <w:proofErr w:type="gramStart"/>
      <w:r w:rsidRPr="002D6445">
        <w:rPr>
          <w:rFonts w:ascii="ITC Avant Garde" w:eastAsiaTheme="minorEastAsia" w:hAnsi="ITC Avant Garde"/>
        </w:rPr>
        <w:t>Consejera</w:t>
      </w:r>
      <w:proofErr w:type="gramEnd"/>
      <w:r w:rsidRPr="002D6445">
        <w:rPr>
          <w:rFonts w:ascii="ITC Avant Garde" w:eastAsiaTheme="minorEastAsia" w:hAnsi="ITC Avant Garde"/>
        </w:rPr>
        <w:t xml:space="preserve"> Eurídice Palma </w:t>
      </w:r>
      <w:r>
        <w:rPr>
          <w:rFonts w:ascii="ITC Avant Garde" w:eastAsiaTheme="minorEastAsia" w:hAnsi="ITC Avant Garde"/>
        </w:rPr>
        <w:t xml:space="preserve">presentó </w:t>
      </w:r>
      <w:r w:rsidR="00076C57">
        <w:rPr>
          <w:rFonts w:ascii="ITC Avant Garde" w:eastAsiaTheme="minorEastAsia" w:hAnsi="ITC Avant Garde"/>
        </w:rPr>
        <w:t>la versión</w:t>
      </w:r>
      <w:r w:rsidR="002A3023">
        <w:rPr>
          <w:rFonts w:ascii="ITC Avant Garde" w:eastAsiaTheme="minorEastAsia" w:hAnsi="ITC Avant Garde"/>
        </w:rPr>
        <w:t xml:space="preserve"> actualizada al corte del día</w:t>
      </w:r>
      <w:r w:rsidR="00076C57">
        <w:rPr>
          <w:rFonts w:ascii="ITC Avant Garde" w:eastAsiaTheme="minorEastAsia" w:hAnsi="ITC Avant Garde"/>
        </w:rPr>
        <w:t xml:space="preserve"> del </w:t>
      </w:r>
      <w:r>
        <w:rPr>
          <w:rFonts w:ascii="ITC Avant Garde" w:eastAsiaTheme="minorEastAsia" w:hAnsi="ITC Avant Garde"/>
        </w:rPr>
        <w:t xml:space="preserve">documento que </w:t>
      </w:r>
      <w:r w:rsidR="00AD05DA">
        <w:rPr>
          <w:rFonts w:ascii="ITC Avant Garde" w:eastAsiaTheme="minorEastAsia" w:hAnsi="ITC Avant Garde"/>
        </w:rPr>
        <w:t>elabora</w:t>
      </w:r>
      <w:r w:rsidR="00076C57">
        <w:rPr>
          <w:rFonts w:ascii="ITC Avant Garde" w:eastAsiaTheme="minorEastAsia" w:hAnsi="ITC Avant Garde"/>
        </w:rPr>
        <w:t>,</w:t>
      </w:r>
      <w:r>
        <w:rPr>
          <w:rFonts w:ascii="ITC Avant Garde" w:eastAsiaTheme="minorEastAsia" w:hAnsi="ITC Avant Garde"/>
        </w:rPr>
        <w:t xml:space="preserve"> </w:t>
      </w:r>
      <w:r w:rsidR="00645201">
        <w:rPr>
          <w:rFonts w:ascii="ITC Avant Garde" w:eastAsiaTheme="minorEastAsia" w:hAnsi="ITC Avant Garde"/>
        </w:rPr>
        <w:t xml:space="preserve">y comentó que </w:t>
      </w:r>
      <w:r w:rsidRPr="002D6445">
        <w:rPr>
          <w:rFonts w:ascii="ITC Avant Garde" w:eastAsiaTheme="minorEastAsia" w:hAnsi="ITC Avant Garde"/>
        </w:rPr>
        <w:t>incorporará</w:t>
      </w:r>
      <w:r w:rsidR="002A3023">
        <w:rPr>
          <w:rFonts w:ascii="ITC Avant Garde" w:eastAsiaTheme="minorEastAsia" w:hAnsi="ITC Avant Garde"/>
        </w:rPr>
        <w:t>n</w:t>
      </w:r>
      <w:r w:rsidRPr="002D6445">
        <w:rPr>
          <w:rFonts w:ascii="ITC Avant Garde" w:eastAsiaTheme="minorEastAsia" w:hAnsi="ITC Avant Garde"/>
        </w:rPr>
        <w:t xml:space="preserve"> los comentarios realizados por los Consejeros. El documento final lo hará circular nuevamente a fin de que los </w:t>
      </w:r>
      <w:proofErr w:type="gramStart"/>
      <w:r w:rsidRPr="002D6445">
        <w:rPr>
          <w:rFonts w:ascii="ITC Avant Garde" w:eastAsiaTheme="minorEastAsia" w:hAnsi="ITC Avant Garde"/>
        </w:rPr>
        <w:t>Consejeros</w:t>
      </w:r>
      <w:proofErr w:type="gramEnd"/>
      <w:r w:rsidRPr="002D6445">
        <w:rPr>
          <w:rFonts w:ascii="ITC Avant Garde" w:eastAsiaTheme="minorEastAsia" w:hAnsi="ITC Avant Garde"/>
        </w:rPr>
        <w:t xml:space="preserve"> envíen comentarios hacia</w:t>
      </w:r>
      <w:r w:rsidR="00074517">
        <w:rPr>
          <w:rFonts w:ascii="ITC Avant Garde" w:eastAsiaTheme="minorEastAsia" w:hAnsi="ITC Avant Garde"/>
        </w:rPr>
        <w:t xml:space="preserve"> el</w:t>
      </w:r>
      <w:r w:rsidRPr="002D6445">
        <w:rPr>
          <w:rFonts w:ascii="ITC Avant Garde" w:eastAsiaTheme="minorEastAsia" w:hAnsi="ITC Avant Garde"/>
        </w:rPr>
        <w:t xml:space="preserve"> transcurso de </w:t>
      </w:r>
      <w:r w:rsidR="00645201">
        <w:rPr>
          <w:rFonts w:ascii="ITC Avant Garde" w:eastAsiaTheme="minorEastAsia" w:hAnsi="ITC Avant Garde"/>
        </w:rPr>
        <w:t>l</w:t>
      </w:r>
      <w:r w:rsidRPr="002D6445">
        <w:rPr>
          <w:rFonts w:ascii="ITC Avant Garde" w:eastAsiaTheme="minorEastAsia" w:hAnsi="ITC Avant Garde"/>
        </w:rPr>
        <w:t>a semana que va del 10 al 14 de mayo.</w:t>
      </w:r>
    </w:p>
    <w:p w14:paraId="7023B47F" w14:textId="5CEF0AF3" w:rsidR="00D55A9D" w:rsidRDefault="00D55A9D" w:rsidP="0066757C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</w:rPr>
      </w:pPr>
    </w:p>
    <w:p w14:paraId="40EBE1A0" w14:textId="638F877A" w:rsidR="00D55A9D" w:rsidRDefault="00D55A9D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7229C9BE" w14:textId="6E274DA8" w:rsidR="00D55A9D" w:rsidRDefault="00D55A9D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 la sesión del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>:</w:t>
      </w:r>
      <w:r w:rsidR="00327C36" w:rsidRPr="00327C36">
        <w:rPr>
          <w:rFonts w:ascii="ITC Avant Garde" w:hAnsi="ITC Avant Garde" w:cstheme="minorHAnsi"/>
          <w:noProof/>
          <w:lang w:eastAsia="es-MX"/>
        </w:rPr>
        <w:t xml:space="preserve"> </w:t>
      </w:r>
      <w:r>
        <w:rPr>
          <w:rFonts w:ascii="ITC Avant Garde" w:eastAsiaTheme="minorEastAsia" w:hAnsi="ITC Avant Garde"/>
        </w:rPr>
        <w:br/>
        <w:t xml:space="preserve">Mario de la Cruz Sarabia a las 15:58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04F16EB5" w14:textId="77777777" w:rsidR="00C91E14" w:rsidRDefault="00C91E14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2951637B" w14:textId="3A811438" w:rsidR="00D55A9D" w:rsidRDefault="00D55A9D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del ingreso a la sesión de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María Catalina Ovando Chico a las 16:05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170C8E3A" w14:textId="782C6DE8" w:rsidR="00CF0D5B" w:rsidRDefault="00CF0D5B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5B815A7C" w14:textId="3A62C169" w:rsidR="00CF0D5B" w:rsidRDefault="00CF0D5B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del </w:t>
      </w:r>
      <w:proofErr w:type="gramStart"/>
      <w:r>
        <w:rPr>
          <w:rFonts w:ascii="ITC Avant Garde" w:eastAsiaTheme="minorEastAsia" w:hAnsi="ITC Avant Garde"/>
        </w:rPr>
        <w:t>re ingreso</w:t>
      </w:r>
      <w:proofErr w:type="gramEnd"/>
      <w:r>
        <w:rPr>
          <w:rFonts w:ascii="ITC Avant Garde" w:eastAsiaTheme="minorEastAsia" w:hAnsi="ITC Avant Garde"/>
        </w:rPr>
        <w:t xml:space="preserve"> a la sesión del Consejero:</w:t>
      </w:r>
    </w:p>
    <w:p w14:paraId="79A2B095" w14:textId="13B89B61" w:rsidR="00CF0D5B" w:rsidRDefault="00CF0D5B" w:rsidP="00D55A9D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Mario de la Cruz Sarabia a las 16:35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1BCD93E3" w14:textId="55E00A45" w:rsidR="004C5245" w:rsidRDefault="00C74712" w:rsidP="00713760">
      <w:pPr>
        <w:tabs>
          <w:tab w:val="left" w:pos="567"/>
        </w:tabs>
        <w:spacing w:after="0" w:line="276" w:lineRule="auto"/>
        <w:jc w:val="both"/>
        <w:rPr>
          <w:rFonts w:ascii="ITC Avant Garde" w:eastAsiaTheme="minorEastAsia" w:hAnsi="ITC Avant Garde"/>
          <w:b/>
        </w:rPr>
      </w:pPr>
      <w:r w:rsidRPr="00C74712">
        <w:rPr>
          <w:rFonts w:ascii="ITC Avant Garde" w:eastAsiaTheme="minorEastAsia" w:hAnsi="ITC Avant Garde"/>
          <w:b/>
        </w:rPr>
        <w:lastRenderedPageBreak/>
        <w:t>IV.- A</w:t>
      </w:r>
      <w:r w:rsidR="008F1F3B" w:rsidRPr="00C74712">
        <w:rPr>
          <w:rFonts w:ascii="ITC Avant Garde" w:hAnsi="ITC Avant Garde"/>
          <w:b/>
        </w:rPr>
        <w:t>SUNTOS GENERALES</w:t>
      </w:r>
      <w:r w:rsidR="008F1F3B" w:rsidRPr="00C74712">
        <w:rPr>
          <w:rFonts w:ascii="ITC Avant Garde" w:eastAsiaTheme="minorEastAsia" w:hAnsi="ITC Avant Garde"/>
          <w:b/>
        </w:rPr>
        <w:t xml:space="preserve"> </w:t>
      </w:r>
    </w:p>
    <w:p w14:paraId="14A41E76" w14:textId="77777777" w:rsidR="00EE1FB2" w:rsidRDefault="00EE1FB2" w:rsidP="004C5245">
      <w:pPr>
        <w:spacing w:after="0" w:line="276" w:lineRule="auto"/>
        <w:jc w:val="both"/>
        <w:rPr>
          <w:rFonts w:ascii="ITC Avant Garde" w:eastAsiaTheme="minorEastAsia" w:hAnsi="ITC Avant Garde"/>
          <w:b/>
        </w:rPr>
      </w:pPr>
    </w:p>
    <w:p w14:paraId="6EAD0CFB" w14:textId="70F6659E" w:rsidR="0066757C" w:rsidRDefault="0066757C" w:rsidP="0066757C">
      <w:pPr>
        <w:spacing w:line="276" w:lineRule="auto"/>
        <w:jc w:val="both"/>
        <w:rPr>
          <w:rFonts w:ascii="ITC Avant Garde" w:eastAsiaTheme="minorEastAsia" w:hAnsi="ITC Avant Garde"/>
          <w:b/>
        </w:rPr>
      </w:pPr>
      <w:r w:rsidRPr="0066757C">
        <w:rPr>
          <w:rFonts w:ascii="ITC Avant Garde" w:eastAsiaTheme="minorEastAsia" w:hAnsi="ITC Avant Garde"/>
          <w:b/>
        </w:rPr>
        <w:t>IV.1</w:t>
      </w:r>
      <w:r w:rsidRPr="0066757C">
        <w:rPr>
          <w:rFonts w:ascii="ITC Avant Garde" w:eastAsiaTheme="minorEastAsia" w:hAnsi="ITC Avant Garde"/>
          <w:b/>
        </w:rPr>
        <w:tab/>
        <w:t xml:space="preserve">Opinión del Consejo Consultivo sobre el Padrón Nacional de Usuarios de Telefonía Móvil </w:t>
      </w:r>
      <w:r w:rsidRPr="0066757C">
        <w:rPr>
          <w:rFonts w:ascii="ITC Avant Garde" w:eastAsiaTheme="minorEastAsia" w:hAnsi="ITC Avant Garde"/>
          <w:b/>
        </w:rPr>
        <w:tab/>
        <w:t>(PANAUT)</w:t>
      </w:r>
    </w:p>
    <w:p w14:paraId="37A5450D" w14:textId="12A2E8D4" w:rsidR="00896A51" w:rsidRPr="004E40DC" w:rsidRDefault="00896A51" w:rsidP="0066757C">
      <w:pPr>
        <w:spacing w:line="276" w:lineRule="auto"/>
        <w:jc w:val="both"/>
        <w:rPr>
          <w:rFonts w:ascii="ITC Avant Garde" w:eastAsiaTheme="minorEastAsia" w:hAnsi="ITC Avant Garde"/>
        </w:rPr>
      </w:pPr>
      <w:r w:rsidRPr="004E40DC">
        <w:rPr>
          <w:rFonts w:ascii="ITC Avant Garde" w:eastAsiaTheme="minorEastAsia" w:hAnsi="ITC Avant Garde"/>
        </w:rPr>
        <w:t xml:space="preserve">El </w:t>
      </w:r>
      <w:proofErr w:type="gramStart"/>
      <w:r w:rsidRPr="004E40DC">
        <w:rPr>
          <w:rFonts w:ascii="ITC Avant Garde" w:eastAsiaTheme="minorEastAsia" w:hAnsi="ITC Avant Garde"/>
        </w:rPr>
        <w:t>Consejero</w:t>
      </w:r>
      <w:proofErr w:type="gramEnd"/>
      <w:r w:rsidRPr="004E40DC">
        <w:rPr>
          <w:rFonts w:ascii="ITC Avant Garde" w:eastAsiaTheme="minorEastAsia" w:hAnsi="ITC Avant Garde"/>
        </w:rPr>
        <w:t xml:space="preserve"> Luis Miguel </w:t>
      </w:r>
      <w:proofErr w:type="spellStart"/>
      <w:r w:rsidRPr="004E40DC">
        <w:rPr>
          <w:rFonts w:ascii="ITC Avant Garde" w:eastAsiaTheme="minorEastAsia" w:hAnsi="ITC Avant Garde"/>
        </w:rPr>
        <w:t>Martinez</w:t>
      </w:r>
      <w:proofErr w:type="spellEnd"/>
      <w:r w:rsidRPr="004E40DC">
        <w:rPr>
          <w:rFonts w:ascii="ITC Avant Garde" w:eastAsiaTheme="minorEastAsia" w:hAnsi="ITC Avant Garde"/>
        </w:rPr>
        <w:t xml:space="preserve">, </w:t>
      </w:r>
      <w:r w:rsidR="00B071F6" w:rsidRPr="004E40DC">
        <w:rPr>
          <w:rFonts w:ascii="ITC Avant Garde" w:eastAsiaTheme="minorEastAsia" w:hAnsi="ITC Avant Garde"/>
        </w:rPr>
        <w:t xml:space="preserve">sometió a consideración </w:t>
      </w:r>
      <w:r w:rsidR="002A3023">
        <w:rPr>
          <w:rFonts w:ascii="ITC Avant Garde" w:eastAsiaTheme="minorEastAsia" w:hAnsi="ITC Avant Garde"/>
        </w:rPr>
        <w:t>y explicó</w:t>
      </w:r>
      <w:r w:rsidR="00C4673F" w:rsidRPr="004E40DC">
        <w:rPr>
          <w:rFonts w:ascii="ITC Avant Garde" w:eastAsiaTheme="minorEastAsia" w:hAnsi="ITC Avant Garde"/>
        </w:rPr>
        <w:t xml:space="preserve"> brevemente el documento que hizo llegar a los Consejeros respecto</w:t>
      </w:r>
      <w:r w:rsidR="00B071F6" w:rsidRPr="004E40DC">
        <w:rPr>
          <w:rFonts w:ascii="ITC Avant Garde" w:eastAsiaTheme="minorEastAsia" w:hAnsi="ITC Avant Garde"/>
        </w:rPr>
        <w:t xml:space="preserve"> </w:t>
      </w:r>
      <w:r w:rsidR="002A3023">
        <w:rPr>
          <w:rFonts w:ascii="ITC Avant Garde" w:eastAsiaTheme="minorEastAsia" w:hAnsi="ITC Avant Garde"/>
        </w:rPr>
        <w:t xml:space="preserve">a </w:t>
      </w:r>
      <w:r w:rsidR="00B071F6" w:rsidRPr="004E40DC">
        <w:rPr>
          <w:rFonts w:ascii="ITC Avant Garde" w:eastAsiaTheme="minorEastAsia" w:hAnsi="ITC Avant Garde"/>
        </w:rPr>
        <w:t>enviar</w:t>
      </w:r>
      <w:r w:rsidR="002A3023">
        <w:rPr>
          <w:rFonts w:ascii="ITC Avant Garde" w:eastAsiaTheme="minorEastAsia" w:hAnsi="ITC Avant Garde"/>
        </w:rPr>
        <w:t xml:space="preserve"> una</w:t>
      </w:r>
      <w:r w:rsidR="00B071F6" w:rsidRPr="004E40DC">
        <w:rPr>
          <w:rFonts w:ascii="ITC Avant Garde" w:eastAsiaTheme="minorEastAsia" w:hAnsi="ITC Avant Garde"/>
        </w:rPr>
        <w:t xml:space="preserve"> opinión al Pleno sobre las implicaciones en los </w:t>
      </w:r>
      <w:r w:rsidR="00C4673F" w:rsidRPr="004E40DC">
        <w:rPr>
          <w:rFonts w:ascii="ITC Avant Garde" w:eastAsiaTheme="minorEastAsia" w:hAnsi="ITC Avant Garde"/>
        </w:rPr>
        <w:t>cambios de la ley en relación</w:t>
      </w:r>
      <w:r w:rsidR="00B071F6" w:rsidRPr="004E40DC">
        <w:rPr>
          <w:rFonts w:ascii="ITC Avant Garde" w:eastAsiaTheme="minorEastAsia" w:hAnsi="ITC Avant Garde"/>
        </w:rPr>
        <w:t xml:space="preserve"> al PANAUT</w:t>
      </w:r>
      <w:r w:rsidR="00C4673F" w:rsidRPr="004E40DC">
        <w:rPr>
          <w:rFonts w:ascii="ITC Avant Garde" w:eastAsiaTheme="minorEastAsia" w:hAnsi="ITC Avant Garde"/>
        </w:rPr>
        <w:t>.</w:t>
      </w:r>
    </w:p>
    <w:p w14:paraId="158D568B" w14:textId="6190E075" w:rsidR="004E40DC" w:rsidRDefault="00C4673F" w:rsidP="0066757C">
      <w:pPr>
        <w:spacing w:line="276" w:lineRule="auto"/>
        <w:jc w:val="both"/>
        <w:rPr>
          <w:rFonts w:ascii="ITC Avant Garde" w:eastAsiaTheme="minorEastAsia" w:hAnsi="ITC Avant Garde"/>
        </w:rPr>
      </w:pPr>
      <w:r w:rsidRPr="004E40DC">
        <w:rPr>
          <w:rFonts w:ascii="ITC Avant Garde" w:eastAsiaTheme="minorEastAsia" w:hAnsi="ITC Avant Garde"/>
        </w:rPr>
        <w:t>La Consejera Lucia Ojeda</w:t>
      </w:r>
      <w:r w:rsidR="002A3023">
        <w:rPr>
          <w:rFonts w:ascii="ITC Avant Garde" w:eastAsiaTheme="minorEastAsia" w:hAnsi="ITC Avant Garde"/>
        </w:rPr>
        <w:t xml:space="preserve"> agradeció</w:t>
      </w:r>
      <w:r w:rsidR="004E40DC" w:rsidRPr="004E40DC">
        <w:rPr>
          <w:rFonts w:ascii="ITC Avant Garde" w:eastAsiaTheme="minorEastAsia" w:hAnsi="ITC Avant Garde"/>
        </w:rPr>
        <w:t xml:space="preserve"> al </w:t>
      </w:r>
      <w:proofErr w:type="gramStart"/>
      <w:r w:rsidR="004E40DC" w:rsidRPr="004E40DC">
        <w:rPr>
          <w:rFonts w:ascii="ITC Avant Garde" w:eastAsiaTheme="minorEastAsia" w:hAnsi="ITC Avant Garde"/>
        </w:rPr>
        <w:t>Cons</w:t>
      </w:r>
      <w:r w:rsidR="004E40DC">
        <w:rPr>
          <w:rFonts w:ascii="ITC Avant Garde" w:eastAsiaTheme="minorEastAsia" w:hAnsi="ITC Avant Garde"/>
        </w:rPr>
        <w:t>e</w:t>
      </w:r>
      <w:r w:rsidR="004E40DC" w:rsidRPr="004E40DC">
        <w:rPr>
          <w:rFonts w:ascii="ITC Avant Garde" w:eastAsiaTheme="minorEastAsia" w:hAnsi="ITC Avant Garde"/>
        </w:rPr>
        <w:t>jero</w:t>
      </w:r>
      <w:proofErr w:type="gramEnd"/>
      <w:r w:rsidR="004E40DC" w:rsidRPr="004E40DC">
        <w:rPr>
          <w:rFonts w:ascii="ITC Avant Garde" w:eastAsiaTheme="minorEastAsia" w:hAnsi="ITC Avant Garde"/>
        </w:rPr>
        <w:t xml:space="preserve"> Lu</w:t>
      </w:r>
      <w:r w:rsidR="004E40DC">
        <w:rPr>
          <w:rFonts w:ascii="ITC Avant Garde" w:eastAsiaTheme="minorEastAsia" w:hAnsi="ITC Avant Garde"/>
        </w:rPr>
        <w:t>is Mi</w:t>
      </w:r>
      <w:r w:rsidR="004E40DC" w:rsidRPr="004E40DC">
        <w:rPr>
          <w:rFonts w:ascii="ITC Avant Garde" w:eastAsiaTheme="minorEastAsia" w:hAnsi="ITC Avant Garde"/>
        </w:rPr>
        <w:t>guel M</w:t>
      </w:r>
      <w:r w:rsidR="00074517">
        <w:rPr>
          <w:rFonts w:ascii="ITC Avant Garde" w:eastAsiaTheme="minorEastAsia" w:hAnsi="ITC Avant Garde"/>
        </w:rPr>
        <w:t>artí</w:t>
      </w:r>
      <w:r w:rsidR="004E40DC" w:rsidRPr="004E40DC">
        <w:rPr>
          <w:rFonts w:ascii="ITC Avant Garde" w:eastAsiaTheme="minorEastAsia" w:hAnsi="ITC Avant Garde"/>
        </w:rPr>
        <w:t xml:space="preserve">nez el documento, sin embargo </w:t>
      </w:r>
      <w:r w:rsidR="00074517">
        <w:rPr>
          <w:rFonts w:ascii="ITC Avant Garde" w:eastAsiaTheme="minorEastAsia" w:hAnsi="ITC Avant Garde"/>
        </w:rPr>
        <w:t>comentó</w:t>
      </w:r>
      <w:r w:rsidR="004E40DC" w:rsidRPr="004E40DC">
        <w:rPr>
          <w:rFonts w:ascii="ITC Avant Garde" w:eastAsiaTheme="minorEastAsia" w:hAnsi="ITC Avant Garde"/>
        </w:rPr>
        <w:t xml:space="preserve"> que, hay que cons</w:t>
      </w:r>
      <w:r w:rsidR="002A3023">
        <w:rPr>
          <w:rFonts w:ascii="ITC Avant Garde" w:eastAsiaTheme="minorEastAsia" w:hAnsi="ITC Avant Garde"/>
        </w:rPr>
        <w:t xml:space="preserve">iderar hacer un pronunciamiento </w:t>
      </w:r>
      <w:r w:rsidR="004E40DC" w:rsidRPr="004E40DC">
        <w:rPr>
          <w:rFonts w:ascii="ITC Avant Garde" w:eastAsiaTheme="minorEastAsia" w:hAnsi="ITC Avant Garde"/>
        </w:rPr>
        <w:t>sobre la preocupación del efecto que puede tener el tema respecto a los accesos a los servicios</w:t>
      </w:r>
      <w:r w:rsidR="00585D69">
        <w:rPr>
          <w:rFonts w:ascii="ITC Avant Garde" w:eastAsiaTheme="minorEastAsia" w:hAnsi="ITC Avant Garde"/>
        </w:rPr>
        <w:t xml:space="preserve"> de te</w:t>
      </w:r>
      <w:r w:rsidR="004E40DC" w:rsidRPr="004E40DC">
        <w:rPr>
          <w:rFonts w:ascii="ITC Avant Garde" w:eastAsiaTheme="minorEastAsia" w:hAnsi="ITC Avant Garde"/>
        </w:rPr>
        <w:t>lecomunicaciones y a los derechos constitucionales</w:t>
      </w:r>
      <w:r w:rsidR="004E40DC">
        <w:rPr>
          <w:rFonts w:ascii="ITC Avant Garde" w:eastAsiaTheme="minorEastAsia" w:hAnsi="ITC Avant Garde"/>
        </w:rPr>
        <w:t xml:space="preserve">. </w:t>
      </w:r>
    </w:p>
    <w:p w14:paraId="56B4034B" w14:textId="129EF107" w:rsidR="00585D69" w:rsidRDefault="004E40DC" w:rsidP="00585D69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A este </w:t>
      </w:r>
      <w:r w:rsidR="002A3023">
        <w:rPr>
          <w:rFonts w:ascii="ITC Avant Garde" w:eastAsiaTheme="minorEastAsia" w:hAnsi="ITC Avant Garde"/>
        </w:rPr>
        <w:t xml:space="preserve">respecto, los </w:t>
      </w:r>
      <w:proofErr w:type="gramStart"/>
      <w:r w:rsidR="002A3023">
        <w:rPr>
          <w:rFonts w:ascii="ITC Avant Garde" w:eastAsiaTheme="minorEastAsia" w:hAnsi="ITC Avant Garde"/>
        </w:rPr>
        <w:t>Consejeros</w:t>
      </w:r>
      <w:proofErr w:type="gramEnd"/>
      <w:r w:rsidR="002A3023">
        <w:rPr>
          <w:rFonts w:ascii="ITC Avant Garde" w:eastAsiaTheme="minorEastAsia" w:hAnsi="ITC Avant Garde"/>
        </w:rPr>
        <w:t xml:space="preserve"> </w:t>
      </w:r>
      <w:r w:rsidR="002A1C2E">
        <w:rPr>
          <w:rFonts w:ascii="ITC Avant Garde" w:eastAsiaTheme="minorEastAsia" w:hAnsi="ITC Avant Garde"/>
        </w:rPr>
        <w:t>coinciden en</w:t>
      </w:r>
      <w:r>
        <w:rPr>
          <w:rFonts w:ascii="ITC Avant Garde" w:eastAsiaTheme="minorEastAsia" w:hAnsi="ITC Avant Garde"/>
        </w:rPr>
        <w:t xml:space="preserve"> elaborar una opinión</w:t>
      </w:r>
      <w:r w:rsidR="002A1C2E">
        <w:rPr>
          <w:rFonts w:ascii="ITC Avant Garde" w:eastAsiaTheme="minorEastAsia" w:hAnsi="ITC Avant Garde"/>
        </w:rPr>
        <w:t xml:space="preserve"> que de principio,</w:t>
      </w:r>
      <w:r>
        <w:rPr>
          <w:rFonts w:ascii="ITC Avant Garde" w:eastAsiaTheme="minorEastAsia" w:hAnsi="ITC Avant Garde"/>
        </w:rPr>
        <w:t xml:space="preserve"> recomiende al Instituto Federal de Telecomunicacion</w:t>
      </w:r>
      <w:r w:rsidR="00AD05DA">
        <w:rPr>
          <w:rFonts w:ascii="ITC Avant Garde" w:eastAsiaTheme="minorEastAsia" w:hAnsi="ITC Avant Garde"/>
        </w:rPr>
        <w:t>es</w:t>
      </w:r>
      <w:r>
        <w:rPr>
          <w:rFonts w:ascii="ITC Avant Garde" w:eastAsiaTheme="minorEastAsia" w:hAnsi="ITC Avant Garde"/>
        </w:rPr>
        <w:t xml:space="preserve"> presentar una controversia </w:t>
      </w:r>
      <w:r w:rsidR="00AD05DA">
        <w:rPr>
          <w:rFonts w:ascii="ITC Avant Garde" w:eastAsiaTheme="minorEastAsia" w:hAnsi="ITC Avant Garde"/>
        </w:rPr>
        <w:t>constitucional</w:t>
      </w:r>
      <w:r>
        <w:rPr>
          <w:rFonts w:ascii="ITC Avant Garde" w:eastAsiaTheme="minorEastAsia" w:hAnsi="ITC Avant Garde"/>
        </w:rPr>
        <w:t xml:space="preserve"> en contra de estas reformas</w:t>
      </w:r>
      <w:r w:rsidR="002A1C2E">
        <w:rPr>
          <w:rFonts w:ascii="ITC Avant Garde" w:eastAsiaTheme="minorEastAsia" w:hAnsi="ITC Avant Garde"/>
        </w:rPr>
        <w:t>, considerando de manera</w:t>
      </w:r>
      <w:r w:rsidR="00585D69">
        <w:rPr>
          <w:rFonts w:ascii="ITC Avant Garde" w:eastAsiaTheme="minorEastAsia" w:hAnsi="ITC Avant Garde"/>
        </w:rPr>
        <w:t xml:space="preserve"> posterior</w:t>
      </w:r>
      <w:r w:rsidR="002A1C2E">
        <w:rPr>
          <w:rFonts w:ascii="ITC Avant Garde" w:eastAsiaTheme="minorEastAsia" w:hAnsi="ITC Avant Garde"/>
        </w:rPr>
        <w:t>,</w:t>
      </w:r>
      <w:r w:rsidR="00585D69">
        <w:rPr>
          <w:rFonts w:ascii="ITC Avant Garde" w:eastAsiaTheme="minorEastAsia" w:hAnsi="ITC Avant Garde"/>
        </w:rPr>
        <w:t xml:space="preserve"> </w:t>
      </w:r>
      <w:r w:rsidR="00074517">
        <w:rPr>
          <w:rFonts w:ascii="ITC Avant Garde" w:eastAsiaTheme="minorEastAsia" w:hAnsi="ITC Avant Garde"/>
        </w:rPr>
        <w:t xml:space="preserve">trabajar </w:t>
      </w:r>
      <w:r w:rsidR="002A1C2E">
        <w:rPr>
          <w:rFonts w:ascii="ITC Avant Garde" w:eastAsiaTheme="minorEastAsia" w:hAnsi="ITC Avant Garde"/>
        </w:rPr>
        <w:t xml:space="preserve">en el envío </w:t>
      </w:r>
      <w:r w:rsidR="00585D69">
        <w:rPr>
          <w:rFonts w:ascii="ITC Avant Garde" w:eastAsiaTheme="minorEastAsia" w:hAnsi="ITC Avant Garde"/>
        </w:rPr>
        <w:t xml:space="preserve">también </w:t>
      </w:r>
      <w:r w:rsidR="002A1C2E">
        <w:rPr>
          <w:rFonts w:ascii="ITC Avant Garde" w:eastAsiaTheme="minorEastAsia" w:hAnsi="ITC Avant Garde"/>
        </w:rPr>
        <w:t>d</w:t>
      </w:r>
      <w:r w:rsidR="00585D69">
        <w:rPr>
          <w:rFonts w:ascii="ITC Avant Garde" w:eastAsiaTheme="minorEastAsia" w:hAnsi="ITC Avant Garde"/>
        </w:rPr>
        <w:t>el documento del Consejero Luis Miguel M</w:t>
      </w:r>
      <w:r w:rsidR="00074517">
        <w:rPr>
          <w:rFonts w:ascii="ITC Avant Garde" w:eastAsiaTheme="minorEastAsia" w:hAnsi="ITC Avant Garde"/>
        </w:rPr>
        <w:t>artí</w:t>
      </w:r>
      <w:r w:rsidR="00585D69">
        <w:rPr>
          <w:rFonts w:ascii="ITC Avant Garde" w:eastAsiaTheme="minorEastAsia" w:hAnsi="ITC Avant Garde"/>
        </w:rPr>
        <w:t>nez.</w:t>
      </w:r>
    </w:p>
    <w:p w14:paraId="774682FE" w14:textId="752BB07A" w:rsidR="00C4673F" w:rsidRPr="00585D69" w:rsidRDefault="00585D69" w:rsidP="00585D69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El </w:t>
      </w:r>
      <w:proofErr w:type="gramStart"/>
      <w:r>
        <w:rPr>
          <w:rFonts w:ascii="ITC Avant Garde" w:eastAsiaTheme="minorEastAsia" w:hAnsi="ITC Avant Garde"/>
        </w:rPr>
        <w:t>Consejero</w:t>
      </w:r>
      <w:proofErr w:type="gramEnd"/>
      <w:r>
        <w:rPr>
          <w:rFonts w:ascii="ITC Avant Garde" w:eastAsiaTheme="minorEastAsia" w:hAnsi="ITC Avant Garde"/>
        </w:rPr>
        <w:t xml:space="preserve"> Jorge </w:t>
      </w:r>
      <w:r w:rsidR="00AD05DA">
        <w:rPr>
          <w:rFonts w:ascii="ITC Avant Garde" w:eastAsiaTheme="minorEastAsia" w:hAnsi="ITC Avant Garde"/>
        </w:rPr>
        <w:t>Negrete</w:t>
      </w:r>
      <w:r w:rsidR="002A1C2E">
        <w:rPr>
          <w:rFonts w:ascii="ITC Avant Garde" w:eastAsiaTheme="minorEastAsia" w:hAnsi="ITC Avant Garde"/>
        </w:rPr>
        <w:t xml:space="preserve"> elaborará</w:t>
      </w:r>
      <w:r>
        <w:rPr>
          <w:rFonts w:ascii="ITC Avant Garde" w:eastAsiaTheme="minorEastAsia" w:hAnsi="ITC Avant Garde"/>
        </w:rPr>
        <w:t xml:space="preserve"> una primera versión de documento</w:t>
      </w:r>
      <w:r w:rsidR="00074517">
        <w:rPr>
          <w:rFonts w:ascii="ITC Avant Garde" w:eastAsiaTheme="minorEastAsia" w:hAnsi="ITC Avant Garde"/>
        </w:rPr>
        <w:t xml:space="preserve"> de opinión</w:t>
      </w:r>
      <w:r w:rsidR="002A1C2E">
        <w:rPr>
          <w:rFonts w:ascii="ITC Avant Garde" w:eastAsiaTheme="minorEastAsia" w:hAnsi="ITC Avant Garde"/>
        </w:rPr>
        <w:t xml:space="preserve"> que hará llegar</w:t>
      </w:r>
      <w:r>
        <w:rPr>
          <w:rFonts w:ascii="ITC Avant Garde" w:eastAsiaTheme="minorEastAsia" w:hAnsi="ITC Avant Garde"/>
        </w:rPr>
        <w:t xml:space="preserve"> a las Cons</w:t>
      </w:r>
      <w:r w:rsidR="00074517">
        <w:rPr>
          <w:rFonts w:ascii="ITC Avant Garde" w:eastAsiaTheme="minorEastAsia" w:hAnsi="ITC Avant Garde"/>
        </w:rPr>
        <w:t>e</w:t>
      </w:r>
      <w:r>
        <w:rPr>
          <w:rFonts w:ascii="ITC Avant Garde" w:eastAsiaTheme="minorEastAsia" w:hAnsi="ITC Avant Garde"/>
        </w:rPr>
        <w:t xml:space="preserve">jeras </w:t>
      </w:r>
      <w:proofErr w:type="spellStart"/>
      <w:r>
        <w:rPr>
          <w:rFonts w:ascii="ITC Avant Garde" w:eastAsiaTheme="minorEastAsia" w:hAnsi="ITC Avant Garde"/>
        </w:rPr>
        <w:t>Euridice</w:t>
      </w:r>
      <w:proofErr w:type="spellEnd"/>
      <w:r>
        <w:rPr>
          <w:rFonts w:ascii="ITC Avant Garde" w:eastAsiaTheme="minorEastAsia" w:hAnsi="ITC Avant Garde"/>
        </w:rPr>
        <w:t xml:space="preserve"> Palma y Lucia Ojeda para su revisión. </w:t>
      </w:r>
      <w:r w:rsidRPr="00585D69">
        <w:rPr>
          <w:rFonts w:ascii="ITC Avant Garde" w:eastAsiaTheme="minorEastAsia" w:hAnsi="ITC Avant Garde"/>
        </w:rPr>
        <w:t xml:space="preserve">El documento final será circulado a los </w:t>
      </w:r>
      <w:proofErr w:type="gramStart"/>
      <w:r w:rsidRPr="00585D69">
        <w:rPr>
          <w:rFonts w:ascii="ITC Avant Garde" w:eastAsiaTheme="minorEastAsia" w:hAnsi="ITC Avant Garde"/>
        </w:rPr>
        <w:t>Consejeros</w:t>
      </w:r>
      <w:proofErr w:type="gramEnd"/>
      <w:r w:rsidRPr="00585D69">
        <w:rPr>
          <w:rFonts w:ascii="ITC Avant Garde" w:eastAsiaTheme="minorEastAsia" w:hAnsi="ITC Avant Garde"/>
        </w:rPr>
        <w:t xml:space="preserve"> para </w:t>
      </w:r>
      <w:r>
        <w:rPr>
          <w:rFonts w:ascii="ITC Avant Garde" w:eastAsiaTheme="minorEastAsia" w:hAnsi="ITC Avant Garde"/>
        </w:rPr>
        <w:t>comentarios y votación</w:t>
      </w:r>
      <w:r w:rsidRPr="00585D69">
        <w:rPr>
          <w:rFonts w:ascii="ITC Avant Garde" w:eastAsiaTheme="minorEastAsia" w:hAnsi="ITC Avant Garde"/>
        </w:rPr>
        <w:t xml:space="preserve"> hacia el lunes 10 de mayo.</w:t>
      </w:r>
    </w:p>
    <w:p w14:paraId="5411D570" w14:textId="76A8730D" w:rsidR="004E40DC" w:rsidRPr="004E40DC" w:rsidRDefault="004E40DC" w:rsidP="0066757C">
      <w:pPr>
        <w:spacing w:line="276" w:lineRule="auto"/>
        <w:jc w:val="both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 </w:t>
      </w:r>
    </w:p>
    <w:p w14:paraId="303BD8E8" w14:textId="77CC0ACC" w:rsidR="00F01E93" w:rsidRDefault="0066757C" w:rsidP="0066757C">
      <w:pPr>
        <w:spacing w:line="276" w:lineRule="auto"/>
        <w:jc w:val="both"/>
        <w:rPr>
          <w:rFonts w:ascii="ITC Avant Garde" w:eastAsiaTheme="minorEastAsia" w:hAnsi="ITC Avant Garde"/>
          <w:b/>
        </w:rPr>
      </w:pPr>
      <w:r w:rsidRPr="0066757C">
        <w:rPr>
          <w:rFonts w:ascii="ITC Avant Garde" w:eastAsiaTheme="minorEastAsia" w:hAnsi="ITC Avant Garde"/>
          <w:b/>
        </w:rPr>
        <w:t>IV.2</w:t>
      </w:r>
      <w:r w:rsidRPr="0066757C">
        <w:rPr>
          <w:rFonts w:ascii="ITC Avant Garde" w:eastAsiaTheme="minorEastAsia" w:hAnsi="ITC Avant Garde"/>
          <w:b/>
        </w:rPr>
        <w:tab/>
        <w:t>Recomendación sobre la sustentabilidad de las telecomunicaciones.</w:t>
      </w:r>
      <w:r w:rsidRPr="0066757C">
        <w:rPr>
          <w:rFonts w:ascii="ITC Avant Garde" w:eastAsiaTheme="minorEastAsia" w:hAnsi="ITC Avant Garde"/>
          <w:b/>
        </w:rPr>
        <w:tab/>
      </w:r>
    </w:p>
    <w:p w14:paraId="2C1966C8" w14:textId="13965D4E" w:rsidR="003A073F" w:rsidRPr="003A073F" w:rsidRDefault="003A073F" w:rsidP="003A073F">
      <w:pPr>
        <w:spacing w:line="276" w:lineRule="auto"/>
        <w:jc w:val="both"/>
        <w:rPr>
          <w:rFonts w:ascii="ITC Avant Garde" w:hAnsi="ITC Avant Garde"/>
        </w:rPr>
      </w:pPr>
      <w:r w:rsidRPr="003A073F">
        <w:rPr>
          <w:rFonts w:ascii="ITC Avant Garde" w:hAnsi="ITC Avant Garde"/>
        </w:rPr>
        <w:t xml:space="preserve">El pasado 28 de abril se llevó a cabo la Reunión Virtual: Visión y Principios de la Sustentabilidad. El </w:t>
      </w:r>
      <w:proofErr w:type="gramStart"/>
      <w:r w:rsidRPr="003A073F">
        <w:rPr>
          <w:rFonts w:ascii="ITC Avant Garde" w:hAnsi="ITC Avant Garde"/>
        </w:rPr>
        <w:t>Consejero</w:t>
      </w:r>
      <w:proofErr w:type="gramEnd"/>
      <w:r w:rsidRPr="003A073F">
        <w:rPr>
          <w:rFonts w:ascii="ITC Avant Garde" w:hAnsi="ITC Avant Garde"/>
        </w:rPr>
        <w:t xml:space="preserve"> Luis Miguel Martínez </w:t>
      </w:r>
      <w:r w:rsidR="000523D5">
        <w:rPr>
          <w:rFonts w:ascii="ITC Avant Garde" w:hAnsi="ITC Avant Garde"/>
        </w:rPr>
        <w:t xml:space="preserve">comentó brevemente sobre la reunión y </w:t>
      </w:r>
      <w:r w:rsidRPr="003A073F">
        <w:rPr>
          <w:rFonts w:ascii="ITC Avant Garde" w:hAnsi="ITC Avant Garde"/>
        </w:rPr>
        <w:t>su</w:t>
      </w:r>
      <w:r w:rsidR="00074517">
        <w:rPr>
          <w:rFonts w:ascii="ITC Avant Garde" w:hAnsi="ITC Avant Garde"/>
        </w:rPr>
        <w:t xml:space="preserve">giere hacer otra ronda similar a fin de que, a partir de ahí, </w:t>
      </w:r>
      <w:r w:rsidR="002A1C2E">
        <w:rPr>
          <w:rFonts w:ascii="ITC Avant Garde" w:hAnsi="ITC Avant Garde"/>
        </w:rPr>
        <w:t xml:space="preserve">se </w:t>
      </w:r>
      <w:r w:rsidR="00074517">
        <w:rPr>
          <w:rFonts w:ascii="ITC Avant Garde" w:hAnsi="ITC Avant Garde"/>
        </w:rPr>
        <w:t>elabore</w:t>
      </w:r>
      <w:r w:rsidRPr="003A073F">
        <w:rPr>
          <w:rFonts w:ascii="ITC Avant Garde" w:hAnsi="ITC Avant Garde"/>
        </w:rPr>
        <w:t xml:space="preserve"> un primer documento de inte</w:t>
      </w:r>
      <w:r w:rsidR="000523D5">
        <w:rPr>
          <w:rFonts w:ascii="ITC Avant Garde" w:hAnsi="ITC Avant Garde"/>
        </w:rPr>
        <w:t>nción de una recomendación.</w:t>
      </w:r>
    </w:p>
    <w:p w14:paraId="4DF4BD25" w14:textId="6E1A3C9D" w:rsidR="002A1C2E" w:rsidRDefault="002A1C2E" w:rsidP="003A073F">
      <w:pPr>
        <w:spacing w:line="276" w:lineRule="auto"/>
        <w:jc w:val="both"/>
        <w:rPr>
          <w:rFonts w:ascii="ITC Avant Garde" w:hAnsi="ITC Avant Garde"/>
          <w:b/>
        </w:rPr>
      </w:pPr>
    </w:p>
    <w:p w14:paraId="27451BE0" w14:textId="7633FAA0" w:rsidR="003A073F" w:rsidRPr="003A073F" w:rsidRDefault="003A073F" w:rsidP="000523D5">
      <w:pPr>
        <w:spacing w:after="0" w:line="276" w:lineRule="auto"/>
        <w:jc w:val="both"/>
        <w:rPr>
          <w:rFonts w:ascii="ITC Avant Garde" w:hAnsi="ITC Avant Garde"/>
          <w:b/>
        </w:rPr>
      </w:pPr>
      <w:r w:rsidRPr="003A073F">
        <w:rPr>
          <w:rFonts w:ascii="ITC Avant Garde" w:hAnsi="ITC Avant Garde"/>
          <w:b/>
        </w:rPr>
        <w:t>IV.3 Reunión de Trabajo con la Coordinación General de Asuntos Internacionales.</w:t>
      </w:r>
    </w:p>
    <w:p w14:paraId="69C72AF2" w14:textId="2AD3446E" w:rsidR="003A073F" w:rsidRDefault="003A073F" w:rsidP="000523D5">
      <w:pPr>
        <w:spacing w:after="0" w:line="276" w:lineRule="auto"/>
        <w:jc w:val="both"/>
        <w:rPr>
          <w:rFonts w:ascii="ITC Avant Garde" w:hAnsi="ITC Avant Garde"/>
        </w:rPr>
      </w:pPr>
      <w:r w:rsidRPr="003A073F">
        <w:rPr>
          <w:rFonts w:ascii="ITC Avant Garde" w:hAnsi="ITC Avant Garde"/>
        </w:rPr>
        <w:t>(Asunto Incluido)</w:t>
      </w:r>
    </w:p>
    <w:p w14:paraId="05F4F892" w14:textId="77777777" w:rsidR="000523D5" w:rsidRDefault="000523D5" w:rsidP="000523D5">
      <w:pPr>
        <w:spacing w:after="0" w:line="276" w:lineRule="auto"/>
        <w:jc w:val="both"/>
        <w:rPr>
          <w:rFonts w:ascii="ITC Avant Garde" w:hAnsi="ITC Avant Garde"/>
        </w:rPr>
      </w:pPr>
    </w:p>
    <w:p w14:paraId="77784B3D" w14:textId="30816B80" w:rsidR="003A073F" w:rsidRPr="003A073F" w:rsidRDefault="003A073F" w:rsidP="003A073F">
      <w:pPr>
        <w:spacing w:line="276" w:lineRule="auto"/>
        <w:jc w:val="both"/>
        <w:rPr>
          <w:rFonts w:ascii="ITC Avant Garde" w:hAnsi="ITC Avant Garde"/>
        </w:rPr>
      </w:pPr>
      <w:r w:rsidRPr="003A073F">
        <w:rPr>
          <w:rFonts w:ascii="ITC Avant Garde" w:hAnsi="ITC Avant Garde"/>
        </w:rPr>
        <w:t>El pasado 4 de mayo se llevó a cabo la Reunión de</w:t>
      </w:r>
      <w:r w:rsidR="002A1C2E">
        <w:rPr>
          <w:rFonts w:ascii="ITC Avant Garde" w:hAnsi="ITC Avant Garde"/>
        </w:rPr>
        <w:t xml:space="preserve"> trabajo entre los miembros del Consejo y la </w:t>
      </w:r>
      <w:r w:rsidRPr="003A073F">
        <w:rPr>
          <w:rFonts w:ascii="ITC Avant Garde" w:hAnsi="ITC Avant Garde"/>
        </w:rPr>
        <w:t xml:space="preserve">Coordinación General de Asuntos Internacionales. </w:t>
      </w:r>
      <w:r w:rsidR="000523D5">
        <w:rPr>
          <w:rFonts w:ascii="ITC Avant Garde" w:hAnsi="ITC Avant Garde"/>
        </w:rPr>
        <w:t xml:space="preserve">El </w:t>
      </w:r>
      <w:proofErr w:type="gramStart"/>
      <w:r w:rsidR="000523D5">
        <w:rPr>
          <w:rFonts w:ascii="ITC Avant Garde" w:hAnsi="ITC Avant Garde"/>
        </w:rPr>
        <w:t>Consejero</w:t>
      </w:r>
      <w:proofErr w:type="gramEnd"/>
      <w:r w:rsidR="000523D5">
        <w:rPr>
          <w:rFonts w:ascii="ITC Avant Garde" w:hAnsi="ITC Avant Garde"/>
        </w:rPr>
        <w:t xml:space="preserve"> Luis Miguel Martínez comentó brevemente sobre la reunión y señaló como p</w:t>
      </w:r>
      <w:r w:rsidRPr="003A073F">
        <w:rPr>
          <w:rFonts w:ascii="ITC Avant Garde" w:hAnsi="ITC Avant Garde"/>
        </w:rPr>
        <w:t>endiente</w:t>
      </w:r>
      <w:r w:rsidR="000523D5">
        <w:rPr>
          <w:rFonts w:ascii="ITC Avant Garde" w:hAnsi="ITC Avant Garde"/>
        </w:rPr>
        <w:t>,</w:t>
      </w:r>
      <w:r w:rsidRPr="003A073F">
        <w:rPr>
          <w:rFonts w:ascii="ITC Avant Garde" w:hAnsi="ITC Avant Garde"/>
        </w:rPr>
        <w:t xml:space="preserve"> el envío de documentos con información por parte de la Coordinación Gene</w:t>
      </w:r>
      <w:r w:rsidR="000523D5">
        <w:rPr>
          <w:rFonts w:ascii="ITC Avant Garde" w:hAnsi="ITC Avant Garde"/>
        </w:rPr>
        <w:t xml:space="preserve">ral de Asuntos Internacionales, misma que les servirá para </w:t>
      </w:r>
      <w:r w:rsidR="00074517">
        <w:rPr>
          <w:rFonts w:ascii="ITC Avant Garde" w:hAnsi="ITC Avant Garde"/>
        </w:rPr>
        <w:t>s</w:t>
      </w:r>
      <w:r w:rsidR="000523D5">
        <w:rPr>
          <w:rFonts w:ascii="ITC Avant Garde" w:hAnsi="ITC Avant Garde"/>
        </w:rPr>
        <w:t>e</w:t>
      </w:r>
      <w:r w:rsidR="00074517">
        <w:rPr>
          <w:rFonts w:ascii="ITC Avant Garde" w:hAnsi="ITC Avant Garde"/>
        </w:rPr>
        <w:t>ntarse a discutir, platic</w:t>
      </w:r>
      <w:r w:rsidR="000523D5">
        <w:rPr>
          <w:rFonts w:ascii="ITC Avant Garde" w:hAnsi="ITC Avant Garde"/>
        </w:rPr>
        <w:t>a</w:t>
      </w:r>
      <w:r w:rsidR="00074517">
        <w:rPr>
          <w:rFonts w:ascii="ITC Avant Garde" w:hAnsi="ITC Avant Garde"/>
        </w:rPr>
        <w:t>r</w:t>
      </w:r>
      <w:r w:rsidR="002A1C2E">
        <w:rPr>
          <w:rFonts w:ascii="ITC Avant Garde" w:hAnsi="ITC Avant Garde"/>
        </w:rPr>
        <w:t xml:space="preserve"> e identificar</w:t>
      </w:r>
      <w:r w:rsidR="000523D5">
        <w:rPr>
          <w:rFonts w:ascii="ITC Avant Garde" w:hAnsi="ITC Avant Garde"/>
        </w:rPr>
        <w:t xml:space="preserve"> si hay algún otro Foro en el que el I</w:t>
      </w:r>
      <w:r w:rsidR="00AD05DA">
        <w:rPr>
          <w:rFonts w:ascii="ITC Avant Garde" w:hAnsi="ITC Avant Garde"/>
        </w:rPr>
        <w:t>nstituto debiera participar a nive</w:t>
      </w:r>
      <w:r w:rsidR="000523D5">
        <w:rPr>
          <w:rFonts w:ascii="ITC Avant Garde" w:hAnsi="ITC Avant Garde"/>
        </w:rPr>
        <w:t>l internacional</w:t>
      </w:r>
      <w:r w:rsidRPr="003A073F">
        <w:rPr>
          <w:rFonts w:ascii="ITC Avant Garde" w:hAnsi="ITC Avant Garde"/>
        </w:rPr>
        <w:t xml:space="preserve">. </w:t>
      </w:r>
    </w:p>
    <w:p w14:paraId="4C47446E" w14:textId="412119F9" w:rsidR="003A073F" w:rsidRPr="003A073F" w:rsidRDefault="003A073F" w:rsidP="003A073F">
      <w:pPr>
        <w:spacing w:line="276" w:lineRule="auto"/>
        <w:jc w:val="both"/>
        <w:rPr>
          <w:rFonts w:ascii="ITC Avant Garde" w:hAnsi="ITC Avant Garde"/>
        </w:rPr>
      </w:pPr>
      <w:r w:rsidRPr="003A073F">
        <w:rPr>
          <w:rFonts w:ascii="ITC Avant Garde" w:hAnsi="ITC Avant Garde"/>
        </w:rPr>
        <w:lastRenderedPageBreak/>
        <w:t xml:space="preserve">La </w:t>
      </w:r>
      <w:proofErr w:type="gramStart"/>
      <w:r w:rsidRPr="003A073F">
        <w:rPr>
          <w:rFonts w:ascii="ITC Avant Garde" w:hAnsi="ITC Avant Garde"/>
        </w:rPr>
        <w:t>Consejera</w:t>
      </w:r>
      <w:proofErr w:type="gramEnd"/>
      <w:r w:rsidRPr="003A073F">
        <w:rPr>
          <w:rFonts w:ascii="ITC Avant Garde" w:hAnsi="ITC Avant Garde"/>
        </w:rPr>
        <w:t xml:space="preserve"> Eurídice Palma pone a consideración de los Consejeros proponer algo respecto de la reunión del Comité Técnico de la UIT que se llevará a cabo en diciembre.</w:t>
      </w:r>
    </w:p>
    <w:p w14:paraId="06556EEF" w14:textId="77777777" w:rsidR="00CF0D5B" w:rsidRDefault="00CF0D5B" w:rsidP="00CF0D5B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</w:p>
    <w:p w14:paraId="364698E5" w14:textId="24018581" w:rsidR="00CF0D5B" w:rsidRDefault="00CF0D5B" w:rsidP="00CF0D5B">
      <w:pPr>
        <w:tabs>
          <w:tab w:val="left" w:pos="567"/>
        </w:tabs>
        <w:spacing w:after="0" w:line="276" w:lineRule="auto"/>
        <w:rPr>
          <w:rFonts w:ascii="ITC Avant Garde" w:eastAsiaTheme="minorEastAsia" w:hAnsi="ITC Avant Garde"/>
        </w:rPr>
      </w:pPr>
      <w:r>
        <w:rPr>
          <w:rFonts w:ascii="ITC Avant Garde" w:eastAsiaTheme="minorEastAsia" w:hAnsi="ITC Avant Garde"/>
        </w:rPr>
        <w:t xml:space="preserve">Se da cuenta de la salida de la sesión de la </w:t>
      </w:r>
      <w:proofErr w:type="gramStart"/>
      <w:r>
        <w:rPr>
          <w:rFonts w:ascii="ITC Avant Garde" w:eastAsiaTheme="minorEastAsia" w:hAnsi="ITC Avant Garde"/>
        </w:rPr>
        <w:t>Consejera</w:t>
      </w:r>
      <w:proofErr w:type="gramEnd"/>
      <w:r>
        <w:rPr>
          <w:rFonts w:ascii="ITC Avant Garde" w:eastAsiaTheme="minorEastAsia" w:hAnsi="ITC Avant Garde"/>
        </w:rPr>
        <w:t>:</w:t>
      </w:r>
      <w:r>
        <w:rPr>
          <w:rFonts w:ascii="ITC Avant Garde" w:eastAsiaTheme="minorEastAsia" w:hAnsi="ITC Avant Garde"/>
        </w:rPr>
        <w:br/>
        <w:t xml:space="preserve">María Catalina Ovando Chico a las 17:40 </w:t>
      </w:r>
      <w:proofErr w:type="spellStart"/>
      <w:r>
        <w:rPr>
          <w:rFonts w:ascii="ITC Avant Garde" w:eastAsiaTheme="minorEastAsia" w:hAnsi="ITC Avant Garde"/>
        </w:rPr>
        <w:t>hrs</w:t>
      </w:r>
      <w:proofErr w:type="spellEnd"/>
      <w:r>
        <w:rPr>
          <w:rFonts w:ascii="ITC Avant Garde" w:eastAsiaTheme="minorEastAsia" w:hAnsi="ITC Avant Garde"/>
        </w:rPr>
        <w:t>.</w:t>
      </w:r>
    </w:p>
    <w:p w14:paraId="5B9127E2" w14:textId="307BFFE1" w:rsidR="00CF0D5B" w:rsidRDefault="00CF0D5B" w:rsidP="003A073F">
      <w:pPr>
        <w:spacing w:line="276" w:lineRule="auto"/>
        <w:jc w:val="both"/>
        <w:rPr>
          <w:rFonts w:ascii="ITC Avant Garde" w:hAnsi="ITC Avant Garde"/>
        </w:rPr>
      </w:pPr>
    </w:p>
    <w:p w14:paraId="12CF22CE" w14:textId="77777777" w:rsidR="003A073F" w:rsidRPr="003A073F" w:rsidRDefault="003A073F" w:rsidP="000523D5">
      <w:pPr>
        <w:spacing w:after="0" w:line="276" w:lineRule="auto"/>
        <w:jc w:val="both"/>
        <w:rPr>
          <w:rFonts w:ascii="ITC Avant Garde" w:hAnsi="ITC Avant Garde"/>
          <w:b/>
        </w:rPr>
      </w:pPr>
      <w:r w:rsidRPr="003A073F">
        <w:rPr>
          <w:rFonts w:ascii="ITC Avant Garde" w:hAnsi="ITC Avant Garde"/>
          <w:b/>
        </w:rPr>
        <w:t>IV.4 Sobre Red Compartida</w:t>
      </w:r>
    </w:p>
    <w:p w14:paraId="2F76ED96" w14:textId="5ABC27FD" w:rsidR="003A073F" w:rsidRDefault="003A073F" w:rsidP="000523D5">
      <w:pPr>
        <w:spacing w:after="0" w:line="276" w:lineRule="auto"/>
        <w:jc w:val="both"/>
        <w:rPr>
          <w:rFonts w:ascii="ITC Avant Garde" w:hAnsi="ITC Avant Garde"/>
        </w:rPr>
      </w:pPr>
      <w:r w:rsidRPr="003A073F">
        <w:rPr>
          <w:rFonts w:ascii="ITC Avant Garde" w:hAnsi="ITC Avant Garde"/>
        </w:rPr>
        <w:t>(Asunto Incluido)</w:t>
      </w:r>
    </w:p>
    <w:p w14:paraId="7F56FF01" w14:textId="77777777" w:rsidR="000523D5" w:rsidRPr="003A073F" w:rsidRDefault="000523D5" w:rsidP="000523D5">
      <w:pPr>
        <w:spacing w:after="0" w:line="276" w:lineRule="auto"/>
        <w:jc w:val="both"/>
        <w:rPr>
          <w:rFonts w:ascii="ITC Avant Garde" w:hAnsi="ITC Avant Garde"/>
        </w:rPr>
      </w:pPr>
    </w:p>
    <w:p w14:paraId="374C0D59" w14:textId="4CF7F0D5" w:rsidR="00415DC9" w:rsidRDefault="000523D5" w:rsidP="003A073F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El </w:t>
      </w:r>
      <w:proofErr w:type="gramStart"/>
      <w:r>
        <w:rPr>
          <w:rFonts w:ascii="ITC Avant Garde" w:hAnsi="ITC Avant Garde"/>
        </w:rPr>
        <w:t>Consejero</w:t>
      </w:r>
      <w:proofErr w:type="gramEnd"/>
      <w:r>
        <w:rPr>
          <w:rFonts w:ascii="ITC Avant Garde" w:hAnsi="ITC Avant Garde"/>
        </w:rPr>
        <w:t xml:space="preserve"> Mario de la Cruz </w:t>
      </w:r>
      <w:r w:rsidR="00AD05DA">
        <w:rPr>
          <w:rFonts w:ascii="ITC Avant Garde" w:hAnsi="ITC Avant Garde"/>
        </w:rPr>
        <w:t>expuso</w:t>
      </w:r>
      <w:r w:rsidR="00415DC9">
        <w:rPr>
          <w:rFonts w:ascii="ITC Avant Garde" w:hAnsi="ITC Avant Garde"/>
        </w:rPr>
        <w:t xml:space="preserve"> a los Consejeros</w:t>
      </w:r>
      <w:r>
        <w:rPr>
          <w:rFonts w:ascii="ITC Avant Garde" w:hAnsi="ITC Avant Garde"/>
        </w:rPr>
        <w:t xml:space="preserve"> </w:t>
      </w:r>
      <w:r w:rsidR="00415DC9">
        <w:rPr>
          <w:rFonts w:ascii="ITC Avant Garde" w:hAnsi="ITC Avant Garde"/>
        </w:rPr>
        <w:t xml:space="preserve">su preocupación sobre </w:t>
      </w:r>
      <w:r>
        <w:rPr>
          <w:rFonts w:ascii="ITC Avant Garde" w:hAnsi="ITC Avant Garde"/>
        </w:rPr>
        <w:t>el tema de la sustentabilidad del proyecto Altán</w:t>
      </w:r>
      <w:r w:rsidR="00415DC9">
        <w:rPr>
          <w:rFonts w:ascii="ITC Avant Garde" w:hAnsi="ITC Avant Garde"/>
        </w:rPr>
        <w:t xml:space="preserve"> respecto de su problema de viabilidad financiera y lo que esto impacta en el despliegue de infraestructura</w:t>
      </w:r>
      <w:r>
        <w:rPr>
          <w:rFonts w:ascii="ITC Avant Garde" w:hAnsi="ITC Avant Garde"/>
        </w:rPr>
        <w:t xml:space="preserve">. </w:t>
      </w:r>
    </w:p>
    <w:p w14:paraId="7BA2030D" w14:textId="46AD8DE4" w:rsidR="00C91E14" w:rsidRDefault="001633A9" w:rsidP="003A073F">
      <w:pPr>
        <w:spacing w:line="276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Los Consejeros Jorge Fernando Negrete,</w:t>
      </w:r>
      <w:r w:rsidR="00415DC9">
        <w:rPr>
          <w:rFonts w:ascii="ITC Avant Garde" w:hAnsi="ITC Avant Garde"/>
        </w:rPr>
        <w:t xml:space="preserve"> Luis Miguel Mart</w:t>
      </w:r>
      <w:r>
        <w:rPr>
          <w:rFonts w:ascii="ITC Avant Garde" w:hAnsi="ITC Avant Garde"/>
        </w:rPr>
        <w:t xml:space="preserve">ínez, Gerardo González </w:t>
      </w:r>
      <w:r w:rsidR="003A073F" w:rsidRPr="003A073F">
        <w:rPr>
          <w:rFonts w:ascii="ITC Avant Garde" w:hAnsi="ITC Avant Garde"/>
        </w:rPr>
        <w:t>y Mario de la Cruz,</w:t>
      </w:r>
      <w:r>
        <w:rPr>
          <w:rFonts w:ascii="ITC Avant Garde" w:hAnsi="ITC Avant Garde"/>
        </w:rPr>
        <w:t xml:space="preserve"> coinciden en </w:t>
      </w:r>
      <w:r w:rsidR="00AD05DA">
        <w:rPr>
          <w:rFonts w:ascii="ITC Avant Garde" w:hAnsi="ITC Avant Garde"/>
        </w:rPr>
        <w:t xml:space="preserve">que hay que </w:t>
      </w:r>
      <w:r>
        <w:rPr>
          <w:rFonts w:ascii="ITC Avant Garde" w:hAnsi="ITC Avant Garde"/>
        </w:rPr>
        <w:t xml:space="preserve">elaborar una recomendación respecto al uso eficiente del espectro </w:t>
      </w:r>
      <w:r w:rsidR="003A073F" w:rsidRPr="003A073F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por lo que </w:t>
      </w:r>
      <w:r w:rsidR="003A073F" w:rsidRPr="003A073F">
        <w:rPr>
          <w:rFonts w:ascii="ITC Avant Garde" w:hAnsi="ITC Avant Garde"/>
        </w:rPr>
        <w:t>pensarán y trabajarán un primer saque del documento acerca de su opinión sobre la situación de la red compartida y sobre la inspección de eficiencia del uso del espectro</w:t>
      </w:r>
      <w:r>
        <w:rPr>
          <w:rFonts w:ascii="ITC Avant Garde" w:hAnsi="ITC Avant Garde"/>
        </w:rPr>
        <w:t xml:space="preserve">, tomando como punto de partida la </w:t>
      </w:r>
      <w:r w:rsidRPr="001633A9">
        <w:rPr>
          <w:rFonts w:ascii="ITC Avant Garde" w:hAnsi="ITC Avant Garde"/>
        </w:rPr>
        <w:t>Recomendación sobre las manifestaciones de interés para el desarro</w:t>
      </w:r>
      <w:r>
        <w:rPr>
          <w:rFonts w:ascii="ITC Avant Garde" w:hAnsi="ITC Avant Garde"/>
        </w:rPr>
        <w:t>llo de red compartida mayorista, emitida por el Primer Consejo Consultivo</w:t>
      </w:r>
      <w:r w:rsidR="003A073F" w:rsidRPr="003A073F">
        <w:rPr>
          <w:rFonts w:ascii="ITC Avant Garde" w:hAnsi="ITC Avant Garde"/>
        </w:rPr>
        <w:t>.</w:t>
      </w:r>
    </w:p>
    <w:p w14:paraId="0B295127" w14:textId="77777777" w:rsidR="00713760" w:rsidRDefault="00713760" w:rsidP="003A073F">
      <w:pPr>
        <w:spacing w:line="276" w:lineRule="auto"/>
        <w:jc w:val="both"/>
        <w:rPr>
          <w:rFonts w:ascii="ITC Avant Garde" w:hAnsi="ITC Avant Garde"/>
        </w:rPr>
      </w:pPr>
    </w:p>
    <w:p w14:paraId="33461975" w14:textId="09547C27" w:rsidR="00713760" w:rsidRDefault="001633A9" w:rsidP="003A073F">
      <w:pPr>
        <w:spacing w:line="276" w:lineRule="auto"/>
        <w:jc w:val="both"/>
        <w:rPr>
          <w:rFonts w:ascii="ITC Avant Garde" w:hAnsi="ITC Avant Garde"/>
        </w:rPr>
      </w:pPr>
      <w:r w:rsidRPr="004A7ED3">
        <w:rPr>
          <w:rFonts w:ascii="ITC Avant Garde" w:hAnsi="ITC Avant Garde"/>
        </w:rPr>
        <w:t>No habiendo otro asunto que trata</w:t>
      </w:r>
      <w:r>
        <w:rPr>
          <w:rFonts w:ascii="ITC Avant Garde" w:hAnsi="ITC Avant Garde"/>
        </w:rPr>
        <w:t>r, se levantó la sesión a las 1</w:t>
      </w:r>
      <w:r w:rsidR="000D2F00">
        <w:rPr>
          <w:rFonts w:ascii="ITC Avant Garde" w:hAnsi="ITC Avant Garde"/>
        </w:rPr>
        <w:t>8</w:t>
      </w:r>
      <w:r>
        <w:rPr>
          <w:rFonts w:ascii="ITC Avant Garde" w:hAnsi="ITC Avant Garde"/>
        </w:rPr>
        <w:t xml:space="preserve"> horas con </w:t>
      </w:r>
      <w:r w:rsidR="000D2F00">
        <w:rPr>
          <w:rFonts w:ascii="ITC Avant Garde" w:hAnsi="ITC Avant Garde"/>
        </w:rPr>
        <w:t>00</w:t>
      </w:r>
      <w:r>
        <w:rPr>
          <w:rFonts w:ascii="ITC Avant Garde" w:hAnsi="ITC Avant Garde"/>
        </w:rPr>
        <w:t xml:space="preserve"> </w:t>
      </w:r>
      <w:r w:rsidRPr="004A7ED3">
        <w:rPr>
          <w:rFonts w:ascii="ITC Avant Garde" w:hAnsi="ITC Avant Garde"/>
        </w:rPr>
        <w:t>minutos del día de su inicio, firmando para constancia la presente act</w:t>
      </w:r>
      <w:r>
        <w:rPr>
          <w:rFonts w:ascii="ITC Avant Garde" w:hAnsi="ITC Avant Garde"/>
        </w:rPr>
        <w:t xml:space="preserve">a el </w:t>
      </w:r>
      <w:proofErr w:type="gramStart"/>
      <w:r>
        <w:rPr>
          <w:rFonts w:ascii="ITC Avant Garde" w:hAnsi="ITC Avant Garde"/>
        </w:rPr>
        <w:t>Presidente</w:t>
      </w:r>
      <w:proofErr w:type="gramEnd"/>
      <w:r>
        <w:rPr>
          <w:rFonts w:ascii="ITC Avant Garde" w:hAnsi="ITC Avant Garde"/>
        </w:rPr>
        <w:t xml:space="preserve"> del Consejo y el Se</w:t>
      </w:r>
      <w:r w:rsidR="000D2F00">
        <w:rPr>
          <w:rFonts w:ascii="ITC Avant Garde" w:hAnsi="ITC Avant Garde"/>
        </w:rPr>
        <w:t>cretario del Consejo Consultivo.</w:t>
      </w:r>
    </w:p>
    <w:p w14:paraId="092B8F7B" w14:textId="77777777" w:rsidR="00713760" w:rsidRPr="003A073F" w:rsidRDefault="00713760" w:rsidP="003A073F">
      <w:pPr>
        <w:spacing w:line="276" w:lineRule="auto"/>
        <w:jc w:val="both"/>
        <w:rPr>
          <w:rFonts w:ascii="ITC Avant Garde" w:hAnsi="ITC Avant Garde"/>
        </w:rPr>
      </w:pPr>
    </w:p>
    <w:p w14:paraId="6E784386" w14:textId="01BB73EF" w:rsidR="00C74712" w:rsidRPr="009054E3" w:rsidRDefault="00C74712" w:rsidP="00C74712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Dr. Ernesto M. Flores-Roux</w:t>
      </w:r>
    </w:p>
    <w:p w14:paraId="48EA551E" w14:textId="672C14B5" w:rsidR="00B740E0" w:rsidRDefault="00C74712" w:rsidP="00B740E0">
      <w:pPr>
        <w:spacing w:after="0" w:line="276" w:lineRule="auto"/>
        <w:jc w:val="center"/>
        <w:rPr>
          <w:rFonts w:ascii="ITC Avant Garde" w:hAnsi="ITC Avant Garde"/>
          <w:b/>
        </w:rPr>
      </w:pPr>
      <w:r w:rsidRPr="009054E3">
        <w:rPr>
          <w:rFonts w:ascii="ITC Avant Garde" w:hAnsi="ITC Avant Garde"/>
          <w:b/>
        </w:rPr>
        <w:t>Presidente</w:t>
      </w:r>
    </w:p>
    <w:p w14:paraId="21235858" w14:textId="77777777" w:rsidR="00713760" w:rsidRDefault="00713760" w:rsidP="00B740E0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17954371" w14:textId="77777777" w:rsidR="00C91E14" w:rsidRDefault="00C91E14" w:rsidP="00713760">
      <w:pPr>
        <w:spacing w:after="0" w:line="276" w:lineRule="auto"/>
        <w:rPr>
          <w:rFonts w:ascii="ITC Avant Garde" w:hAnsi="ITC Avant Garde"/>
          <w:b/>
        </w:rPr>
      </w:pPr>
    </w:p>
    <w:p w14:paraId="0D09F947" w14:textId="5B38774E" w:rsidR="00B75DA7" w:rsidRPr="002E5FD4" w:rsidRDefault="00F3639E" w:rsidP="00B713FF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Mtro</w:t>
      </w:r>
      <w:r w:rsidR="00D25696">
        <w:rPr>
          <w:rFonts w:ascii="ITC Avant Garde" w:hAnsi="ITC Avant Garde"/>
          <w:b/>
        </w:rPr>
        <w:t>. Roberto Carlos Uribe Gó</w:t>
      </w:r>
      <w:r w:rsidR="002E5FD4" w:rsidRPr="002E5FD4">
        <w:rPr>
          <w:rFonts w:ascii="ITC Avant Garde" w:hAnsi="ITC Avant Garde"/>
          <w:b/>
        </w:rPr>
        <w:t xml:space="preserve">mez </w:t>
      </w:r>
    </w:p>
    <w:p w14:paraId="3C36A83E" w14:textId="13E205FA" w:rsidR="00327C36" w:rsidRDefault="005A18C2" w:rsidP="00713760">
      <w:pPr>
        <w:spacing w:after="0" w:line="276" w:lineRule="auto"/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Secretario</w:t>
      </w:r>
      <w:r w:rsidR="00C74712">
        <w:rPr>
          <w:rFonts w:ascii="ITC Avant Garde" w:hAnsi="ITC Avant Garde"/>
          <w:b/>
        </w:rPr>
        <w:t xml:space="preserve"> </w:t>
      </w:r>
      <w:r w:rsidR="00C74712" w:rsidRPr="009054E3">
        <w:rPr>
          <w:rFonts w:ascii="ITC Avant Garde" w:hAnsi="ITC Avant Garde"/>
          <w:b/>
        </w:rPr>
        <w:t>del Consejo Consultivo</w:t>
      </w:r>
    </w:p>
    <w:p w14:paraId="610C0B54" w14:textId="77777777" w:rsidR="00713760" w:rsidRPr="00713760" w:rsidRDefault="00713760" w:rsidP="00713760">
      <w:pPr>
        <w:spacing w:after="0" w:line="276" w:lineRule="auto"/>
        <w:jc w:val="center"/>
        <w:rPr>
          <w:rFonts w:ascii="ITC Avant Garde" w:hAnsi="ITC Avant Garde"/>
          <w:b/>
        </w:rPr>
      </w:pPr>
    </w:p>
    <w:p w14:paraId="0E83FA6D" w14:textId="6400F3B8" w:rsidR="0035693B" w:rsidRPr="00676CF0" w:rsidRDefault="00327C36" w:rsidP="0035693B">
      <w:pPr>
        <w:spacing w:line="276" w:lineRule="auto"/>
        <w:jc w:val="both"/>
        <w:rPr>
          <w:rFonts w:ascii="ITC Avant Garde" w:hAnsi="ITC Avant Garde"/>
          <w:sz w:val="14"/>
          <w:szCs w:val="14"/>
        </w:rPr>
      </w:pPr>
      <w:r w:rsidRPr="00B740E0">
        <w:rPr>
          <w:rFonts w:ascii="ITC Avant Garde" w:hAnsi="ITC Avant Garde"/>
          <w:sz w:val="14"/>
          <w:szCs w:val="14"/>
        </w:rPr>
        <w:t>La presente Acta fue aprobada por el Consejo Consultivo del Instituto Federal de Telecomunicaciones por unanimidad de votos de los Consejeros presentes: Sara Gabriela Castellanos Pascacio, Isabel Clavijo Mostajo, Mario de la Cruz Sarabia, Ernesto M. Flores</w:t>
      </w:r>
      <w:r>
        <w:rPr>
          <w:rFonts w:ascii="ITC Avant Garde" w:hAnsi="ITC Avant Garde"/>
          <w:sz w:val="14"/>
          <w:szCs w:val="14"/>
        </w:rPr>
        <w:t xml:space="preserve">-Roux, Erik Huesca Morales, </w:t>
      </w:r>
      <w:r w:rsidRPr="00B740E0">
        <w:rPr>
          <w:rFonts w:ascii="ITC Avant Garde" w:hAnsi="ITC Avant Garde"/>
          <w:sz w:val="14"/>
          <w:szCs w:val="14"/>
        </w:rPr>
        <w:t>Salvador L</w:t>
      </w:r>
      <w:r>
        <w:rPr>
          <w:rFonts w:ascii="ITC Avant Garde" w:hAnsi="ITC Avant Garde"/>
          <w:sz w:val="14"/>
          <w:szCs w:val="14"/>
        </w:rPr>
        <w:t>anderos Ayala, Luis Miguel Martí</w:t>
      </w:r>
      <w:r w:rsidRPr="00B740E0">
        <w:rPr>
          <w:rFonts w:ascii="ITC Avant Garde" w:hAnsi="ITC Avant Garde"/>
          <w:sz w:val="14"/>
          <w:szCs w:val="14"/>
        </w:rPr>
        <w:t xml:space="preserve">nez Cervantes, </w:t>
      </w:r>
      <w:r>
        <w:rPr>
          <w:rFonts w:ascii="ITC Avant Garde" w:hAnsi="ITC Avant Garde"/>
          <w:sz w:val="14"/>
          <w:szCs w:val="14"/>
        </w:rPr>
        <w:t xml:space="preserve">Jorge Fernando Negrete Pacheco, Lucía Ojeda Cárdenas, María Catalina Ovando Chico, </w:t>
      </w:r>
      <w:proofErr w:type="spellStart"/>
      <w:r>
        <w:rPr>
          <w:rFonts w:ascii="ITC Avant Garde" w:hAnsi="ITC Avant Garde"/>
          <w:sz w:val="14"/>
          <w:szCs w:val="14"/>
        </w:rPr>
        <w:t>Euridice</w:t>
      </w:r>
      <w:proofErr w:type="spellEnd"/>
      <w:r>
        <w:rPr>
          <w:rFonts w:ascii="ITC Avant Garde" w:hAnsi="ITC Avant Garde"/>
          <w:sz w:val="14"/>
          <w:szCs w:val="14"/>
        </w:rPr>
        <w:t xml:space="preserve"> Palma Salas, Armida Sánchez Arellano y Salomón Woldenberg Esperón en su </w:t>
      </w:r>
      <w:r w:rsidRPr="00B740E0">
        <w:rPr>
          <w:rFonts w:ascii="ITC Avant Garde" w:hAnsi="ITC Avant Garde"/>
          <w:sz w:val="14"/>
          <w:szCs w:val="14"/>
        </w:rPr>
        <w:t>V</w:t>
      </w:r>
      <w:r>
        <w:rPr>
          <w:rFonts w:ascii="ITC Avant Garde" w:hAnsi="ITC Avant Garde"/>
          <w:sz w:val="14"/>
          <w:szCs w:val="14"/>
        </w:rPr>
        <w:t>I</w:t>
      </w:r>
      <w:r w:rsidRPr="00B740E0">
        <w:rPr>
          <w:rFonts w:ascii="ITC Avant Garde" w:hAnsi="ITC Avant Garde"/>
          <w:sz w:val="14"/>
          <w:szCs w:val="14"/>
        </w:rPr>
        <w:t xml:space="preserve"> Sesión Ordi</w:t>
      </w:r>
      <w:r>
        <w:rPr>
          <w:rFonts w:ascii="ITC Avant Garde" w:hAnsi="ITC Avant Garde"/>
          <w:sz w:val="14"/>
          <w:szCs w:val="14"/>
        </w:rPr>
        <w:t>naria celebrada el 20 de mayo</w:t>
      </w:r>
      <w:r w:rsidRPr="00676CF0">
        <w:rPr>
          <w:rFonts w:ascii="ITC Avant Garde" w:hAnsi="ITC Avant Garde"/>
          <w:sz w:val="14"/>
          <w:szCs w:val="14"/>
        </w:rPr>
        <w:t xml:space="preserve"> de 2021, m</w:t>
      </w:r>
      <w:r>
        <w:rPr>
          <w:rFonts w:ascii="ITC Avant Garde" w:hAnsi="ITC Avant Garde"/>
          <w:sz w:val="14"/>
          <w:szCs w:val="14"/>
        </w:rPr>
        <w:t>ediante Acuerdo CC/IFT/2005</w:t>
      </w:r>
      <w:r w:rsidRPr="00676CF0">
        <w:rPr>
          <w:rFonts w:ascii="ITC Avant Garde" w:hAnsi="ITC Avant Garde"/>
          <w:sz w:val="14"/>
          <w:szCs w:val="14"/>
        </w:rPr>
        <w:t>21</w:t>
      </w:r>
      <w:r>
        <w:rPr>
          <w:rFonts w:ascii="ITC Avant Garde" w:hAnsi="ITC Avant Garde"/>
          <w:sz w:val="14"/>
          <w:szCs w:val="14"/>
        </w:rPr>
        <w:t>/22</w:t>
      </w:r>
      <w:r w:rsidRPr="00676CF0">
        <w:rPr>
          <w:rFonts w:ascii="ITC Avant Garde" w:hAnsi="ITC Avant Garde"/>
          <w:sz w:val="14"/>
          <w:szCs w:val="14"/>
        </w:rPr>
        <w:t>.</w:t>
      </w:r>
    </w:p>
    <w:sectPr w:rsidR="0035693B" w:rsidRPr="00676CF0" w:rsidSect="0036153E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134" w:left="1134" w:header="85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21AEA" w14:textId="77777777" w:rsidR="00364624" w:rsidRDefault="00364624">
      <w:pPr>
        <w:spacing w:after="0" w:line="240" w:lineRule="auto"/>
      </w:pPr>
      <w:r>
        <w:separator/>
      </w:r>
    </w:p>
  </w:endnote>
  <w:endnote w:type="continuationSeparator" w:id="0">
    <w:p w14:paraId="00B0F322" w14:textId="77777777" w:rsidR="00364624" w:rsidRDefault="0036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8784406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2701118B" w14:textId="7272FDAB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="00C91E14" w:rsidRPr="00C91E14">
          <w:rPr>
            <w:rFonts w:ascii="ITC Avant Garde" w:hAnsi="ITC Avant Garde"/>
            <w:noProof/>
            <w:sz w:val="16"/>
            <w:szCs w:val="16"/>
            <w:lang w:val="es-ES"/>
          </w:rPr>
          <w:t>7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F0AC5D4" w14:textId="77777777" w:rsidR="00E22FC6" w:rsidRDefault="0036462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8410094"/>
      <w:docPartObj>
        <w:docPartGallery w:val="Page Numbers (Bottom of Page)"/>
        <w:docPartUnique/>
      </w:docPartObj>
    </w:sdtPr>
    <w:sdtEndPr>
      <w:rPr>
        <w:rFonts w:ascii="ITC Avant Garde" w:hAnsi="ITC Avant Garde"/>
        <w:sz w:val="16"/>
        <w:szCs w:val="16"/>
      </w:rPr>
    </w:sdtEndPr>
    <w:sdtContent>
      <w:p w14:paraId="5C23BEAF" w14:textId="77777777" w:rsidR="00E22FC6" w:rsidRPr="00E22FC6" w:rsidRDefault="0088332D">
        <w:pPr>
          <w:pStyle w:val="Piedepgina"/>
          <w:jc w:val="right"/>
          <w:rPr>
            <w:rFonts w:ascii="ITC Avant Garde" w:hAnsi="ITC Avant Garde"/>
            <w:sz w:val="16"/>
            <w:szCs w:val="16"/>
          </w:rPr>
        </w:pPr>
        <w:r w:rsidRPr="00E22FC6">
          <w:rPr>
            <w:rFonts w:ascii="ITC Avant Garde" w:hAnsi="ITC Avant Garde"/>
            <w:sz w:val="16"/>
            <w:szCs w:val="16"/>
          </w:rPr>
          <w:fldChar w:fldCharType="begin"/>
        </w:r>
        <w:r w:rsidRPr="00E22FC6">
          <w:rPr>
            <w:rFonts w:ascii="ITC Avant Garde" w:hAnsi="ITC Avant Garde"/>
            <w:sz w:val="16"/>
            <w:szCs w:val="16"/>
          </w:rPr>
          <w:instrText>PAGE   \* MERGEFORMAT</w:instrText>
        </w:r>
        <w:r w:rsidRPr="00E22FC6">
          <w:rPr>
            <w:rFonts w:ascii="ITC Avant Garde" w:hAnsi="ITC Avant Garde"/>
            <w:sz w:val="16"/>
            <w:szCs w:val="16"/>
          </w:rPr>
          <w:fldChar w:fldCharType="separate"/>
        </w:r>
        <w:r w:rsidRPr="00E22FC6">
          <w:rPr>
            <w:rFonts w:ascii="ITC Avant Garde" w:hAnsi="ITC Avant Garde"/>
            <w:noProof/>
            <w:sz w:val="16"/>
            <w:szCs w:val="16"/>
            <w:lang w:val="es-ES"/>
          </w:rPr>
          <w:t>1</w:t>
        </w:r>
        <w:r w:rsidRPr="00E22FC6">
          <w:rPr>
            <w:rFonts w:ascii="ITC Avant Garde" w:hAnsi="ITC Avant Garde"/>
            <w:sz w:val="16"/>
            <w:szCs w:val="16"/>
          </w:rPr>
          <w:fldChar w:fldCharType="end"/>
        </w:r>
      </w:p>
    </w:sdtContent>
  </w:sdt>
  <w:p w14:paraId="62571B6F" w14:textId="77777777" w:rsidR="00E22FC6" w:rsidRDefault="003646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23348" w14:textId="77777777" w:rsidR="00364624" w:rsidRDefault="00364624">
      <w:pPr>
        <w:spacing w:after="0" w:line="240" w:lineRule="auto"/>
      </w:pPr>
      <w:r>
        <w:separator/>
      </w:r>
    </w:p>
  </w:footnote>
  <w:footnote w:type="continuationSeparator" w:id="0">
    <w:p w14:paraId="3F4C3BA8" w14:textId="77777777" w:rsidR="00364624" w:rsidRDefault="00364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DA15D" w14:textId="1CC4B329" w:rsidR="00E73822" w:rsidRDefault="00364624" w:rsidP="009510B7">
    <w:pPr>
      <w:pStyle w:val="Encabezado"/>
      <w:ind w:left="4419" w:hanging="4419"/>
    </w:pPr>
    <w:r>
      <w:rPr>
        <w:noProof/>
        <w:lang w:eastAsia="es-MX"/>
      </w:rPr>
      <w:pict w14:anchorId="11260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506562" o:spid="_x0000_s2049" type="#_x0000_t75" alt="V CC logo (hoja)-01" style="position:absolute;left:0;text-align:left;margin-left:-56.7pt;margin-top:-94pt;width:609.6pt;height:793.9pt;z-index:-251658752;mso-wrap-style:square;mso-wrap-edited:f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page;mso-height-relative:page;mso-position-horizontal-col-start:0;mso-width-col-span:0;v-text-anchor:top" o:allowincell="f">
          <v:imagedata r:id="rId1" o:title="V CC logo (hoja)-01"/>
          <w10:wrap anchorx="margin" anchory="margin"/>
        </v:shape>
      </w:pict>
    </w:r>
  </w:p>
  <w:p w14:paraId="50E5CA03" w14:textId="1287FCE0" w:rsidR="00E73822" w:rsidRDefault="00E73822" w:rsidP="00E73822">
    <w:pPr>
      <w:pStyle w:val="Encabezado"/>
    </w:pPr>
  </w:p>
  <w:p w14:paraId="6C21DFD4" w14:textId="79E6E24B" w:rsidR="002B75D9" w:rsidRDefault="00E73822" w:rsidP="00E73822">
    <w:pPr>
      <w:pStyle w:val="Encabezado"/>
      <w:tabs>
        <w:tab w:val="clear" w:pos="4419"/>
        <w:tab w:val="clear" w:pos="8838"/>
        <w:tab w:val="left" w:pos="3030"/>
      </w:tabs>
      <w:ind w:left="4419" w:hanging="4419"/>
    </w:pPr>
    <w:r>
      <w:tab/>
    </w:r>
  </w:p>
  <w:p w14:paraId="5E2755F3" w14:textId="77777777" w:rsidR="002A1C2E" w:rsidRDefault="002A1C2E" w:rsidP="00E73822">
    <w:pPr>
      <w:pStyle w:val="Encabezado"/>
      <w:tabs>
        <w:tab w:val="clear" w:pos="4419"/>
        <w:tab w:val="clear" w:pos="8838"/>
        <w:tab w:val="left" w:pos="6135"/>
      </w:tabs>
      <w:ind w:left="4419" w:hanging="4419"/>
    </w:pPr>
  </w:p>
  <w:p w14:paraId="01692E0E" w14:textId="314D546F" w:rsidR="002B75D9" w:rsidRDefault="00E73822" w:rsidP="00E73822">
    <w:pPr>
      <w:pStyle w:val="Encabezado"/>
      <w:tabs>
        <w:tab w:val="clear" w:pos="4419"/>
        <w:tab w:val="clear" w:pos="8838"/>
        <w:tab w:val="left" w:pos="6135"/>
      </w:tabs>
      <w:ind w:left="4419" w:hanging="4419"/>
    </w:pPr>
    <w:r>
      <w:tab/>
    </w:r>
    <w:r>
      <w:tab/>
    </w:r>
  </w:p>
  <w:p w14:paraId="3B6167DC" w14:textId="0F74DDAE" w:rsidR="0068060B" w:rsidRDefault="00364624" w:rsidP="009510B7">
    <w:pPr>
      <w:pStyle w:val="Encabezado"/>
      <w:ind w:left="4419" w:hanging="441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28ADA" w14:textId="77777777" w:rsidR="004E4D2B" w:rsidRDefault="00364624">
    <w:pPr>
      <w:pStyle w:val="Encabezado"/>
    </w:pPr>
  </w:p>
  <w:p w14:paraId="1A15A9F6" w14:textId="77777777" w:rsidR="004E4D2B" w:rsidRDefault="00364624">
    <w:pPr>
      <w:pStyle w:val="Encabezado"/>
    </w:pPr>
  </w:p>
  <w:p w14:paraId="4C25F0E6" w14:textId="77777777" w:rsidR="0068060B" w:rsidRDefault="003646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F2924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465D"/>
    <w:multiLevelType w:val="hybridMultilevel"/>
    <w:tmpl w:val="EB4A2F84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3B"/>
    <w:rsid w:val="00006ED6"/>
    <w:rsid w:val="000523D5"/>
    <w:rsid w:val="00055969"/>
    <w:rsid w:val="00065D51"/>
    <w:rsid w:val="00070BC2"/>
    <w:rsid w:val="00073DA6"/>
    <w:rsid w:val="00074517"/>
    <w:rsid w:val="0007665C"/>
    <w:rsid w:val="00076C57"/>
    <w:rsid w:val="000846AB"/>
    <w:rsid w:val="000A028B"/>
    <w:rsid w:val="000A2FBD"/>
    <w:rsid w:val="000D2F00"/>
    <w:rsid w:val="000E357D"/>
    <w:rsid w:val="00111512"/>
    <w:rsid w:val="00124732"/>
    <w:rsid w:val="00130A7B"/>
    <w:rsid w:val="00142885"/>
    <w:rsid w:val="001469FE"/>
    <w:rsid w:val="001509BA"/>
    <w:rsid w:val="00151CBF"/>
    <w:rsid w:val="001633A9"/>
    <w:rsid w:val="001657C1"/>
    <w:rsid w:val="001807EF"/>
    <w:rsid w:val="00191565"/>
    <w:rsid w:val="00196CE7"/>
    <w:rsid w:val="001A5F77"/>
    <w:rsid w:val="001C16DE"/>
    <w:rsid w:val="001E7180"/>
    <w:rsid w:val="001E7488"/>
    <w:rsid w:val="001E756E"/>
    <w:rsid w:val="00202AF2"/>
    <w:rsid w:val="00206D7A"/>
    <w:rsid w:val="00207A76"/>
    <w:rsid w:val="00212A44"/>
    <w:rsid w:val="00220119"/>
    <w:rsid w:val="00234FBF"/>
    <w:rsid w:val="00256BA8"/>
    <w:rsid w:val="00265608"/>
    <w:rsid w:val="00265B73"/>
    <w:rsid w:val="002705C8"/>
    <w:rsid w:val="00282F62"/>
    <w:rsid w:val="00286FF3"/>
    <w:rsid w:val="00287E72"/>
    <w:rsid w:val="002A1C2E"/>
    <w:rsid w:val="002A3023"/>
    <w:rsid w:val="002A60AC"/>
    <w:rsid w:val="002B43A4"/>
    <w:rsid w:val="002B75D9"/>
    <w:rsid w:val="002C28E7"/>
    <w:rsid w:val="002C54B1"/>
    <w:rsid w:val="002D6445"/>
    <w:rsid w:val="002E5FD4"/>
    <w:rsid w:val="002F173C"/>
    <w:rsid w:val="002F256D"/>
    <w:rsid w:val="002F4870"/>
    <w:rsid w:val="002F722F"/>
    <w:rsid w:val="00300FF7"/>
    <w:rsid w:val="00301C1C"/>
    <w:rsid w:val="003035D6"/>
    <w:rsid w:val="0030437D"/>
    <w:rsid w:val="0031544D"/>
    <w:rsid w:val="00320D6C"/>
    <w:rsid w:val="00327C36"/>
    <w:rsid w:val="00330F04"/>
    <w:rsid w:val="00341996"/>
    <w:rsid w:val="00350524"/>
    <w:rsid w:val="00355DDC"/>
    <w:rsid w:val="0035693B"/>
    <w:rsid w:val="0036153E"/>
    <w:rsid w:val="00364497"/>
    <w:rsid w:val="00364624"/>
    <w:rsid w:val="00367C42"/>
    <w:rsid w:val="00372492"/>
    <w:rsid w:val="00375EEF"/>
    <w:rsid w:val="00377EF9"/>
    <w:rsid w:val="003A073F"/>
    <w:rsid w:val="003A1159"/>
    <w:rsid w:val="003B173E"/>
    <w:rsid w:val="003C169C"/>
    <w:rsid w:val="003C1CB0"/>
    <w:rsid w:val="003D02DB"/>
    <w:rsid w:val="003D1707"/>
    <w:rsid w:val="003E16FE"/>
    <w:rsid w:val="003F5B7B"/>
    <w:rsid w:val="00401ED0"/>
    <w:rsid w:val="00407A0D"/>
    <w:rsid w:val="00407B56"/>
    <w:rsid w:val="00413A12"/>
    <w:rsid w:val="00415DC9"/>
    <w:rsid w:val="00416AFB"/>
    <w:rsid w:val="0041740F"/>
    <w:rsid w:val="004211DB"/>
    <w:rsid w:val="0043646A"/>
    <w:rsid w:val="00456675"/>
    <w:rsid w:val="00457D04"/>
    <w:rsid w:val="0046186B"/>
    <w:rsid w:val="00470030"/>
    <w:rsid w:val="00473182"/>
    <w:rsid w:val="004738BD"/>
    <w:rsid w:val="00476719"/>
    <w:rsid w:val="00487F3C"/>
    <w:rsid w:val="004A109C"/>
    <w:rsid w:val="004A2AD2"/>
    <w:rsid w:val="004A4C87"/>
    <w:rsid w:val="004B3F58"/>
    <w:rsid w:val="004C5245"/>
    <w:rsid w:val="004D620B"/>
    <w:rsid w:val="004D7961"/>
    <w:rsid w:val="004E115D"/>
    <w:rsid w:val="004E40DC"/>
    <w:rsid w:val="004F6D45"/>
    <w:rsid w:val="00503C58"/>
    <w:rsid w:val="00520A1F"/>
    <w:rsid w:val="0053058B"/>
    <w:rsid w:val="00537EAE"/>
    <w:rsid w:val="0055695A"/>
    <w:rsid w:val="00585248"/>
    <w:rsid w:val="00585D69"/>
    <w:rsid w:val="005A18C2"/>
    <w:rsid w:val="005A21BD"/>
    <w:rsid w:val="005A69A3"/>
    <w:rsid w:val="005B5AA7"/>
    <w:rsid w:val="005D289C"/>
    <w:rsid w:val="005D7C36"/>
    <w:rsid w:val="005E5246"/>
    <w:rsid w:val="005F13EF"/>
    <w:rsid w:val="005F78CA"/>
    <w:rsid w:val="006060A8"/>
    <w:rsid w:val="006366B4"/>
    <w:rsid w:val="00645201"/>
    <w:rsid w:val="00651D9C"/>
    <w:rsid w:val="00652EBF"/>
    <w:rsid w:val="00654BFD"/>
    <w:rsid w:val="0066757C"/>
    <w:rsid w:val="00676CF0"/>
    <w:rsid w:val="006925A9"/>
    <w:rsid w:val="006935B3"/>
    <w:rsid w:val="0069794B"/>
    <w:rsid w:val="006D51FB"/>
    <w:rsid w:val="006D5DE1"/>
    <w:rsid w:val="006E0ABF"/>
    <w:rsid w:val="006E12CB"/>
    <w:rsid w:val="0071224E"/>
    <w:rsid w:val="00713760"/>
    <w:rsid w:val="00726136"/>
    <w:rsid w:val="00726475"/>
    <w:rsid w:val="00730DE5"/>
    <w:rsid w:val="00743D36"/>
    <w:rsid w:val="00750643"/>
    <w:rsid w:val="00756F3B"/>
    <w:rsid w:val="00784E3A"/>
    <w:rsid w:val="007A30E3"/>
    <w:rsid w:val="007A399B"/>
    <w:rsid w:val="007C4F71"/>
    <w:rsid w:val="007D1793"/>
    <w:rsid w:val="007D5A3C"/>
    <w:rsid w:val="007E21D2"/>
    <w:rsid w:val="007F2E5C"/>
    <w:rsid w:val="0080059A"/>
    <w:rsid w:val="0080483F"/>
    <w:rsid w:val="00812549"/>
    <w:rsid w:val="0081478F"/>
    <w:rsid w:val="008165B5"/>
    <w:rsid w:val="008172D4"/>
    <w:rsid w:val="00823B16"/>
    <w:rsid w:val="0083597C"/>
    <w:rsid w:val="00835C27"/>
    <w:rsid w:val="00855475"/>
    <w:rsid w:val="00866813"/>
    <w:rsid w:val="00871065"/>
    <w:rsid w:val="0088332D"/>
    <w:rsid w:val="00883B26"/>
    <w:rsid w:val="00885F22"/>
    <w:rsid w:val="00896A51"/>
    <w:rsid w:val="00897894"/>
    <w:rsid w:val="008A3583"/>
    <w:rsid w:val="008A5C77"/>
    <w:rsid w:val="008C30C2"/>
    <w:rsid w:val="008C675E"/>
    <w:rsid w:val="008D2191"/>
    <w:rsid w:val="008D4006"/>
    <w:rsid w:val="008D5E3B"/>
    <w:rsid w:val="008D74BD"/>
    <w:rsid w:val="008E2A77"/>
    <w:rsid w:val="008F1F3B"/>
    <w:rsid w:val="0091429F"/>
    <w:rsid w:val="00916204"/>
    <w:rsid w:val="00955139"/>
    <w:rsid w:val="00957C96"/>
    <w:rsid w:val="009944F4"/>
    <w:rsid w:val="00996479"/>
    <w:rsid w:val="009A2DA2"/>
    <w:rsid w:val="009B1F02"/>
    <w:rsid w:val="009C1971"/>
    <w:rsid w:val="009D3005"/>
    <w:rsid w:val="009E3631"/>
    <w:rsid w:val="009E747D"/>
    <w:rsid w:val="00A11FE6"/>
    <w:rsid w:val="00A12CD1"/>
    <w:rsid w:val="00A2379D"/>
    <w:rsid w:val="00A26B27"/>
    <w:rsid w:val="00A41050"/>
    <w:rsid w:val="00A55EA1"/>
    <w:rsid w:val="00A576CF"/>
    <w:rsid w:val="00A71C12"/>
    <w:rsid w:val="00A736B8"/>
    <w:rsid w:val="00A94E20"/>
    <w:rsid w:val="00AB68D4"/>
    <w:rsid w:val="00AD05DA"/>
    <w:rsid w:val="00AD6D22"/>
    <w:rsid w:val="00AD6D6C"/>
    <w:rsid w:val="00AE2E5E"/>
    <w:rsid w:val="00AE799B"/>
    <w:rsid w:val="00B071F6"/>
    <w:rsid w:val="00B3178B"/>
    <w:rsid w:val="00B4271B"/>
    <w:rsid w:val="00B43EB2"/>
    <w:rsid w:val="00B62246"/>
    <w:rsid w:val="00B713FF"/>
    <w:rsid w:val="00B740E0"/>
    <w:rsid w:val="00B75DA7"/>
    <w:rsid w:val="00B81BB4"/>
    <w:rsid w:val="00BB59E3"/>
    <w:rsid w:val="00BB625D"/>
    <w:rsid w:val="00BC4718"/>
    <w:rsid w:val="00BC5006"/>
    <w:rsid w:val="00BD3A66"/>
    <w:rsid w:val="00BD55D5"/>
    <w:rsid w:val="00BE276D"/>
    <w:rsid w:val="00BE2B35"/>
    <w:rsid w:val="00BF3F8B"/>
    <w:rsid w:val="00C133BF"/>
    <w:rsid w:val="00C156A9"/>
    <w:rsid w:val="00C4673F"/>
    <w:rsid w:val="00C55887"/>
    <w:rsid w:val="00C70FC6"/>
    <w:rsid w:val="00C73E0C"/>
    <w:rsid w:val="00C74712"/>
    <w:rsid w:val="00C74A89"/>
    <w:rsid w:val="00C75267"/>
    <w:rsid w:val="00C80B75"/>
    <w:rsid w:val="00C80DDF"/>
    <w:rsid w:val="00C84134"/>
    <w:rsid w:val="00C84C7F"/>
    <w:rsid w:val="00C91E14"/>
    <w:rsid w:val="00C95F32"/>
    <w:rsid w:val="00CD4B35"/>
    <w:rsid w:val="00CD65E4"/>
    <w:rsid w:val="00CE2EAD"/>
    <w:rsid w:val="00CF0D5B"/>
    <w:rsid w:val="00CF6B8E"/>
    <w:rsid w:val="00D14766"/>
    <w:rsid w:val="00D230DB"/>
    <w:rsid w:val="00D25696"/>
    <w:rsid w:val="00D36429"/>
    <w:rsid w:val="00D45C6E"/>
    <w:rsid w:val="00D551EC"/>
    <w:rsid w:val="00D55A9D"/>
    <w:rsid w:val="00D60CA3"/>
    <w:rsid w:val="00D648DF"/>
    <w:rsid w:val="00D6706E"/>
    <w:rsid w:val="00D70026"/>
    <w:rsid w:val="00D73F6C"/>
    <w:rsid w:val="00D7606F"/>
    <w:rsid w:val="00D76274"/>
    <w:rsid w:val="00D803C4"/>
    <w:rsid w:val="00D85C0D"/>
    <w:rsid w:val="00D91D74"/>
    <w:rsid w:val="00DA3569"/>
    <w:rsid w:val="00DB6CC3"/>
    <w:rsid w:val="00DB75AE"/>
    <w:rsid w:val="00DB75F5"/>
    <w:rsid w:val="00DD3861"/>
    <w:rsid w:val="00DE7D97"/>
    <w:rsid w:val="00E05CA8"/>
    <w:rsid w:val="00E50FF1"/>
    <w:rsid w:val="00E56055"/>
    <w:rsid w:val="00E73822"/>
    <w:rsid w:val="00E81425"/>
    <w:rsid w:val="00E8338E"/>
    <w:rsid w:val="00E86AA4"/>
    <w:rsid w:val="00E91613"/>
    <w:rsid w:val="00E943AF"/>
    <w:rsid w:val="00E953FF"/>
    <w:rsid w:val="00EA61D4"/>
    <w:rsid w:val="00EB0CDE"/>
    <w:rsid w:val="00EB5331"/>
    <w:rsid w:val="00EB5E9D"/>
    <w:rsid w:val="00EC2EBD"/>
    <w:rsid w:val="00EC62AF"/>
    <w:rsid w:val="00ED3CA3"/>
    <w:rsid w:val="00ED49FC"/>
    <w:rsid w:val="00EE192B"/>
    <w:rsid w:val="00EE1FB2"/>
    <w:rsid w:val="00EE223F"/>
    <w:rsid w:val="00EE51C2"/>
    <w:rsid w:val="00F01E93"/>
    <w:rsid w:val="00F02AB4"/>
    <w:rsid w:val="00F04851"/>
    <w:rsid w:val="00F22985"/>
    <w:rsid w:val="00F35727"/>
    <w:rsid w:val="00F3639E"/>
    <w:rsid w:val="00F46B32"/>
    <w:rsid w:val="00F55599"/>
    <w:rsid w:val="00F73B80"/>
    <w:rsid w:val="00F74F42"/>
    <w:rsid w:val="00F77DE6"/>
    <w:rsid w:val="00F86A85"/>
    <w:rsid w:val="00FA4FA0"/>
    <w:rsid w:val="00FB17A6"/>
    <w:rsid w:val="00FB33E8"/>
    <w:rsid w:val="00FC4E1E"/>
    <w:rsid w:val="00FC5BA7"/>
    <w:rsid w:val="00FD26BA"/>
    <w:rsid w:val="00FD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D629D"/>
  <w15:chartTrackingRefBased/>
  <w15:docId w15:val="{95752744-FBF5-489A-8547-C70BA964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8F1F3B"/>
    <w:rPr>
      <w:rFonts w:ascii="Arial" w:hAnsi="Arial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8F1F3B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F3B"/>
    <w:rPr>
      <w:rFonts w:ascii="Arial" w:hAnsi="Arial"/>
      <w:sz w:val="20"/>
      <w:szCs w:val="20"/>
    </w:rPr>
  </w:style>
  <w:style w:type="paragraph" w:styleId="Prrafodelista">
    <w:name w:val="List Paragraph"/>
    <w:basedOn w:val="Normal"/>
    <w:uiPriority w:val="34"/>
    <w:qFormat/>
    <w:rsid w:val="008F1F3B"/>
    <w:pPr>
      <w:spacing w:after="20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86FF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6FF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6FF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6FF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6FF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CA87C-631E-42BE-9EEA-FAD28A95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1610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IFT</Company>
  <LinksUpToDate>false</LinksUpToDate>
  <CharactersWithSpaces>10448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Rosales Cruz</dc:creator>
  <cp:keywords/>
  <dc:description/>
  <cp:lastModifiedBy>Eunice Rosales Cruz</cp:lastModifiedBy>
  <cp:revision>2</cp:revision>
  <cp:lastPrinted>2021-04-13T19:04:00Z</cp:lastPrinted>
  <dcterms:created xsi:type="dcterms:W3CDTF">2021-06-02T19:10:00Z</dcterms:created>
  <dcterms:modified xsi:type="dcterms:W3CDTF">2021-06-02T19:10:00Z</dcterms:modified>
</cp:coreProperties>
</file>