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A6057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V</w:t>
      </w:r>
      <w:r w:rsidR="0055501E">
        <w:rPr>
          <w:rFonts w:ascii="ITC Avant Garde" w:hAnsi="ITC Avant Garde"/>
          <w:b/>
          <w:color w:val="auto"/>
          <w:sz w:val="24"/>
        </w:rPr>
        <w:t>I</w:t>
      </w:r>
      <w:r w:rsidR="00340923">
        <w:rPr>
          <w:rFonts w:ascii="ITC Avant Garde" w:hAnsi="ITC Avant Garde"/>
          <w:b/>
          <w:color w:val="auto"/>
          <w:sz w:val="24"/>
        </w:rPr>
        <w:t>I</w:t>
      </w:r>
      <w:r w:rsidR="00A0040D">
        <w:rPr>
          <w:rFonts w:ascii="ITC Avant Garde" w:hAnsi="ITC Avant Garde"/>
          <w:b/>
          <w:color w:val="auto"/>
          <w:sz w:val="24"/>
        </w:rPr>
        <w:t xml:space="preserve">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340923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12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>
        <w:rPr>
          <w:rFonts w:ascii="ITC Avant Garde" w:hAnsi="ITC Avant Garde"/>
          <w:b/>
          <w:color w:val="auto"/>
          <w:sz w:val="24"/>
          <w:szCs w:val="24"/>
        </w:rPr>
        <w:t>SEPTIEMBRE</w:t>
      </w:r>
      <w:r w:rsidR="00A60578">
        <w:rPr>
          <w:rFonts w:ascii="ITC Avant Garde" w:hAnsi="ITC Avant Garde"/>
          <w:b/>
          <w:color w:val="auto"/>
          <w:sz w:val="24"/>
          <w:szCs w:val="24"/>
        </w:rPr>
        <w:t xml:space="preserve"> 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>DE 201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15374A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340923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340923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Flores-Roux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A60578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340923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="00644A05">
        <w:rPr>
          <w:rFonts w:ascii="ITC Avant Garde" w:hAnsi="ITC Avant Garde" w:cs="Arial"/>
          <w:b/>
          <w:w w:val="104"/>
        </w:rPr>
        <w:t xml:space="preserve">: </w:t>
      </w:r>
      <w:r w:rsidR="00340923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340923" w:rsidRDefault="00063DA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340923" w:rsidRPr="00A60578">
        <w:rPr>
          <w:rFonts w:ascii="ITC Avant Garde" w:hAnsi="ITC Avant Garde" w:cs="Arial"/>
          <w:b/>
          <w:color w:val="0000FF"/>
          <w:w w:val="104"/>
        </w:rPr>
        <w:t>Comunicación Electrónica</w:t>
      </w:r>
      <w:r w:rsidR="00340923" w:rsidRPr="00EE6857">
        <w:rPr>
          <w:rFonts w:ascii="ITC Avant Garde" w:hAnsi="ITC Avant Garde"/>
          <w:b/>
          <w:sz w:val="24"/>
          <w:szCs w:val="24"/>
        </w:rPr>
        <w:t xml:space="preserve">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644A05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5374A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  <w:r w:rsidR="00A60578" w:rsidRPr="00D06488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EE6857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644A05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5501E" w:rsidRDefault="00063DA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340923">
        <w:rPr>
          <w:rFonts w:ascii="ITC Avant Garde" w:hAnsi="ITC Avant Garde" w:cs="Arial"/>
          <w:b/>
          <w:color w:val="0000FF"/>
          <w:w w:val="104"/>
        </w:rPr>
        <w:t>Firma Asistencia</w:t>
      </w:r>
      <w:bookmarkStart w:id="0" w:name="_GoBack"/>
      <w:bookmarkEnd w:id="0"/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B5C" w:rsidRDefault="00CD4B5C" w:rsidP="00072BC8">
      <w:r>
        <w:separator/>
      </w:r>
    </w:p>
  </w:endnote>
  <w:endnote w:type="continuationSeparator" w:id="0">
    <w:p w:rsidR="00CD4B5C" w:rsidRDefault="00CD4B5C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B5C" w:rsidRDefault="00CD4B5C" w:rsidP="00072BC8">
      <w:r>
        <w:separator/>
      </w:r>
    </w:p>
  </w:footnote>
  <w:footnote w:type="continuationSeparator" w:id="0">
    <w:p w:rsidR="00CD4B5C" w:rsidRDefault="00CD4B5C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CD4B5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CD4B5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1C5F"/>
    <w:rsid w:val="00012CB9"/>
    <w:rsid w:val="00013209"/>
    <w:rsid w:val="00014DFC"/>
    <w:rsid w:val="000154B0"/>
    <w:rsid w:val="00015C51"/>
    <w:rsid w:val="00020176"/>
    <w:rsid w:val="00022BA9"/>
    <w:rsid w:val="0002363C"/>
    <w:rsid w:val="00023C36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374A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977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04EC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0923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5501E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A0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3E6B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6759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4B13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0349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1E3"/>
    <w:rsid w:val="00A527FB"/>
    <w:rsid w:val="00A54779"/>
    <w:rsid w:val="00A60478"/>
    <w:rsid w:val="00A605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1BE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4B5C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D2A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145D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028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319EE022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B490C-367D-4BCD-A3EF-62E7F23B9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Arlene Ameneyro Tapia</cp:lastModifiedBy>
  <cp:revision>2</cp:revision>
  <cp:lastPrinted>2016-08-25T17:53:00Z</cp:lastPrinted>
  <dcterms:created xsi:type="dcterms:W3CDTF">2019-10-16T16:12:00Z</dcterms:created>
  <dcterms:modified xsi:type="dcterms:W3CDTF">2019-10-16T16:12:00Z</dcterms:modified>
</cp:coreProperties>
</file>