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857" w:rsidRPr="00EE6857" w:rsidRDefault="00EE6857" w:rsidP="00EE6857">
      <w:pPr>
        <w:pStyle w:val="Ttulo1"/>
        <w:ind w:left="-567"/>
        <w:rPr>
          <w:color w:val="auto"/>
        </w:rPr>
      </w:pPr>
      <w:r w:rsidRPr="00EE6857">
        <w:rPr>
          <w:color w:val="auto"/>
        </w:rPr>
        <w:t>LISTA DE ASISTENCIA</w:t>
      </w:r>
    </w:p>
    <w:p w:rsidR="00EE6857" w:rsidRPr="00EE6857" w:rsidRDefault="00A60578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V</w:t>
      </w:r>
      <w:r w:rsidR="0055501E">
        <w:rPr>
          <w:rFonts w:ascii="ITC Avant Garde" w:hAnsi="ITC Avant Garde"/>
          <w:b/>
          <w:color w:val="auto"/>
          <w:sz w:val="24"/>
        </w:rPr>
        <w:t>I</w:t>
      </w:r>
      <w:r w:rsidR="00A0040D">
        <w:rPr>
          <w:rFonts w:ascii="ITC Avant Garde" w:hAnsi="ITC Avant Garde"/>
          <w:b/>
          <w:color w:val="auto"/>
          <w:sz w:val="24"/>
        </w:rPr>
        <w:t xml:space="preserve"> SESIÓN ORDINARIA DEL IV</w:t>
      </w:r>
      <w:r w:rsidR="00EE6857" w:rsidRPr="00EE6857">
        <w:rPr>
          <w:rFonts w:ascii="ITC Avant Garde" w:hAnsi="ITC Avant Garde"/>
          <w:b/>
          <w:color w:val="auto"/>
          <w:sz w:val="24"/>
        </w:rPr>
        <w:t xml:space="preserve"> CONSEJO CONSULTIVO</w:t>
      </w:r>
    </w:p>
    <w:p w:rsidR="00EE6857" w:rsidRPr="00EE6857" w:rsidRDefault="0055501E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  <w:szCs w:val="24"/>
        </w:rPr>
      </w:pPr>
      <w:r>
        <w:rPr>
          <w:rFonts w:ascii="ITC Avant Garde" w:hAnsi="ITC Avant Garde"/>
          <w:b/>
          <w:color w:val="auto"/>
          <w:sz w:val="24"/>
          <w:szCs w:val="24"/>
        </w:rPr>
        <w:t>8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</w:t>
      </w:r>
      <w:r>
        <w:rPr>
          <w:rFonts w:ascii="ITC Avant Garde" w:hAnsi="ITC Avant Garde"/>
          <w:b/>
          <w:color w:val="auto"/>
          <w:sz w:val="24"/>
          <w:szCs w:val="24"/>
        </w:rPr>
        <w:t>AGOST</w:t>
      </w:r>
      <w:bookmarkStart w:id="0" w:name="_GoBack"/>
      <w:bookmarkEnd w:id="0"/>
      <w:r w:rsidR="00644A05">
        <w:rPr>
          <w:rFonts w:ascii="ITC Avant Garde" w:hAnsi="ITC Avant Garde"/>
          <w:b/>
          <w:color w:val="auto"/>
          <w:sz w:val="24"/>
          <w:szCs w:val="24"/>
        </w:rPr>
        <w:t>O</w:t>
      </w:r>
      <w:r w:rsidR="00A60578">
        <w:rPr>
          <w:rFonts w:ascii="ITC Avant Garde" w:hAnsi="ITC Avant Garde"/>
          <w:b/>
          <w:color w:val="auto"/>
          <w:sz w:val="24"/>
          <w:szCs w:val="24"/>
        </w:rPr>
        <w:t xml:space="preserve"> 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>DE 201</w:t>
      </w:r>
      <w:r w:rsidR="00783E6B">
        <w:rPr>
          <w:rFonts w:ascii="ITC Avant Garde" w:hAnsi="ITC Avant Garde"/>
          <w:b/>
          <w:color w:val="auto"/>
          <w:sz w:val="24"/>
          <w:szCs w:val="24"/>
        </w:rPr>
        <w:t>9</w:t>
      </w:r>
    </w:p>
    <w:p w:rsidR="00D04209" w:rsidRPr="00EE6857" w:rsidRDefault="00EE6857" w:rsidP="00087445">
      <w:pPr>
        <w:pStyle w:val="Encabezad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INTEGRANTES </w:t>
      </w:r>
    </w:p>
    <w:p w:rsidR="00EE6857" w:rsidRPr="00EE6857" w:rsidRDefault="00EE6857" w:rsidP="00EE6857">
      <w:pPr>
        <w:rPr>
          <w:rFonts w:ascii="ITC Avant Garde" w:hAnsi="ITC Avant Garde"/>
          <w:b/>
          <w:sz w:val="24"/>
          <w:szCs w:val="24"/>
        </w:rPr>
      </w:pP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Capelo</w:t>
      </w:r>
      <w:r w:rsidR="0015374A">
        <w:rPr>
          <w:rFonts w:ascii="ITC Avant Garde" w:hAnsi="ITC Avant Garde"/>
          <w:b/>
          <w:sz w:val="24"/>
          <w:szCs w:val="24"/>
        </w:rPr>
        <w:t xml:space="preserve"> Lanz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55501E" w:rsidRPr="00A60578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Cárdenas Peralta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0578" w:rsidRPr="00A60578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Sara Gabriela Castellanos Pascacio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Flores-Roux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Luis Fernando García Muñoz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Gerardo Francisco González Abarca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A60578">
        <w:rPr>
          <w:rFonts w:ascii="ITC Avant Garde" w:hAnsi="ITC Avant Garde" w:cs="Arial"/>
          <w:b/>
          <w:color w:val="0000FF"/>
          <w:w w:val="104"/>
        </w:rPr>
        <w:t xml:space="preserve"> Comunicación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</w:t>
      </w:r>
      <w:r w:rsidR="00063DAD">
        <w:rPr>
          <w:rFonts w:ascii="ITC Avant Garde" w:hAnsi="ITC Avant Garde"/>
          <w:b/>
          <w:sz w:val="24"/>
          <w:szCs w:val="24"/>
        </w:rPr>
        <w:t>ntiago Gutiérrez Fernandez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o</w:t>
      </w:r>
      <w:r w:rsidR="00644A05">
        <w:rPr>
          <w:rFonts w:ascii="ITC Avant Garde" w:hAnsi="ITC Avant Garde" w:cs="Arial"/>
          <w:b/>
          <w:w w:val="104"/>
        </w:rPr>
        <w:t xml:space="preserve">: </w:t>
      </w:r>
      <w:r w:rsidR="00644A05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Erik Huesca Morales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7C2C5F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644A05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15374A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  <w:r w:rsidR="00A60578" w:rsidRPr="00D06488">
        <w:rPr>
          <w:rFonts w:ascii="ITC Avant Garde" w:hAnsi="ITC Avant Garde" w:cs="Arial"/>
          <w:b/>
          <w:color w:val="0000FF"/>
          <w:w w:val="104"/>
        </w:rPr>
        <w:t xml:space="preserve"> </w:t>
      </w:r>
    </w:p>
    <w:p w:rsidR="00EE6857" w:rsidRPr="00EE6857" w:rsidRDefault="00EE6857" w:rsidP="00644A0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644A0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Lucía Ojeda Cárdenas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644A05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55501E" w:rsidRDefault="00063DA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Armida Sánchez Arellano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Comunicación Electrónica</w:t>
      </w:r>
      <w:r w:rsidR="0055501E" w:rsidRPr="00EE6857">
        <w:rPr>
          <w:rFonts w:ascii="ITC Avant Garde" w:hAnsi="ITC Avant Garde"/>
          <w:b/>
          <w:sz w:val="24"/>
          <w:szCs w:val="24"/>
        </w:rPr>
        <w:t xml:space="preserve"> 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</w:t>
      </w:r>
      <w:r w:rsidR="00063DAD">
        <w:rPr>
          <w:rFonts w:ascii="ITC Avant Garde" w:hAnsi="ITC Avant Garde"/>
          <w:b/>
          <w:sz w:val="24"/>
          <w:szCs w:val="24"/>
        </w:rPr>
        <w:t>rimavera Téllez Girón García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Default="00EE6857" w:rsidP="00087445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EE6857" w:rsidSect="00A0040D">
      <w:headerReference w:type="even" r:id="rId8"/>
      <w:headerReference w:type="default" r:id="rId9"/>
      <w:headerReference w:type="first" r:id="rId10"/>
      <w:pgSz w:w="12240" w:h="15840"/>
      <w:pgMar w:top="2113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349" w:rsidRDefault="00A30349" w:rsidP="00072BC8">
      <w:r>
        <w:separator/>
      </w:r>
    </w:p>
  </w:endnote>
  <w:endnote w:type="continuationSeparator" w:id="0">
    <w:p w:rsidR="00A30349" w:rsidRDefault="00A30349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altName w:val="Century Gothic"/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349" w:rsidRDefault="00A30349" w:rsidP="00072BC8">
      <w:r>
        <w:separator/>
      </w:r>
    </w:p>
  </w:footnote>
  <w:footnote w:type="continuationSeparator" w:id="0">
    <w:p w:rsidR="00A30349" w:rsidRDefault="00A30349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A3034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Pr="00087445" w:rsidRDefault="00A0040D" w:rsidP="00A0040D">
    <w:pPr>
      <w:pStyle w:val="Encabezado"/>
      <w:ind w:left="-567"/>
    </w:pPr>
    <w:r>
      <w:rPr>
        <w:noProof/>
        <w:lang w:eastAsia="es-MX"/>
      </w:rPr>
      <w:drawing>
        <wp:inline distT="0" distB="0" distL="0" distR="0" wp14:anchorId="17E15027" wp14:editId="39CC9666">
          <wp:extent cx="2971800" cy="695325"/>
          <wp:effectExtent l="0" t="0" r="0" b="9525"/>
          <wp:docPr id="2" name="Imagen 2" descr="Logotipo Cuarto Consejo Consultivo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A3034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1C5F"/>
    <w:rsid w:val="00012CB9"/>
    <w:rsid w:val="00013209"/>
    <w:rsid w:val="00014DFC"/>
    <w:rsid w:val="000154B0"/>
    <w:rsid w:val="00015C51"/>
    <w:rsid w:val="00020176"/>
    <w:rsid w:val="00022BA9"/>
    <w:rsid w:val="0002363C"/>
    <w:rsid w:val="00023C36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19F4"/>
    <w:rsid w:val="00063AA8"/>
    <w:rsid w:val="00063DAD"/>
    <w:rsid w:val="00066000"/>
    <w:rsid w:val="00066FE6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87445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374A"/>
    <w:rsid w:val="00154F04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977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04EC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5501E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A0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3E6B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6759"/>
    <w:rsid w:val="007B7BC6"/>
    <w:rsid w:val="007C28F9"/>
    <w:rsid w:val="007C2C5F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7F6078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1919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18D3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4B13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040D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0349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1E3"/>
    <w:rsid w:val="00A527FB"/>
    <w:rsid w:val="00A54779"/>
    <w:rsid w:val="00A60478"/>
    <w:rsid w:val="00A605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1BE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467B9"/>
    <w:rsid w:val="00D50B4D"/>
    <w:rsid w:val="00D5107A"/>
    <w:rsid w:val="00D53987"/>
    <w:rsid w:val="00D540DE"/>
    <w:rsid w:val="00D5475C"/>
    <w:rsid w:val="00D54C6B"/>
    <w:rsid w:val="00D557B8"/>
    <w:rsid w:val="00D57729"/>
    <w:rsid w:val="00D60133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D2A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145D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6857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86702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028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3B10CC91"/>
  <w15:chartTrackingRefBased/>
  <w15:docId w15:val="{3C2E3706-B8E7-4B01-BF94-9DF85DAB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E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83A6E-7035-4A2E-94F5-BF1E77047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Arlene Ameneyro Tapia</cp:lastModifiedBy>
  <cp:revision>2</cp:revision>
  <cp:lastPrinted>2016-08-25T17:53:00Z</cp:lastPrinted>
  <dcterms:created xsi:type="dcterms:W3CDTF">2019-10-08T17:48:00Z</dcterms:created>
  <dcterms:modified xsi:type="dcterms:W3CDTF">2019-10-08T17:48:00Z</dcterms:modified>
</cp:coreProperties>
</file>