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25C" w:rsidRPr="009B625C" w:rsidRDefault="009B625C" w:rsidP="009B625C">
      <w:pPr>
        <w:pStyle w:val="Ttulo1"/>
        <w:ind w:left="-709"/>
        <w:rPr>
          <w:color w:val="auto"/>
          <w:sz w:val="25"/>
          <w:szCs w:val="25"/>
        </w:rPr>
      </w:pPr>
      <w:r w:rsidRPr="009B625C">
        <w:rPr>
          <w:color w:val="auto"/>
          <w:sz w:val="25"/>
          <w:szCs w:val="25"/>
        </w:rPr>
        <w:t xml:space="preserve">LISTA DE ASISTENCIA </w:t>
      </w:r>
    </w:p>
    <w:p w:rsidR="009B625C" w:rsidRPr="009B625C" w:rsidRDefault="009B625C" w:rsidP="009B625C">
      <w:pPr>
        <w:pStyle w:val="Ttulo2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9B625C">
        <w:rPr>
          <w:rFonts w:ascii="ITC Avant Garde" w:hAnsi="ITC Avant Garde"/>
          <w:b/>
          <w:color w:val="auto"/>
          <w:sz w:val="25"/>
          <w:szCs w:val="25"/>
        </w:rPr>
        <w:t>IV SESIÓN ORDINARIA DEL III CONSEJO CONSULTIVO</w:t>
      </w:r>
    </w:p>
    <w:p w:rsidR="009B625C" w:rsidRPr="009B625C" w:rsidRDefault="009B625C" w:rsidP="009B625C">
      <w:pPr>
        <w:pStyle w:val="Ttulo2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9B625C">
        <w:rPr>
          <w:rFonts w:ascii="ITC Avant Garde" w:hAnsi="ITC Avant Garde"/>
          <w:b/>
          <w:color w:val="auto"/>
          <w:sz w:val="25"/>
          <w:szCs w:val="25"/>
        </w:rPr>
        <w:t>26 DE ABRIL DE 2018</w:t>
      </w:r>
    </w:p>
    <w:p w:rsidR="009B625C" w:rsidRDefault="009B625C" w:rsidP="009B625C">
      <w:pPr>
        <w:pStyle w:val="Encabezado"/>
        <w:ind w:left="-709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D04209" w:rsidRDefault="00D04209" w:rsidP="009B625C">
      <w:pPr>
        <w:ind w:left="142"/>
      </w:pP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EE6857" w:rsidRDefault="009B625C" w:rsidP="009B625C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Default="009B625C" w:rsidP="009B625C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Pr="006325F8" w:rsidRDefault="009B625C" w:rsidP="009B625C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6325F8" w:rsidRDefault="009B625C" w:rsidP="009B625C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Pr="006325F8" w:rsidRDefault="009B625C" w:rsidP="009B625C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  <w:bookmarkStart w:id="0" w:name="_GoBack"/>
      <w:bookmarkEnd w:id="0"/>
    </w:p>
    <w:p w:rsidR="009B625C" w:rsidRPr="00EE6857" w:rsidRDefault="009B625C" w:rsidP="009B625C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9B625C" w:rsidRDefault="009B625C" w:rsidP="009B625C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B625C" w:rsidRPr="00D04209" w:rsidRDefault="009B625C" w:rsidP="009B625C"/>
    <w:p w:rsidR="009B625C" w:rsidRDefault="009B625C" w:rsidP="009B625C">
      <w:pPr>
        <w:ind w:left="142"/>
      </w:pPr>
    </w:p>
    <w:sectPr w:rsidR="009B625C" w:rsidSect="009B625C">
      <w:headerReference w:type="even" r:id="rId8"/>
      <w:headerReference w:type="default" r:id="rId9"/>
      <w:headerReference w:type="first" r:id="rId10"/>
      <w:pgSz w:w="12240" w:h="15840"/>
      <w:pgMar w:top="1560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F56" w:rsidRDefault="002A0F56" w:rsidP="00072BC8">
      <w:r>
        <w:separator/>
      </w:r>
    </w:p>
  </w:endnote>
  <w:endnote w:type="continuationSeparator" w:id="0">
    <w:p w:rsidR="002A0F56" w:rsidRDefault="002A0F56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F56" w:rsidRDefault="002A0F56" w:rsidP="00072BC8">
      <w:r>
        <w:separator/>
      </w:r>
    </w:p>
  </w:footnote>
  <w:footnote w:type="continuationSeparator" w:id="0">
    <w:p w:rsidR="002A0F56" w:rsidRDefault="002A0F56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A0F5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6110BE" w:rsidP="009B625C">
    <w:pPr>
      <w:pStyle w:val="Encabezado"/>
      <w:tabs>
        <w:tab w:val="clear" w:pos="4419"/>
        <w:tab w:val="clear" w:pos="8838"/>
        <w:tab w:val="left" w:pos="7035"/>
        <w:tab w:val="right" w:pos="9639"/>
      </w:tabs>
      <w:ind w:left="4395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10" name="Imagen 10" descr="Logotio del Consejo Consultivo" title="Image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A0F5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683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0F56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0015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5FF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10BE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4AA9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25C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A8B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1F7B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4EA8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1F4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1A14F648"/>
  <w15:chartTrackingRefBased/>
  <w15:docId w15:val="{5788370D-9940-4960-947D-45C0B1D24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62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B625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2AD61-F524-482A-AE8B-D124E3BD4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3</cp:revision>
  <cp:lastPrinted>2016-08-25T17:53:00Z</cp:lastPrinted>
  <dcterms:created xsi:type="dcterms:W3CDTF">2018-05-18T17:16:00Z</dcterms:created>
  <dcterms:modified xsi:type="dcterms:W3CDTF">2018-05-18T18:00:00Z</dcterms:modified>
</cp:coreProperties>
</file>