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Ciudad de México</w:t>
      </w:r>
      <w:r w:rsidR="00982C6C" w:rsidRPr="005A055E">
        <w:rPr>
          <w:rFonts w:cs="Arial Hebrew Scholar"/>
          <w:sz w:val="24"/>
          <w:szCs w:val="24"/>
        </w:rPr>
        <w:t xml:space="preserve">, a </w:t>
      </w:r>
      <w:r w:rsidR="004357A3" w:rsidRPr="005A055E">
        <w:rPr>
          <w:rFonts w:cs="Arial Hebrew Scholar"/>
          <w:sz w:val="24"/>
          <w:szCs w:val="24"/>
        </w:rPr>
        <w:t>16 de marzo</w:t>
      </w:r>
      <w:r w:rsidR="00E54373" w:rsidRPr="005A055E">
        <w:rPr>
          <w:rFonts w:cs="Arial Hebrew Scholar"/>
          <w:sz w:val="24"/>
          <w:szCs w:val="24"/>
        </w:rPr>
        <w:t xml:space="preserve"> de 201</w:t>
      </w:r>
      <w:r w:rsidR="00550405" w:rsidRPr="005A055E">
        <w:rPr>
          <w:rFonts w:cs="Arial Hebrew Scholar"/>
          <w:sz w:val="24"/>
          <w:szCs w:val="24"/>
        </w:rPr>
        <w:t>8</w:t>
      </w:r>
      <w:r w:rsidRPr="005A055E">
        <w:rPr>
          <w:rFonts w:cs="Arial Hebrew Scholar"/>
          <w:sz w:val="24"/>
          <w:szCs w:val="24"/>
        </w:rPr>
        <w:t>.</w:t>
      </w:r>
    </w:p>
    <w:p w:rsidR="00373049" w:rsidRDefault="00373049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CC. Consejeros del Consejo Consultivo.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Presentes,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Con fundamento en los art</w:t>
      </w:r>
      <w:r w:rsidRPr="005A055E">
        <w:rPr>
          <w:sz w:val="24"/>
          <w:szCs w:val="24"/>
        </w:rPr>
        <w:t>ícu</w:t>
      </w:r>
      <w:r w:rsidRPr="005A055E">
        <w:rPr>
          <w:rFonts w:cs="Arial Hebrew Scholar"/>
          <w:sz w:val="24"/>
          <w:szCs w:val="24"/>
        </w:rPr>
        <w:t>los 17, fracci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XI y 34 de la Ley Federal de Telecomunicaciones y Radiodifusi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>; as</w:t>
      </w:r>
      <w:r w:rsidRPr="005A055E">
        <w:rPr>
          <w:sz w:val="24"/>
          <w:szCs w:val="24"/>
        </w:rPr>
        <w:t>í</w:t>
      </w:r>
      <w:r w:rsidRPr="005A055E">
        <w:rPr>
          <w:rFonts w:cs="Arial Hebrew Scholar"/>
          <w:sz w:val="24"/>
          <w:szCs w:val="24"/>
        </w:rPr>
        <w:t xml:space="preserve"> como 4, </w:t>
      </w:r>
      <w:r w:rsidRPr="005A055E">
        <w:rPr>
          <w:sz w:val="24"/>
          <w:szCs w:val="24"/>
        </w:rPr>
        <w:t>último</w:t>
      </w:r>
      <w:r w:rsidRPr="005A055E">
        <w:rPr>
          <w:rFonts w:cs="Arial Hebrew Scholar"/>
          <w:sz w:val="24"/>
          <w:szCs w:val="24"/>
        </w:rPr>
        <w:t xml:space="preserve"> p</w:t>
      </w:r>
      <w:r w:rsidRPr="005A055E">
        <w:rPr>
          <w:sz w:val="24"/>
          <w:szCs w:val="24"/>
        </w:rPr>
        <w:t>árrafo</w:t>
      </w:r>
      <w:r w:rsidRPr="005A055E">
        <w:rPr>
          <w:rFonts w:cs="Arial Hebrew Scholar"/>
          <w:sz w:val="24"/>
          <w:szCs w:val="24"/>
        </w:rPr>
        <w:t>, 78 y 79 del Estatuto Org</w:t>
      </w:r>
      <w:r w:rsidRPr="005A055E">
        <w:rPr>
          <w:sz w:val="24"/>
          <w:szCs w:val="24"/>
        </w:rPr>
        <w:t>ánico</w:t>
      </w:r>
      <w:r w:rsidRPr="005A055E">
        <w:rPr>
          <w:rFonts w:cs="Arial Hebrew Scholar"/>
          <w:sz w:val="24"/>
          <w:szCs w:val="24"/>
        </w:rPr>
        <w:t xml:space="preserve"> del Instituto Federal de Telecomunicaciones</w:t>
      </w:r>
      <w:r w:rsidR="00DB2493" w:rsidRPr="005A055E">
        <w:rPr>
          <w:rFonts w:cs="Arial Hebrew Scholar"/>
          <w:sz w:val="24"/>
          <w:szCs w:val="24"/>
        </w:rPr>
        <w:t xml:space="preserve">, </w:t>
      </w:r>
      <w:r w:rsidR="00F540DF" w:rsidRPr="005A055E">
        <w:rPr>
          <w:rFonts w:cs="Arial Hebrew Scholar"/>
          <w:sz w:val="24"/>
          <w:szCs w:val="24"/>
        </w:rPr>
        <w:t xml:space="preserve">por indicación del Consejero </w:t>
      </w:r>
      <w:r w:rsidR="00C644CD" w:rsidRPr="005A055E">
        <w:rPr>
          <w:rFonts w:cs="Arial Hebrew Scholar"/>
          <w:sz w:val="24"/>
          <w:szCs w:val="24"/>
        </w:rPr>
        <w:t>P</w:t>
      </w:r>
      <w:r w:rsidR="00F540DF" w:rsidRPr="005A055E">
        <w:rPr>
          <w:rFonts w:cs="Arial Hebrew Scholar"/>
          <w:sz w:val="24"/>
          <w:szCs w:val="24"/>
        </w:rPr>
        <w:t xml:space="preserve">residente </w:t>
      </w:r>
      <w:r w:rsidRPr="005A055E">
        <w:rPr>
          <w:rFonts w:cs="Arial Hebrew Scholar"/>
          <w:sz w:val="24"/>
          <w:szCs w:val="24"/>
        </w:rPr>
        <w:t xml:space="preserve">me permito convocarlos a la </w:t>
      </w:r>
      <w:r w:rsidR="00297CBE" w:rsidRPr="005A055E">
        <w:rPr>
          <w:rFonts w:cs="Arial Hebrew Scholar"/>
          <w:sz w:val="24"/>
          <w:szCs w:val="24"/>
        </w:rPr>
        <w:t>I</w:t>
      </w:r>
      <w:r w:rsidR="00F540DF" w:rsidRPr="005A055E">
        <w:rPr>
          <w:rFonts w:cs="Arial Hebrew Scholar"/>
          <w:sz w:val="24"/>
          <w:szCs w:val="24"/>
        </w:rPr>
        <w:t>I</w:t>
      </w:r>
      <w:r w:rsidR="00DB5D2C" w:rsidRPr="005A055E">
        <w:rPr>
          <w:rFonts w:cs="Arial Hebrew Scholar"/>
          <w:sz w:val="24"/>
          <w:szCs w:val="24"/>
        </w:rPr>
        <w:t>I</w:t>
      </w:r>
      <w:r w:rsidRPr="005A055E">
        <w:rPr>
          <w:rFonts w:cs="Arial Hebrew Scholar"/>
          <w:sz w:val="24"/>
          <w:szCs w:val="24"/>
        </w:rPr>
        <w:t xml:space="preserve"> Sesi</w:t>
      </w:r>
      <w:r w:rsidRPr="005A055E">
        <w:rPr>
          <w:sz w:val="24"/>
          <w:szCs w:val="24"/>
        </w:rPr>
        <w:t>ón</w:t>
      </w:r>
      <w:r w:rsidR="00254ADD" w:rsidRPr="005A055E">
        <w:rPr>
          <w:sz w:val="24"/>
          <w:szCs w:val="24"/>
        </w:rPr>
        <w:t xml:space="preserve"> Ordinaria</w:t>
      </w:r>
      <w:r w:rsidRPr="005A055E">
        <w:rPr>
          <w:rFonts w:cs="Arial Hebrew Scholar"/>
          <w:sz w:val="24"/>
          <w:szCs w:val="24"/>
        </w:rPr>
        <w:t xml:space="preserve"> </w:t>
      </w:r>
      <w:r w:rsidR="00634C5E" w:rsidRPr="005A055E">
        <w:rPr>
          <w:rFonts w:cs="Arial Hebrew Scholar"/>
          <w:sz w:val="24"/>
          <w:szCs w:val="24"/>
        </w:rPr>
        <w:t xml:space="preserve">2018 </w:t>
      </w:r>
      <w:r w:rsidRPr="005A055E">
        <w:rPr>
          <w:rFonts w:cs="Arial Hebrew Scholar"/>
          <w:sz w:val="24"/>
          <w:szCs w:val="24"/>
        </w:rPr>
        <w:t>a celebrarse el pr</w:t>
      </w:r>
      <w:r w:rsidRPr="005A055E">
        <w:rPr>
          <w:sz w:val="24"/>
          <w:szCs w:val="24"/>
        </w:rPr>
        <w:t>óximo</w:t>
      </w:r>
      <w:r w:rsidRPr="005A055E">
        <w:rPr>
          <w:rFonts w:cs="Arial Hebrew Scholar"/>
          <w:sz w:val="24"/>
          <w:szCs w:val="24"/>
        </w:rPr>
        <w:t xml:space="preserve"> </w:t>
      </w:r>
      <w:r w:rsidRPr="005A055E">
        <w:rPr>
          <w:rFonts w:cs="Arial Hebrew Scholar"/>
          <w:b/>
          <w:sz w:val="24"/>
          <w:szCs w:val="24"/>
        </w:rPr>
        <w:t xml:space="preserve">jueves </w:t>
      </w:r>
      <w:r w:rsidR="00DB5D2C" w:rsidRPr="005A055E">
        <w:rPr>
          <w:rFonts w:cs="Arial Hebrew Scholar"/>
          <w:b/>
          <w:sz w:val="24"/>
          <w:szCs w:val="24"/>
        </w:rPr>
        <w:t xml:space="preserve">22 de </w:t>
      </w:r>
      <w:r w:rsidR="00F540DF" w:rsidRPr="005A055E">
        <w:rPr>
          <w:rFonts w:cs="Arial Hebrew Scholar"/>
          <w:b/>
          <w:sz w:val="24"/>
          <w:szCs w:val="24"/>
        </w:rPr>
        <w:t>marzo</w:t>
      </w:r>
      <w:r w:rsidRPr="005A055E">
        <w:rPr>
          <w:rFonts w:cs="Arial Hebrew Scholar"/>
          <w:b/>
          <w:sz w:val="24"/>
          <w:szCs w:val="24"/>
        </w:rPr>
        <w:t>, a las 1</w:t>
      </w:r>
      <w:r w:rsidR="00254ADD" w:rsidRPr="005A055E">
        <w:rPr>
          <w:rFonts w:cs="Arial Hebrew Scholar"/>
          <w:b/>
          <w:sz w:val="24"/>
          <w:szCs w:val="24"/>
        </w:rPr>
        <w:t>5</w:t>
      </w:r>
      <w:r w:rsidRPr="005A055E">
        <w:rPr>
          <w:rFonts w:cs="Arial Hebrew Scholar"/>
          <w:b/>
          <w:sz w:val="24"/>
          <w:szCs w:val="24"/>
        </w:rPr>
        <w:t>:00 horas</w:t>
      </w:r>
      <w:r w:rsidRPr="005A055E">
        <w:rPr>
          <w:rFonts w:cs="Arial Hebrew Scholar"/>
          <w:sz w:val="24"/>
          <w:szCs w:val="24"/>
        </w:rPr>
        <w:t>, en las instalaciones del Instituto Federal de Telecomunicaciones, piso 1, del inmueble ubicado en la Avenida de los Insurgentes Sur 1143, Colonia Nochebuena, C</w:t>
      </w:r>
      <w:r w:rsidRPr="005A055E">
        <w:rPr>
          <w:sz w:val="24"/>
          <w:szCs w:val="24"/>
        </w:rPr>
        <w:t>ódigo</w:t>
      </w:r>
      <w:r w:rsidRPr="005A055E">
        <w:rPr>
          <w:rFonts w:cs="Arial Hebrew Scholar"/>
          <w:sz w:val="24"/>
          <w:szCs w:val="24"/>
        </w:rPr>
        <w:t xml:space="preserve"> Postal 03720. 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Dicha sesi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se llevar</w:t>
      </w:r>
      <w:r w:rsidRPr="005A055E">
        <w:rPr>
          <w:sz w:val="24"/>
          <w:szCs w:val="24"/>
        </w:rPr>
        <w:t>á</w:t>
      </w:r>
      <w:r w:rsidRPr="005A055E">
        <w:rPr>
          <w:rFonts w:cs="Arial Hebrew Scholar"/>
          <w:sz w:val="24"/>
          <w:szCs w:val="24"/>
        </w:rPr>
        <w:t xml:space="preserve"> a cabo bajo el siguiente Orden del D</w:t>
      </w:r>
      <w:r w:rsidRPr="005A055E">
        <w:rPr>
          <w:sz w:val="24"/>
          <w:szCs w:val="24"/>
        </w:rPr>
        <w:t>ía</w:t>
      </w:r>
      <w:r w:rsidRPr="005A055E">
        <w:rPr>
          <w:rFonts w:cs="Arial Hebrew Scholar"/>
          <w:sz w:val="24"/>
          <w:szCs w:val="24"/>
        </w:rPr>
        <w:t>, a ser aprobado por los Consejeros:</w:t>
      </w:r>
    </w:p>
    <w:p w:rsidR="002515B8" w:rsidRPr="005A055E" w:rsidRDefault="002515B8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2F59D7" w:rsidRDefault="00050131" w:rsidP="002F59D7">
      <w:pPr>
        <w:pStyle w:val="Ttulo1"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2F59D7">
        <w:rPr>
          <w:rFonts w:asciiTheme="minorHAnsi" w:hAnsiTheme="minorHAnsi" w:cstheme="minorHAnsi"/>
          <w:b/>
          <w:color w:val="auto"/>
          <w:sz w:val="24"/>
          <w:u w:val="single"/>
        </w:rPr>
        <w:t>ORDEN DEL DÍA</w:t>
      </w:r>
    </w:p>
    <w:p w:rsidR="002515B8" w:rsidRPr="005A055E" w:rsidRDefault="002515B8" w:rsidP="00373049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050131" w:rsidRPr="002F59D7" w:rsidRDefault="00050131" w:rsidP="002F59D7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59D7">
        <w:rPr>
          <w:rFonts w:asciiTheme="minorHAnsi" w:hAnsiTheme="minorHAnsi" w:cstheme="minorHAnsi"/>
          <w:b/>
          <w:color w:val="auto"/>
          <w:sz w:val="24"/>
          <w:szCs w:val="24"/>
        </w:rPr>
        <w:t>I.- LISTA DE ASISTENCIA.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4"/>
          <w:szCs w:val="24"/>
        </w:rPr>
      </w:pPr>
    </w:p>
    <w:p w:rsidR="00050131" w:rsidRPr="002F59D7" w:rsidRDefault="00050131" w:rsidP="002F59D7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59D7">
        <w:rPr>
          <w:rFonts w:asciiTheme="minorHAnsi" w:hAnsiTheme="minorHAnsi" w:cstheme="minorHAnsi"/>
          <w:b/>
          <w:color w:val="auto"/>
          <w:sz w:val="24"/>
          <w:szCs w:val="24"/>
        </w:rPr>
        <w:t>II.- APROBACIÓN DEL ORDEN DEL DÍA.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4"/>
          <w:szCs w:val="24"/>
        </w:rPr>
      </w:pPr>
    </w:p>
    <w:p w:rsidR="00050131" w:rsidRPr="002F59D7" w:rsidRDefault="00050131" w:rsidP="002F59D7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59D7">
        <w:rPr>
          <w:rFonts w:asciiTheme="minorHAnsi" w:hAnsiTheme="minorHAnsi" w:cstheme="minorHAnsi"/>
          <w:b/>
          <w:color w:val="auto"/>
          <w:sz w:val="24"/>
          <w:szCs w:val="24"/>
        </w:rPr>
        <w:t>III.- ASUNTOS QUE SE SOMETEN A CONSIDERACIÓN DEL CONSEJO.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III.1.-</w:t>
      </w:r>
      <w:r w:rsidRPr="005A055E">
        <w:rPr>
          <w:rFonts w:cs="Arial Hebrew Scholar"/>
          <w:sz w:val="24"/>
          <w:szCs w:val="24"/>
        </w:rPr>
        <w:t xml:space="preserve"> </w:t>
      </w:r>
      <w:r w:rsidR="00254ADD" w:rsidRPr="005A055E">
        <w:rPr>
          <w:rFonts w:cs="Arial Hebrew Scholar"/>
          <w:sz w:val="24"/>
          <w:szCs w:val="24"/>
        </w:rPr>
        <w:t xml:space="preserve">Aprobación del Acta de la </w:t>
      </w:r>
      <w:r w:rsidR="00F540DF" w:rsidRPr="005A055E">
        <w:rPr>
          <w:rFonts w:cs="Arial Hebrew Scholar"/>
          <w:sz w:val="24"/>
          <w:szCs w:val="24"/>
        </w:rPr>
        <w:t>I</w:t>
      </w:r>
      <w:r w:rsidR="00DB5D2C" w:rsidRPr="005A055E">
        <w:rPr>
          <w:rFonts w:cs="Arial Hebrew Scholar"/>
          <w:sz w:val="24"/>
          <w:szCs w:val="24"/>
        </w:rPr>
        <w:t>I</w:t>
      </w:r>
      <w:r w:rsidR="00465D2B" w:rsidRPr="005A055E">
        <w:rPr>
          <w:rFonts w:cs="Arial Hebrew Scholar"/>
          <w:sz w:val="24"/>
          <w:szCs w:val="24"/>
        </w:rPr>
        <w:t xml:space="preserve"> </w:t>
      </w:r>
      <w:r w:rsidR="00254ADD" w:rsidRPr="005A055E">
        <w:rPr>
          <w:rFonts w:cs="Arial Hebrew Scholar"/>
          <w:sz w:val="24"/>
          <w:szCs w:val="24"/>
        </w:rPr>
        <w:t xml:space="preserve">Sesión Ordinaria </w:t>
      </w:r>
      <w:r w:rsidR="00DB5D2C" w:rsidRPr="005A055E">
        <w:rPr>
          <w:rFonts w:cs="Arial Hebrew Scholar"/>
          <w:sz w:val="24"/>
          <w:szCs w:val="24"/>
        </w:rPr>
        <w:t xml:space="preserve">2018 </w:t>
      </w:r>
      <w:r w:rsidR="00254ADD" w:rsidRPr="005A055E">
        <w:rPr>
          <w:rFonts w:cs="Arial Hebrew Scholar"/>
          <w:sz w:val="24"/>
          <w:szCs w:val="24"/>
        </w:rPr>
        <w:t xml:space="preserve">del Consejo, celebrada el </w:t>
      </w:r>
      <w:r w:rsidR="00DB5D2C" w:rsidRPr="005A055E">
        <w:rPr>
          <w:rFonts w:cs="Arial Hebrew Scholar"/>
          <w:sz w:val="24"/>
          <w:szCs w:val="24"/>
        </w:rPr>
        <w:t>2</w:t>
      </w:r>
      <w:r w:rsidR="00F540DF" w:rsidRPr="005A055E">
        <w:rPr>
          <w:rFonts w:cs="Arial Hebrew Scholar"/>
          <w:sz w:val="24"/>
          <w:szCs w:val="24"/>
        </w:rPr>
        <w:t>2</w:t>
      </w:r>
      <w:r w:rsidR="00DB5D2C" w:rsidRPr="005A055E">
        <w:rPr>
          <w:rFonts w:cs="Arial Hebrew Scholar"/>
          <w:sz w:val="24"/>
          <w:szCs w:val="24"/>
        </w:rPr>
        <w:t xml:space="preserve"> de </w:t>
      </w:r>
      <w:r w:rsidR="00F540DF" w:rsidRPr="005A055E">
        <w:rPr>
          <w:rFonts w:cs="Arial Hebrew Scholar"/>
          <w:sz w:val="24"/>
          <w:szCs w:val="24"/>
        </w:rPr>
        <w:t>febrero</w:t>
      </w:r>
      <w:r w:rsidR="00DB5D2C" w:rsidRPr="005A055E">
        <w:rPr>
          <w:rFonts w:cs="Arial Hebrew Scholar"/>
          <w:sz w:val="24"/>
          <w:szCs w:val="24"/>
        </w:rPr>
        <w:t xml:space="preserve"> de 2018</w:t>
      </w:r>
      <w:r w:rsidRPr="005A055E">
        <w:rPr>
          <w:rFonts w:cs="Arial Hebrew Scholar"/>
          <w:sz w:val="24"/>
          <w:szCs w:val="24"/>
        </w:rPr>
        <w:t>.</w:t>
      </w:r>
    </w:p>
    <w:p w:rsidR="004C79D2" w:rsidRPr="005A055E" w:rsidRDefault="004C79D2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5D2C" w:rsidRPr="005A055E" w:rsidRDefault="00DB5D2C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III.2.- </w:t>
      </w:r>
      <w:r w:rsidR="00F540DF" w:rsidRPr="005A055E">
        <w:rPr>
          <w:rFonts w:cs="Arial Hebrew Scholar"/>
          <w:sz w:val="24"/>
          <w:szCs w:val="24"/>
        </w:rPr>
        <w:t xml:space="preserve">Recomendación que emite el Consejo Consultivo del Instituto Federal </w:t>
      </w:r>
      <w:r w:rsidR="00C644CD" w:rsidRPr="005A055E">
        <w:rPr>
          <w:rFonts w:cs="Arial Hebrew Scholar"/>
          <w:sz w:val="24"/>
          <w:szCs w:val="24"/>
        </w:rPr>
        <w:t>de Telecomunicaciones respecto</w:t>
      </w:r>
      <w:r w:rsidR="00F540DF" w:rsidRPr="005A055E">
        <w:rPr>
          <w:rFonts w:cs="Arial Hebrew Scholar"/>
          <w:sz w:val="24"/>
          <w:szCs w:val="24"/>
        </w:rPr>
        <w:t xml:space="preserve"> la Inclusión Digital en México</w:t>
      </w:r>
      <w:r w:rsidR="00C644CD" w:rsidRPr="005A055E">
        <w:rPr>
          <w:rFonts w:cs="Arial Hebrew Scholar"/>
          <w:sz w:val="24"/>
          <w:szCs w:val="24"/>
        </w:rPr>
        <w:t>.</w:t>
      </w:r>
    </w:p>
    <w:p w:rsidR="00F540DF" w:rsidRPr="005A055E" w:rsidRDefault="00F540DF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145744" w:rsidRPr="005A055E" w:rsidRDefault="00DB5D2C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III.3.-</w:t>
      </w:r>
      <w:r w:rsidR="00145744" w:rsidRPr="005A055E">
        <w:rPr>
          <w:rFonts w:cs="Arial Hebrew Scholar"/>
          <w:sz w:val="24"/>
          <w:szCs w:val="24"/>
        </w:rPr>
        <w:t xml:space="preserve"> </w:t>
      </w:r>
      <w:r w:rsidR="00C644CD" w:rsidRPr="005A055E">
        <w:rPr>
          <w:rFonts w:cs="Arial Hebrew Scholar"/>
          <w:sz w:val="24"/>
          <w:szCs w:val="24"/>
        </w:rPr>
        <w:t xml:space="preserve">Recomendación que emite el Consejo Consultivo del Instituto Federal de Telecomunicaciones </w:t>
      </w:r>
      <w:r w:rsidR="00373049">
        <w:rPr>
          <w:rFonts w:cs="Arial Hebrew Scholar"/>
          <w:sz w:val="24"/>
          <w:szCs w:val="24"/>
        </w:rPr>
        <w:t>sobre la I</w:t>
      </w:r>
      <w:r w:rsidR="005A055E" w:rsidRPr="005A055E">
        <w:rPr>
          <w:rFonts w:cs="Arial Hebrew Scholar"/>
          <w:sz w:val="24"/>
          <w:szCs w:val="24"/>
        </w:rPr>
        <w:t>mplementación de un Sistema Consolidado de Información del Espectro en México.</w:t>
      </w:r>
    </w:p>
    <w:p w:rsidR="00145744" w:rsidRDefault="00145744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373049" w:rsidRPr="005A055E" w:rsidRDefault="00373049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III.4</w:t>
      </w:r>
      <w:r w:rsidRPr="005A055E">
        <w:rPr>
          <w:rFonts w:cs="Arial Hebrew Scholar"/>
          <w:b/>
          <w:sz w:val="24"/>
          <w:szCs w:val="24"/>
        </w:rPr>
        <w:t>.-</w:t>
      </w:r>
      <w:r w:rsidRPr="005A055E">
        <w:rPr>
          <w:rFonts w:cs="Arial Hebrew Scholar"/>
          <w:sz w:val="24"/>
          <w:szCs w:val="24"/>
        </w:rPr>
        <w:t xml:space="preserve"> Recomendación que emite el Consejo Consultivo del Instituto Federal de Telecomunicaciones </w:t>
      </w:r>
      <w:r>
        <w:rPr>
          <w:rFonts w:cs="Arial Hebrew Scholar"/>
          <w:sz w:val="24"/>
          <w:szCs w:val="24"/>
        </w:rPr>
        <w:t>en relación con el Internet como Infraestructura</w:t>
      </w:r>
      <w:r w:rsidRPr="005A055E">
        <w:rPr>
          <w:rFonts w:cs="Arial Hebrew Scholar"/>
          <w:sz w:val="24"/>
          <w:szCs w:val="24"/>
        </w:rPr>
        <w:t>.</w:t>
      </w:r>
    </w:p>
    <w:p w:rsidR="00373049" w:rsidRPr="005A055E" w:rsidRDefault="00373049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2493" w:rsidRPr="005A055E" w:rsidRDefault="00F540DF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 </w:t>
      </w:r>
      <w:r w:rsidR="00145744" w:rsidRPr="005A055E">
        <w:rPr>
          <w:rFonts w:cs="Arial Hebrew Scholar"/>
          <w:b/>
          <w:sz w:val="24"/>
          <w:szCs w:val="24"/>
        </w:rPr>
        <w:t>III.5.-</w:t>
      </w:r>
      <w:r w:rsidR="00145744" w:rsidRPr="005A055E">
        <w:rPr>
          <w:rFonts w:cs="Arial Hebrew Scholar"/>
          <w:sz w:val="24"/>
          <w:szCs w:val="24"/>
        </w:rPr>
        <w:t xml:space="preserve"> </w:t>
      </w:r>
      <w:r w:rsidR="00FB289F" w:rsidRPr="005A055E">
        <w:rPr>
          <w:rFonts w:cs="Arial Hebrew Scholar"/>
          <w:sz w:val="24"/>
          <w:szCs w:val="24"/>
        </w:rPr>
        <w:t xml:space="preserve">Informe de avances de </w:t>
      </w:r>
      <w:r w:rsidR="007629C3" w:rsidRPr="005A055E">
        <w:rPr>
          <w:rFonts w:cs="Arial Hebrew Scholar"/>
          <w:sz w:val="24"/>
          <w:szCs w:val="24"/>
        </w:rPr>
        <w:t xml:space="preserve">los </w:t>
      </w:r>
      <w:r w:rsidR="00FB289F" w:rsidRPr="005A055E">
        <w:rPr>
          <w:rFonts w:cs="Arial Hebrew Scholar"/>
          <w:sz w:val="24"/>
          <w:szCs w:val="24"/>
        </w:rPr>
        <w:t>Grupos de Trabajo</w:t>
      </w:r>
      <w:r w:rsidR="00951B18" w:rsidRPr="005A055E">
        <w:rPr>
          <w:rFonts w:cs="Arial Hebrew Scholar"/>
          <w:sz w:val="24"/>
          <w:szCs w:val="24"/>
        </w:rPr>
        <w:t>.</w:t>
      </w:r>
    </w:p>
    <w:p w:rsidR="00DB2493" w:rsidRPr="005A055E" w:rsidRDefault="00DB2493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5D2C" w:rsidRPr="002F59D7" w:rsidRDefault="00634C5E" w:rsidP="002F59D7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59D7">
        <w:rPr>
          <w:rFonts w:asciiTheme="minorHAnsi" w:hAnsiTheme="minorHAnsi" w:cstheme="minorHAnsi"/>
          <w:b/>
          <w:color w:val="auto"/>
          <w:sz w:val="24"/>
          <w:szCs w:val="24"/>
        </w:rPr>
        <w:t>IV.- Asuntos Generales.</w:t>
      </w:r>
    </w:p>
    <w:p w:rsidR="00C71F3A" w:rsidRPr="005A055E" w:rsidRDefault="00C71F3A" w:rsidP="00373049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</w:rPr>
      </w:pPr>
    </w:p>
    <w:p w:rsidR="00DB2493" w:rsidRPr="005A055E" w:rsidRDefault="002F59D7" w:rsidP="00373049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Atentamente.</w:t>
      </w:r>
    </w:p>
    <w:p w:rsidR="00050131" w:rsidRPr="005A055E" w:rsidRDefault="00050131" w:rsidP="00373049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4"/>
          <w:szCs w:val="24"/>
        </w:rPr>
      </w:pPr>
    </w:p>
    <w:p w:rsidR="00050131" w:rsidRPr="005A055E" w:rsidRDefault="00F540DF" w:rsidP="00373049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Yaratzet Funes López</w:t>
      </w:r>
    </w:p>
    <w:p w:rsidR="002F59D7" w:rsidRDefault="00F540DF" w:rsidP="002F59D7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5A055E">
        <w:rPr>
          <w:rFonts w:cs="Arial Hebrew Scholar"/>
          <w:sz w:val="24"/>
          <w:szCs w:val="24"/>
        </w:rPr>
        <w:t>Prosecretaria Técnica</w:t>
      </w:r>
      <w:r w:rsidR="006D0E0F" w:rsidRPr="005A055E">
        <w:rPr>
          <w:rFonts w:cs="Arial Hebrew Scholar"/>
          <w:sz w:val="24"/>
          <w:szCs w:val="24"/>
        </w:rPr>
        <w:t xml:space="preserve"> del Pleno</w:t>
      </w:r>
      <w:bookmarkStart w:id="0" w:name="_GoBack"/>
      <w:bookmarkEnd w:id="0"/>
    </w:p>
    <w:sectPr w:rsidR="002F59D7" w:rsidSect="002F59D7">
      <w:headerReference w:type="default" r:id="rId8"/>
      <w:pgSz w:w="12240" w:h="15840"/>
      <w:pgMar w:top="1560" w:right="90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40" w:rsidRDefault="007E3840" w:rsidP="001454A2">
      <w:pPr>
        <w:spacing w:after="0" w:line="240" w:lineRule="auto"/>
      </w:pPr>
      <w:r>
        <w:separator/>
      </w:r>
    </w:p>
  </w:endnote>
  <w:endnote w:type="continuationSeparator" w:id="0">
    <w:p w:rsidR="007E3840" w:rsidRDefault="007E3840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40" w:rsidRDefault="007E3840" w:rsidP="001454A2">
      <w:pPr>
        <w:spacing w:after="0" w:line="240" w:lineRule="auto"/>
      </w:pPr>
      <w:r>
        <w:separator/>
      </w:r>
    </w:p>
  </w:footnote>
  <w:footnote w:type="continuationSeparator" w:id="0">
    <w:p w:rsidR="007E3840" w:rsidRDefault="007E3840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2" w:rsidRDefault="00F365B3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56050" cy="704850"/>
          <wp:effectExtent l="0" t="0" r="6350" b="0"/>
          <wp:docPr id="2" name="Imagen 2" descr="Logotip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454A2"/>
    <w:rsid w:val="00145744"/>
    <w:rsid w:val="00167C90"/>
    <w:rsid w:val="0017247E"/>
    <w:rsid w:val="00203CC9"/>
    <w:rsid w:val="002128BC"/>
    <w:rsid w:val="00240736"/>
    <w:rsid w:val="002515B8"/>
    <w:rsid w:val="00254ADD"/>
    <w:rsid w:val="00262B5E"/>
    <w:rsid w:val="002828A5"/>
    <w:rsid w:val="00297CBE"/>
    <w:rsid w:val="002D798A"/>
    <w:rsid w:val="002E256E"/>
    <w:rsid w:val="002F59D7"/>
    <w:rsid w:val="002F6375"/>
    <w:rsid w:val="0031279D"/>
    <w:rsid w:val="00320A96"/>
    <w:rsid w:val="0036743A"/>
    <w:rsid w:val="00373049"/>
    <w:rsid w:val="003730DC"/>
    <w:rsid w:val="003A23D8"/>
    <w:rsid w:val="004064BA"/>
    <w:rsid w:val="004334B7"/>
    <w:rsid w:val="004357A3"/>
    <w:rsid w:val="004503D2"/>
    <w:rsid w:val="00465D2B"/>
    <w:rsid w:val="00473090"/>
    <w:rsid w:val="00490469"/>
    <w:rsid w:val="004954E8"/>
    <w:rsid w:val="004A7D7F"/>
    <w:rsid w:val="004B28D1"/>
    <w:rsid w:val="004C0E82"/>
    <w:rsid w:val="004C79D2"/>
    <w:rsid w:val="00531B63"/>
    <w:rsid w:val="00550405"/>
    <w:rsid w:val="005A055E"/>
    <w:rsid w:val="005C66C3"/>
    <w:rsid w:val="00634C5E"/>
    <w:rsid w:val="00640EC4"/>
    <w:rsid w:val="006459D0"/>
    <w:rsid w:val="006D0E0F"/>
    <w:rsid w:val="006F17E9"/>
    <w:rsid w:val="0071312F"/>
    <w:rsid w:val="007537E5"/>
    <w:rsid w:val="007629C3"/>
    <w:rsid w:val="007E3840"/>
    <w:rsid w:val="007F365B"/>
    <w:rsid w:val="00836E71"/>
    <w:rsid w:val="00850CF7"/>
    <w:rsid w:val="008C4D63"/>
    <w:rsid w:val="00931C27"/>
    <w:rsid w:val="009320B1"/>
    <w:rsid w:val="00951B18"/>
    <w:rsid w:val="00982C6C"/>
    <w:rsid w:val="009946CE"/>
    <w:rsid w:val="009B4229"/>
    <w:rsid w:val="009D1EE4"/>
    <w:rsid w:val="009D7FCE"/>
    <w:rsid w:val="00B10438"/>
    <w:rsid w:val="00C32672"/>
    <w:rsid w:val="00C644CD"/>
    <w:rsid w:val="00C71F3A"/>
    <w:rsid w:val="00C97A22"/>
    <w:rsid w:val="00CC133F"/>
    <w:rsid w:val="00CD326C"/>
    <w:rsid w:val="00D46D67"/>
    <w:rsid w:val="00DB2493"/>
    <w:rsid w:val="00DB5D2C"/>
    <w:rsid w:val="00E021F3"/>
    <w:rsid w:val="00E02F57"/>
    <w:rsid w:val="00E070B3"/>
    <w:rsid w:val="00E54373"/>
    <w:rsid w:val="00E573FD"/>
    <w:rsid w:val="00E85801"/>
    <w:rsid w:val="00EC41BD"/>
    <w:rsid w:val="00F02C8D"/>
    <w:rsid w:val="00F365B3"/>
    <w:rsid w:val="00F540DF"/>
    <w:rsid w:val="00F9258C"/>
    <w:rsid w:val="00FB202C"/>
    <w:rsid w:val="00FB289F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43B96"/>
  <w15:chartTrackingRefBased/>
  <w15:docId w15:val="{1538827F-7544-4C39-8165-C64106A7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B5D2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F5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5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F59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5B8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F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F59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F59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AADC53-9CCE-4B36-999F-0282F404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2017-10-23T19:00:00Z</cp:lastPrinted>
  <dcterms:created xsi:type="dcterms:W3CDTF">2018-03-16T21:04:00Z</dcterms:created>
  <dcterms:modified xsi:type="dcterms:W3CDTF">2018-03-16T21:08:00Z</dcterms:modified>
</cp:coreProperties>
</file>