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857" w:rsidRPr="00EE6857" w:rsidRDefault="00EE6857" w:rsidP="00EE6857">
      <w:pPr>
        <w:pStyle w:val="Ttulo1"/>
        <w:ind w:left="-567"/>
        <w:rPr>
          <w:color w:val="auto"/>
        </w:rPr>
      </w:pPr>
      <w:r w:rsidRPr="00EE6857">
        <w:rPr>
          <w:color w:val="auto"/>
        </w:rPr>
        <w:t>LISTA DE ASISTENCIA</w:t>
      </w:r>
    </w:p>
    <w:p w:rsidR="00EE6857" w:rsidRPr="00EE6857" w:rsidRDefault="00D12A08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</w:rPr>
      </w:pPr>
      <w:r>
        <w:rPr>
          <w:rFonts w:ascii="ITC Avant Garde" w:hAnsi="ITC Avant Garde"/>
          <w:b/>
          <w:color w:val="auto"/>
          <w:sz w:val="24"/>
        </w:rPr>
        <w:t>I</w:t>
      </w:r>
      <w:r w:rsidR="00EE6857" w:rsidRPr="00EE6857">
        <w:rPr>
          <w:rFonts w:ascii="ITC Avant Garde" w:hAnsi="ITC Avant Garde"/>
          <w:b/>
          <w:color w:val="auto"/>
          <w:sz w:val="24"/>
        </w:rPr>
        <w:t>I SESIÓN ORDINARIA DEL III CONSEJO CONSULTIVO</w:t>
      </w:r>
    </w:p>
    <w:p w:rsidR="00EE6857" w:rsidRPr="00EE6857" w:rsidRDefault="00D12A08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  <w:szCs w:val="24"/>
        </w:rPr>
      </w:pPr>
      <w:r>
        <w:rPr>
          <w:rFonts w:ascii="ITC Avant Garde" w:hAnsi="ITC Avant Garde"/>
          <w:b/>
          <w:color w:val="auto"/>
          <w:sz w:val="24"/>
          <w:szCs w:val="24"/>
        </w:rPr>
        <w:t>31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 xml:space="preserve"> DE AGOSTO DE 2017</w:t>
      </w:r>
    </w:p>
    <w:p w:rsidR="00D04209" w:rsidRPr="00EE6857" w:rsidRDefault="00EE6857" w:rsidP="00087445">
      <w:pPr>
        <w:pStyle w:val="Encabezad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INTEGRANTES </w:t>
      </w:r>
    </w:p>
    <w:p w:rsidR="00EE6857" w:rsidRPr="00EE6857" w:rsidRDefault="00EE6857" w:rsidP="00EE6857">
      <w:pPr>
        <w:rPr>
          <w:rFonts w:ascii="ITC Avant Garde" w:hAnsi="ITC Avant Garde"/>
          <w:b/>
          <w:sz w:val="24"/>
          <w:szCs w:val="24"/>
        </w:rPr>
      </w:pP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Patricia Arriaga Jordán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D12A08">
        <w:rPr>
          <w:rFonts w:ascii="ITC Avant Garde" w:hAnsi="ITC Avant Garde" w:cs="Arial"/>
          <w:b/>
          <w:color w:val="0000FF"/>
          <w:w w:val="104"/>
        </w:rPr>
        <w:t>Ausencia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Rodolfo De la Rosa Rábago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 xml:space="preserve">Ernesto M. Flores-Roux,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Gerardo Francisco González Abarca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087445">
        <w:rPr>
          <w:rFonts w:ascii="ITC Avant Garde" w:hAnsi="ITC Avant Garde" w:cs="Arial"/>
          <w:b/>
          <w:color w:val="0000FF"/>
          <w:w w:val="104"/>
        </w:rPr>
        <w:t>Comunicación Electrónica.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Santiago Gutiérrez Fernández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D12A08" w:rsidRPr="00EE6857" w:rsidRDefault="00EE6857" w:rsidP="00D12A0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Erick Huesca Morales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087445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D12A08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Salma Leticia Jalife Villalón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D12A08">
        <w:rPr>
          <w:rFonts w:ascii="ITC Avant Garde" w:hAnsi="ITC Avant Garde" w:cs="Arial"/>
          <w:b/>
          <w:color w:val="0000FF"/>
          <w:w w:val="104"/>
        </w:rPr>
        <w:t>Ausencia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Federico Kuhlmann Rodríguez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7C2C5F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D12A08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José Luis Peralta Higuera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D12A08">
        <w:rPr>
          <w:rFonts w:ascii="ITC Avant Garde" w:hAnsi="ITC Avant Garde" w:cs="Arial"/>
          <w:b/>
          <w:color w:val="0000FF"/>
          <w:w w:val="104"/>
        </w:rPr>
        <w:t>Ausencia</w:t>
      </w:r>
      <w:bookmarkStart w:id="0" w:name="_GoBack"/>
      <w:bookmarkEnd w:id="0"/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Paola Ricaurte Quijano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Gabriel Sosa Plata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Default="00EE6857" w:rsidP="00087445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EE6857" w:rsidSect="00087445">
      <w:headerReference w:type="even" r:id="rId8"/>
      <w:headerReference w:type="default" r:id="rId9"/>
      <w:headerReference w:type="first" r:id="rId10"/>
      <w:pgSz w:w="12240" w:h="15840"/>
      <w:pgMar w:top="2268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882" w:rsidRDefault="00D30882" w:rsidP="00072BC8">
      <w:r>
        <w:separator/>
      </w:r>
    </w:p>
  </w:endnote>
  <w:endnote w:type="continuationSeparator" w:id="0">
    <w:p w:rsidR="00D30882" w:rsidRDefault="00D30882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882" w:rsidRDefault="00D30882" w:rsidP="00072BC8">
      <w:r>
        <w:separator/>
      </w:r>
    </w:p>
  </w:footnote>
  <w:footnote w:type="continuationSeparator" w:id="0">
    <w:p w:rsidR="00D30882" w:rsidRDefault="00D30882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D3088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CC6" w:rsidRPr="00087445" w:rsidRDefault="00087445" w:rsidP="00087445">
    <w:pPr>
      <w:pStyle w:val="Encabezado"/>
      <w:ind w:left="3969"/>
    </w:pPr>
    <w:r w:rsidRPr="00B76C1C">
      <w:rPr>
        <w:rFonts w:ascii="Times New Roman" w:hAnsi="Times New Roman"/>
        <w:noProof/>
        <w:sz w:val="24"/>
        <w:szCs w:val="24"/>
        <w:lang w:eastAsia="es-MX"/>
      </w:rPr>
      <w:drawing>
        <wp:inline distT="0" distB="0" distL="0" distR="0" wp14:anchorId="4E0260D8" wp14:editId="4C4A1ADB">
          <wp:extent cx="3775710" cy="957580"/>
          <wp:effectExtent l="0" t="0" r="0" b="0"/>
          <wp:docPr id="13" name="Imagen 13" descr="Logotipo del Consejo Consultivo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571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D3088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19F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87445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2C5F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1919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18D3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2A08"/>
    <w:rsid w:val="00D15800"/>
    <w:rsid w:val="00D15E02"/>
    <w:rsid w:val="00D21669"/>
    <w:rsid w:val="00D25829"/>
    <w:rsid w:val="00D302C0"/>
    <w:rsid w:val="00D30882"/>
    <w:rsid w:val="00D3094F"/>
    <w:rsid w:val="00D34635"/>
    <w:rsid w:val="00D34746"/>
    <w:rsid w:val="00D3476A"/>
    <w:rsid w:val="00D369A1"/>
    <w:rsid w:val="00D4008B"/>
    <w:rsid w:val="00D4211A"/>
    <w:rsid w:val="00D43129"/>
    <w:rsid w:val="00D467B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6857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5:chartTrackingRefBased/>
  <w15:docId w15:val="{3C2E3706-B8E7-4B01-BF94-9DF85DAB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68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E68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10DA4-9C9E-4572-BF38-51EF65516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2</cp:revision>
  <cp:lastPrinted>2016-08-25T17:53:00Z</cp:lastPrinted>
  <dcterms:created xsi:type="dcterms:W3CDTF">2017-09-01T16:24:00Z</dcterms:created>
  <dcterms:modified xsi:type="dcterms:W3CDTF">2017-09-01T16:24:00Z</dcterms:modified>
</cp:coreProperties>
</file>