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D5" w:rsidRDefault="004F2AF6" w:rsidP="00194ED5">
      <w:pPr>
        <w:spacing w:before="240" w:line="240" w:lineRule="auto"/>
        <w:jc w:val="both"/>
        <w:rPr>
          <w:rFonts w:eastAsia="Times New Roman"/>
          <w:sz w:val="24"/>
          <w:szCs w:val="24"/>
          <w:lang w:val="es-ES" w:eastAsia="es-ES"/>
        </w:rPr>
      </w:pPr>
      <w:r w:rsidRPr="007D598D">
        <w:rPr>
          <w:rFonts w:eastAsia="Times New Roman"/>
          <w:sz w:val="24"/>
          <w:szCs w:val="24"/>
          <w:lang w:val="es-ES" w:eastAsia="es-ES"/>
        </w:rPr>
        <w:t xml:space="preserve">En la Ciudad de México, </w:t>
      </w:r>
      <w:bookmarkStart w:id="0" w:name="_GoBack"/>
      <w:bookmarkEnd w:id="0"/>
      <w:r w:rsidRPr="007D598D">
        <w:rPr>
          <w:rFonts w:eastAsia="Times New Roman"/>
          <w:sz w:val="24"/>
          <w:szCs w:val="24"/>
          <w:lang w:val="es-ES" w:eastAsia="es-ES"/>
        </w:rPr>
        <w:t xml:space="preserve">siendo las 17 horas con </w:t>
      </w:r>
      <w:r w:rsidR="00C7464D">
        <w:rPr>
          <w:rFonts w:eastAsia="Times New Roman"/>
          <w:sz w:val="24"/>
          <w:szCs w:val="24"/>
          <w:lang w:val="es-ES" w:eastAsia="es-ES"/>
        </w:rPr>
        <w:t>30</w:t>
      </w:r>
      <w:r w:rsidRPr="007D598D">
        <w:rPr>
          <w:rFonts w:eastAsia="Times New Roman"/>
          <w:sz w:val="24"/>
          <w:szCs w:val="24"/>
          <w:lang w:val="es-ES" w:eastAsia="es-ES"/>
        </w:rPr>
        <w:t xml:space="preserve"> minutos del </w:t>
      </w:r>
      <w:r w:rsidR="00C7464D">
        <w:rPr>
          <w:rFonts w:eastAsia="Times New Roman"/>
          <w:sz w:val="24"/>
          <w:szCs w:val="24"/>
          <w:lang w:val="es-ES" w:eastAsia="es-ES"/>
        </w:rPr>
        <w:t>17 de agosto de 2017</w:t>
      </w:r>
      <w:r w:rsidRPr="007D598D">
        <w:rPr>
          <w:rFonts w:eastAsia="Times New Roman"/>
          <w:sz w:val="24"/>
          <w:szCs w:val="24"/>
          <w:lang w:val="es-ES" w:eastAsia="es-ES"/>
        </w:rPr>
        <w:t>, en el piso 1 del inmueble ubicado en la Avenida de los Insurgentes Sur 1143, Colonia Nochebuena, Código Postal 03720 y de conformidad con los artículos 17, fracción XI y 34 de la Ley Federal de Telecomunicaciones y Radiodifusión; así como 4, último párrafo, 78 y 79 del Estatuto Orgánico del Instituto Federal de Telecomunicaciones, se celebra la:</w:t>
      </w:r>
    </w:p>
    <w:p w:rsidR="004F2AF6" w:rsidRPr="00823F0A" w:rsidRDefault="004F2AF6" w:rsidP="00194ED5">
      <w:pPr>
        <w:pStyle w:val="Ttulo1"/>
        <w:spacing w:before="0"/>
        <w:jc w:val="center"/>
        <w:rPr>
          <w:rFonts w:asciiTheme="minorHAnsi" w:eastAsia="Times New Roman" w:hAnsiTheme="minorHAnsi"/>
          <w:b/>
          <w:color w:val="auto"/>
          <w:sz w:val="24"/>
          <w:lang w:val="es-ES" w:eastAsia="es-ES"/>
        </w:rPr>
      </w:pPr>
      <w:r w:rsidRPr="00823F0A">
        <w:rPr>
          <w:rFonts w:asciiTheme="minorHAnsi" w:eastAsia="Times New Roman" w:hAnsiTheme="minorHAnsi"/>
          <w:b/>
          <w:color w:val="auto"/>
          <w:sz w:val="24"/>
          <w:lang w:val="es-ES" w:eastAsia="es-ES"/>
        </w:rPr>
        <w:t>PRIMERA SESIÓN DE 201</w:t>
      </w:r>
      <w:r w:rsidR="00C7464D" w:rsidRPr="00823F0A">
        <w:rPr>
          <w:rFonts w:asciiTheme="minorHAnsi" w:eastAsia="Times New Roman" w:hAnsiTheme="minorHAnsi"/>
          <w:b/>
          <w:color w:val="auto"/>
          <w:sz w:val="24"/>
          <w:lang w:val="es-ES" w:eastAsia="es-ES"/>
        </w:rPr>
        <w:t>7</w:t>
      </w:r>
    </w:p>
    <w:p w:rsidR="004F2AF6" w:rsidRPr="007D598D" w:rsidRDefault="00C7464D" w:rsidP="00194ED5">
      <w:pPr>
        <w:tabs>
          <w:tab w:val="left" w:pos="9900"/>
        </w:tabs>
        <w:autoSpaceDE w:val="0"/>
        <w:autoSpaceDN w:val="0"/>
        <w:adjustRightInd w:val="0"/>
        <w:spacing w:after="0" w:line="240" w:lineRule="auto"/>
        <w:ind w:right="72"/>
        <w:jc w:val="center"/>
        <w:rPr>
          <w:rFonts w:eastAsia="Times New Roman"/>
          <w:b/>
          <w:bCs/>
          <w:sz w:val="24"/>
          <w:szCs w:val="24"/>
          <w:lang w:val="es-ES" w:eastAsia="es-ES"/>
        </w:rPr>
      </w:pPr>
      <w:r>
        <w:rPr>
          <w:rFonts w:eastAsia="Times New Roman"/>
          <w:b/>
          <w:bCs/>
          <w:sz w:val="24"/>
          <w:szCs w:val="24"/>
          <w:lang w:val="es-ES" w:eastAsia="es-ES"/>
        </w:rPr>
        <w:t>I</w:t>
      </w:r>
      <w:r w:rsidR="004F2AF6">
        <w:rPr>
          <w:rFonts w:eastAsia="Times New Roman"/>
          <w:b/>
          <w:bCs/>
          <w:sz w:val="24"/>
          <w:szCs w:val="24"/>
          <w:lang w:val="es-ES" w:eastAsia="es-ES"/>
        </w:rPr>
        <w:t xml:space="preserve">II </w:t>
      </w:r>
      <w:r w:rsidR="004F2AF6" w:rsidRPr="007D598D">
        <w:rPr>
          <w:rFonts w:eastAsia="Times New Roman"/>
          <w:b/>
          <w:bCs/>
          <w:sz w:val="24"/>
          <w:szCs w:val="24"/>
          <w:lang w:val="es-ES" w:eastAsia="es-ES"/>
        </w:rPr>
        <w:t>CONSEJO CONSULTIVO DEL</w:t>
      </w:r>
    </w:p>
    <w:p w:rsidR="00194ED5" w:rsidRDefault="004F2AF6" w:rsidP="00194ED5">
      <w:pPr>
        <w:tabs>
          <w:tab w:val="left" w:pos="9900"/>
        </w:tabs>
        <w:autoSpaceDE w:val="0"/>
        <w:autoSpaceDN w:val="0"/>
        <w:adjustRightInd w:val="0"/>
        <w:spacing w:after="0" w:line="240" w:lineRule="auto"/>
        <w:ind w:right="72"/>
        <w:jc w:val="center"/>
        <w:rPr>
          <w:rFonts w:eastAsia="Times New Roman"/>
          <w:b/>
          <w:bCs/>
          <w:sz w:val="24"/>
          <w:szCs w:val="24"/>
          <w:lang w:val="es-ES" w:eastAsia="es-ES"/>
        </w:rPr>
      </w:pPr>
      <w:r w:rsidRPr="007D598D">
        <w:rPr>
          <w:rFonts w:eastAsia="Times New Roman"/>
          <w:b/>
          <w:bCs/>
          <w:sz w:val="24"/>
          <w:szCs w:val="24"/>
          <w:lang w:val="es-ES" w:eastAsia="es-ES"/>
        </w:rPr>
        <w:t>INSTITUTO FEDERAL DE TELECOMUNICACIONES</w:t>
      </w:r>
    </w:p>
    <w:p w:rsidR="00194ED5" w:rsidRDefault="004F2AF6" w:rsidP="00194ED5">
      <w:pPr>
        <w:tabs>
          <w:tab w:val="left" w:pos="4320"/>
          <w:tab w:val="left" w:pos="9900"/>
        </w:tabs>
        <w:autoSpaceDE w:val="0"/>
        <w:autoSpaceDN w:val="0"/>
        <w:adjustRightInd w:val="0"/>
        <w:spacing w:before="240" w:line="240" w:lineRule="auto"/>
        <w:ind w:right="72"/>
        <w:jc w:val="both"/>
        <w:rPr>
          <w:rFonts w:eastAsia="Times New Roman"/>
          <w:sz w:val="24"/>
          <w:szCs w:val="24"/>
          <w:lang w:val="es-ES" w:eastAsia="es-ES"/>
        </w:rPr>
      </w:pPr>
      <w:r w:rsidRPr="007D598D">
        <w:rPr>
          <w:rFonts w:eastAsia="Times New Roman"/>
          <w:sz w:val="24"/>
          <w:szCs w:val="24"/>
          <w:lang w:val="es-ES" w:eastAsia="es-ES"/>
        </w:rPr>
        <w:t>En la</w:t>
      </w:r>
      <w:r>
        <w:rPr>
          <w:rFonts w:eastAsia="Times New Roman"/>
          <w:sz w:val="24"/>
          <w:szCs w:val="24"/>
          <w:lang w:val="es-ES" w:eastAsia="es-ES"/>
        </w:rPr>
        <w:t xml:space="preserve"> sesión estuvieron presentes sus siguientes</w:t>
      </w:r>
      <w:r w:rsidRPr="007D598D">
        <w:rPr>
          <w:rFonts w:eastAsia="Times New Roman"/>
          <w:sz w:val="24"/>
          <w:szCs w:val="24"/>
          <w:lang w:val="es-ES" w:eastAsia="es-ES"/>
        </w:rPr>
        <w:t xml:space="preserve"> in</w:t>
      </w:r>
      <w:r>
        <w:rPr>
          <w:rFonts w:eastAsia="Times New Roman"/>
          <w:sz w:val="24"/>
          <w:szCs w:val="24"/>
          <w:lang w:val="es-ES" w:eastAsia="es-ES"/>
        </w:rPr>
        <w:t>tegrantes</w:t>
      </w:r>
      <w:r w:rsidRPr="007D598D">
        <w:rPr>
          <w:rFonts w:eastAsia="Times New Roman"/>
          <w:sz w:val="24"/>
          <w:szCs w:val="24"/>
          <w:lang w:val="es-ES" w:eastAsia="es-ES"/>
        </w:rPr>
        <w:t>:</w:t>
      </w:r>
    </w:p>
    <w:p w:rsidR="004F2AF6" w:rsidRPr="007D598D" w:rsidRDefault="004F2AF6" w:rsidP="00194ED5">
      <w:pPr>
        <w:tabs>
          <w:tab w:val="left" w:pos="4320"/>
          <w:tab w:val="left" w:pos="9900"/>
        </w:tabs>
        <w:autoSpaceDE w:val="0"/>
        <w:autoSpaceDN w:val="0"/>
        <w:adjustRightInd w:val="0"/>
        <w:spacing w:after="0" w:line="240" w:lineRule="auto"/>
        <w:ind w:right="72"/>
        <w:jc w:val="both"/>
        <w:rPr>
          <w:rFonts w:eastAsia="Times New Roman"/>
          <w:sz w:val="24"/>
          <w:szCs w:val="24"/>
          <w:lang w:val="es-ES" w:eastAsia="es-ES"/>
        </w:rPr>
      </w:pPr>
      <w:r>
        <w:rPr>
          <w:rFonts w:eastAsia="Times New Roman"/>
          <w:sz w:val="24"/>
          <w:szCs w:val="24"/>
          <w:lang w:val="es-ES" w:eastAsia="es-ES"/>
        </w:rPr>
        <w:t>Patricia Arriaga Jordán</w:t>
      </w:r>
    </w:p>
    <w:p w:rsidR="004F2AF6" w:rsidRPr="007D598D" w:rsidRDefault="00C7464D" w:rsidP="00194ED5">
      <w:pPr>
        <w:tabs>
          <w:tab w:val="left" w:pos="4320"/>
          <w:tab w:val="left" w:pos="9900"/>
        </w:tabs>
        <w:autoSpaceDE w:val="0"/>
        <w:autoSpaceDN w:val="0"/>
        <w:adjustRightInd w:val="0"/>
        <w:spacing w:after="0" w:line="240" w:lineRule="auto"/>
        <w:ind w:right="72"/>
        <w:jc w:val="both"/>
        <w:rPr>
          <w:rFonts w:eastAsia="Times New Roman"/>
          <w:sz w:val="24"/>
          <w:szCs w:val="24"/>
          <w:lang w:val="es-ES" w:eastAsia="es-ES"/>
        </w:rPr>
      </w:pPr>
      <w:r>
        <w:rPr>
          <w:rFonts w:eastAsia="Times New Roman"/>
          <w:sz w:val="24"/>
          <w:szCs w:val="24"/>
          <w:lang w:val="es-ES" w:eastAsia="es-ES"/>
        </w:rPr>
        <w:t>Rodolfo de la Rosa Rábago</w:t>
      </w:r>
    </w:p>
    <w:p w:rsidR="004F2AF6" w:rsidRPr="007D598D" w:rsidRDefault="004F2AF6" w:rsidP="00194ED5">
      <w:pPr>
        <w:tabs>
          <w:tab w:val="left" w:pos="4320"/>
          <w:tab w:val="left" w:pos="9900"/>
        </w:tabs>
        <w:autoSpaceDE w:val="0"/>
        <w:autoSpaceDN w:val="0"/>
        <w:adjustRightInd w:val="0"/>
        <w:spacing w:after="0" w:line="240" w:lineRule="auto"/>
        <w:ind w:right="72"/>
        <w:jc w:val="both"/>
        <w:rPr>
          <w:rFonts w:eastAsia="Times New Roman"/>
          <w:sz w:val="24"/>
          <w:szCs w:val="24"/>
          <w:lang w:val="es-ES" w:eastAsia="es-ES"/>
        </w:rPr>
      </w:pPr>
      <w:r w:rsidRPr="007D598D">
        <w:rPr>
          <w:rFonts w:eastAsia="Times New Roman"/>
          <w:sz w:val="24"/>
          <w:szCs w:val="24"/>
          <w:lang w:val="es-ES" w:eastAsia="es-ES"/>
        </w:rPr>
        <w:t xml:space="preserve">Ernesto M. Flores-Roux </w:t>
      </w:r>
    </w:p>
    <w:p w:rsidR="004F2AF6" w:rsidRPr="007D598D" w:rsidRDefault="004F2AF6" w:rsidP="00194ED5">
      <w:pPr>
        <w:tabs>
          <w:tab w:val="left" w:pos="4320"/>
          <w:tab w:val="left" w:pos="9900"/>
        </w:tabs>
        <w:autoSpaceDE w:val="0"/>
        <w:autoSpaceDN w:val="0"/>
        <w:adjustRightInd w:val="0"/>
        <w:spacing w:after="0" w:line="240" w:lineRule="auto"/>
        <w:ind w:right="72"/>
        <w:jc w:val="both"/>
        <w:rPr>
          <w:rFonts w:eastAsia="Times New Roman"/>
          <w:sz w:val="24"/>
          <w:szCs w:val="24"/>
          <w:lang w:val="es-ES" w:eastAsia="es-ES"/>
        </w:rPr>
      </w:pPr>
      <w:r w:rsidRPr="007D598D">
        <w:rPr>
          <w:rFonts w:eastAsia="Times New Roman"/>
          <w:sz w:val="24"/>
          <w:szCs w:val="24"/>
          <w:lang w:val="es-ES" w:eastAsia="es-ES"/>
        </w:rPr>
        <w:t xml:space="preserve">Gerardo Francisco González Abarca </w:t>
      </w:r>
      <w:r w:rsidR="00C7464D">
        <w:rPr>
          <w:rFonts w:eastAsia="Times New Roman"/>
          <w:sz w:val="24"/>
          <w:szCs w:val="24"/>
          <w:lang w:val="es-ES" w:eastAsia="es-ES"/>
        </w:rPr>
        <w:t>(por Webex)</w:t>
      </w:r>
    </w:p>
    <w:p w:rsidR="004F2AF6" w:rsidRDefault="004F2AF6" w:rsidP="00194ED5">
      <w:pPr>
        <w:tabs>
          <w:tab w:val="left" w:pos="4320"/>
          <w:tab w:val="left" w:pos="9900"/>
        </w:tabs>
        <w:autoSpaceDE w:val="0"/>
        <w:autoSpaceDN w:val="0"/>
        <w:adjustRightInd w:val="0"/>
        <w:spacing w:after="0" w:line="240" w:lineRule="auto"/>
        <w:ind w:right="72"/>
        <w:jc w:val="both"/>
        <w:rPr>
          <w:rFonts w:eastAsia="Times New Roman"/>
          <w:sz w:val="24"/>
          <w:szCs w:val="24"/>
          <w:lang w:val="es-ES" w:eastAsia="es-ES"/>
        </w:rPr>
      </w:pPr>
      <w:r w:rsidRPr="007D598D">
        <w:rPr>
          <w:rFonts w:eastAsia="Times New Roman"/>
          <w:sz w:val="24"/>
          <w:szCs w:val="24"/>
          <w:lang w:val="es-ES" w:eastAsia="es-ES"/>
        </w:rPr>
        <w:t xml:space="preserve">Santiago Gutiérrez Fernández </w:t>
      </w:r>
    </w:p>
    <w:p w:rsidR="004F2AF6" w:rsidRPr="007D598D" w:rsidRDefault="004F2AF6" w:rsidP="00194ED5">
      <w:pPr>
        <w:tabs>
          <w:tab w:val="left" w:pos="4320"/>
          <w:tab w:val="left" w:pos="9900"/>
        </w:tabs>
        <w:autoSpaceDE w:val="0"/>
        <w:autoSpaceDN w:val="0"/>
        <w:adjustRightInd w:val="0"/>
        <w:spacing w:after="0" w:line="240" w:lineRule="auto"/>
        <w:ind w:right="72"/>
        <w:jc w:val="both"/>
        <w:rPr>
          <w:rFonts w:eastAsia="Times New Roman"/>
          <w:sz w:val="24"/>
          <w:szCs w:val="24"/>
          <w:lang w:val="es-ES" w:eastAsia="es-ES"/>
        </w:rPr>
      </w:pPr>
      <w:r>
        <w:rPr>
          <w:rFonts w:eastAsia="Times New Roman"/>
          <w:sz w:val="24"/>
          <w:szCs w:val="24"/>
          <w:lang w:val="es-ES" w:eastAsia="es-ES"/>
        </w:rPr>
        <w:t>Salma Leticia Jalife Villalón</w:t>
      </w:r>
    </w:p>
    <w:p w:rsidR="004F2AF6" w:rsidRPr="007D598D" w:rsidRDefault="00C7464D" w:rsidP="00194ED5">
      <w:pPr>
        <w:tabs>
          <w:tab w:val="left" w:pos="4320"/>
          <w:tab w:val="left" w:pos="9900"/>
        </w:tabs>
        <w:autoSpaceDE w:val="0"/>
        <w:autoSpaceDN w:val="0"/>
        <w:adjustRightInd w:val="0"/>
        <w:spacing w:after="0" w:line="240" w:lineRule="auto"/>
        <w:ind w:right="72"/>
        <w:jc w:val="both"/>
        <w:rPr>
          <w:rFonts w:eastAsia="Times New Roman"/>
          <w:sz w:val="24"/>
          <w:szCs w:val="24"/>
          <w:lang w:val="es-ES" w:eastAsia="es-ES"/>
        </w:rPr>
      </w:pPr>
      <w:r>
        <w:rPr>
          <w:rFonts w:eastAsia="Times New Roman"/>
          <w:sz w:val="24"/>
          <w:szCs w:val="24"/>
          <w:lang w:val="es-ES" w:eastAsia="es-ES"/>
        </w:rPr>
        <w:t>Federico Kuhlmann Rodríguez</w:t>
      </w:r>
    </w:p>
    <w:p w:rsidR="004F2AF6" w:rsidRPr="007D598D" w:rsidRDefault="004F2AF6" w:rsidP="00194ED5">
      <w:pPr>
        <w:tabs>
          <w:tab w:val="left" w:pos="4320"/>
          <w:tab w:val="left" w:pos="9900"/>
        </w:tabs>
        <w:autoSpaceDE w:val="0"/>
        <w:autoSpaceDN w:val="0"/>
        <w:adjustRightInd w:val="0"/>
        <w:spacing w:after="0" w:line="240" w:lineRule="auto"/>
        <w:ind w:right="72"/>
        <w:jc w:val="both"/>
        <w:rPr>
          <w:rFonts w:eastAsia="Times New Roman"/>
          <w:sz w:val="24"/>
          <w:szCs w:val="24"/>
          <w:lang w:val="es-ES" w:eastAsia="es-ES"/>
        </w:rPr>
      </w:pPr>
      <w:r w:rsidRPr="007D598D">
        <w:rPr>
          <w:rFonts w:eastAsia="Times New Roman"/>
          <w:sz w:val="24"/>
          <w:szCs w:val="24"/>
          <w:lang w:val="es-ES" w:eastAsia="es-ES"/>
        </w:rPr>
        <w:t xml:space="preserve">Luis Miguel Martínez Cervantes </w:t>
      </w:r>
    </w:p>
    <w:p w:rsidR="004F2AF6" w:rsidRDefault="00C7464D" w:rsidP="00194ED5">
      <w:pPr>
        <w:tabs>
          <w:tab w:val="left" w:pos="4320"/>
          <w:tab w:val="left" w:pos="9900"/>
        </w:tabs>
        <w:autoSpaceDE w:val="0"/>
        <w:autoSpaceDN w:val="0"/>
        <w:adjustRightInd w:val="0"/>
        <w:spacing w:after="0" w:line="240" w:lineRule="auto"/>
        <w:ind w:right="72"/>
        <w:jc w:val="both"/>
        <w:rPr>
          <w:rFonts w:eastAsia="Times New Roman"/>
          <w:sz w:val="24"/>
          <w:szCs w:val="24"/>
          <w:lang w:val="es-ES" w:eastAsia="es-ES"/>
        </w:rPr>
      </w:pPr>
      <w:r>
        <w:rPr>
          <w:rFonts w:eastAsia="Times New Roman"/>
          <w:sz w:val="24"/>
          <w:szCs w:val="24"/>
          <w:lang w:val="es-ES" w:eastAsia="es-ES"/>
        </w:rPr>
        <w:t>Alejandro Ulises Mendoza Pérez</w:t>
      </w:r>
    </w:p>
    <w:p w:rsidR="00C7464D" w:rsidRDefault="00C7464D" w:rsidP="00194ED5">
      <w:pPr>
        <w:tabs>
          <w:tab w:val="left" w:pos="4320"/>
          <w:tab w:val="left" w:pos="9900"/>
        </w:tabs>
        <w:autoSpaceDE w:val="0"/>
        <w:autoSpaceDN w:val="0"/>
        <w:adjustRightInd w:val="0"/>
        <w:spacing w:after="0" w:line="240" w:lineRule="auto"/>
        <w:ind w:right="72"/>
        <w:jc w:val="both"/>
        <w:rPr>
          <w:rFonts w:eastAsia="Times New Roman"/>
          <w:sz w:val="24"/>
          <w:szCs w:val="24"/>
          <w:lang w:val="es-ES" w:eastAsia="es-ES"/>
        </w:rPr>
      </w:pPr>
      <w:r>
        <w:rPr>
          <w:rFonts w:eastAsia="Times New Roman"/>
          <w:sz w:val="24"/>
          <w:szCs w:val="24"/>
          <w:lang w:val="es-ES" w:eastAsia="es-ES"/>
        </w:rPr>
        <w:t>Jorge Fernando Negrete Pacheco</w:t>
      </w:r>
    </w:p>
    <w:p w:rsidR="00C7464D" w:rsidRDefault="00C7464D" w:rsidP="00194ED5">
      <w:pPr>
        <w:tabs>
          <w:tab w:val="left" w:pos="4320"/>
          <w:tab w:val="left" w:pos="9900"/>
        </w:tabs>
        <w:autoSpaceDE w:val="0"/>
        <w:autoSpaceDN w:val="0"/>
        <w:adjustRightInd w:val="0"/>
        <w:spacing w:after="0" w:line="240" w:lineRule="auto"/>
        <w:ind w:right="72"/>
        <w:jc w:val="both"/>
        <w:rPr>
          <w:rFonts w:eastAsia="Times New Roman"/>
          <w:sz w:val="24"/>
          <w:szCs w:val="24"/>
          <w:lang w:val="es-ES" w:eastAsia="es-ES"/>
        </w:rPr>
      </w:pPr>
      <w:r>
        <w:rPr>
          <w:rFonts w:eastAsia="Times New Roman"/>
          <w:sz w:val="24"/>
          <w:szCs w:val="24"/>
          <w:lang w:val="es-ES" w:eastAsia="es-ES"/>
        </w:rPr>
        <w:t>José Luis Peralta Higuera</w:t>
      </w:r>
    </w:p>
    <w:p w:rsidR="00C7464D" w:rsidRDefault="00C7464D" w:rsidP="00194ED5">
      <w:pPr>
        <w:tabs>
          <w:tab w:val="left" w:pos="4320"/>
          <w:tab w:val="left" w:pos="9900"/>
        </w:tabs>
        <w:autoSpaceDE w:val="0"/>
        <w:autoSpaceDN w:val="0"/>
        <w:adjustRightInd w:val="0"/>
        <w:spacing w:after="0" w:line="240" w:lineRule="auto"/>
        <w:ind w:right="72"/>
        <w:jc w:val="both"/>
        <w:rPr>
          <w:rFonts w:eastAsia="Times New Roman"/>
          <w:sz w:val="24"/>
          <w:szCs w:val="24"/>
          <w:lang w:val="es-ES" w:eastAsia="es-ES"/>
        </w:rPr>
      </w:pPr>
      <w:r>
        <w:rPr>
          <w:rFonts w:eastAsia="Times New Roman"/>
          <w:sz w:val="24"/>
          <w:szCs w:val="24"/>
          <w:lang w:val="es-ES" w:eastAsia="es-ES"/>
        </w:rPr>
        <w:t>Paola Ricaurte Quijano</w:t>
      </w:r>
    </w:p>
    <w:p w:rsidR="00194ED5" w:rsidRDefault="00C7464D" w:rsidP="00194ED5">
      <w:pPr>
        <w:tabs>
          <w:tab w:val="left" w:pos="4320"/>
          <w:tab w:val="left" w:pos="9900"/>
        </w:tabs>
        <w:autoSpaceDE w:val="0"/>
        <w:autoSpaceDN w:val="0"/>
        <w:adjustRightInd w:val="0"/>
        <w:spacing w:after="0" w:line="240" w:lineRule="auto"/>
        <w:ind w:right="72"/>
        <w:jc w:val="both"/>
        <w:rPr>
          <w:rFonts w:eastAsia="Times New Roman"/>
          <w:sz w:val="24"/>
          <w:szCs w:val="24"/>
          <w:lang w:val="es-ES" w:eastAsia="es-ES"/>
        </w:rPr>
      </w:pPr>
      <w:r>
        <w:rPr>
          <w:rFonts w:eastAsia="Times New Roman"/>
          <w:sz w:val="24"/>
          <w:szCs w:val="24"/>
          <w:lang w:val="es-ES" w:eastAsia="es-ES"/>
        </w:rPr>
        <w:t>Gabriel Sosa Plata</w:t>
      </w:r>
    </w:p>
    <w:p w:rsidR="00194ED5" w:rsidRDefault="004F2AF6" w:rsidP="00194ED5">
      <w:pPr>
        <w:tabs>
          <w:tab w:val="left" w:pos="4320"/>
          <w:tab w:val="left" w:pos="9900"/>
        </w:tabs>
        <w:autoSpaceDE w:val="0"/>
        <w:autoSpaceDN w:val="0"/>
        <w:adjustRightInd w:val="0"/>
        <w:spacing w:after="0" w:line="240" w:lineRule="auto"/>
        <w:ind w:right="72"/>
        <w:jc w:val="both"/>
        <w:rPr>
          <w:rFonts w:eastAsia="Times New Roman"/>
          <w:sz w:val="24"/>
          <w:szCs w:val="24"/>
          <w:lang w:val="es-ES" w:eastAsia="es-ES"/>
        </w:rPr>
      </w:pPr>
      <w:r w:rsidRPr="007D598D">
        <w:rPr>
          <w:rFonts w:eastAsia="Times New Roman"/>
          <w:sz w:val="24"/>
          <w:szCs w:val="24"/>
          <w:lang w:val="es-ES" w:eastAsia="es-ES"/>
        </w:rPr>
        <w:t>S</w:t>
      </w:r>
      <w:r>
        <w:rPr>
          <w:rFonts w:eastAsia="Times New Roman"/>
          <w:sz w:val="24"/>
          <w:szCs w:val="24"/>
          <w:lang w:val="es-ES" w:eastAsia="es-ES"/>
        </w:rPr>
        <w:t>ecretario</w:t>
      </w:r>
      <w:r w:rsidRPr="007D598D">
        <w:rPr>
          <w:rFonts w:eastAsia="Times New Roman"/>
          <w:sz w:val="24"/>
          <w:szCs w:val="24"/>
          <w:lang w:val="es-ES" w:eastAsia="es-ES"/>
        </w:rPr>
        <w:t>:</w:t>
      </w:r>
    </w:p>
    <w:p w:rsidR="00194ED5" w:rsidRDefault="004F2AF6" w:rsidP="00194ED5">
      <w:pPr>
        <w:autoSpaceDE w:val="0"/>
        <w:autoSpaceDN w:val="0"/>
        <w:adjustRightInd w:val="0"/>
        <w:spacing w:after="0" w:line="240" w:lineRule="auto"/>
        <w:rPr>
          <w:rFonts w:eastAsia="Times New Roman"/>
          <w:sz w:val="24"/>
          <w:szCs w:val="24"/>
          <w:lang w:val="es-ES_tradnl" w:eastAsia="es-ES"/>
        </w:rPr>
      </w:pPr>
      <w:r w:rsidRPr="007D598D">
        <w:rPr>
          <w:rFonts w:eastAsia="Times New Roman"/>
          <w:sz w:val="24"/>
          <w:szCs w:val="24"/>
          <w:lang w:val="es-ES_tradnl" w:eastAsia="es-ES"/>
        </w:rPr>
        <w:t>Juan José Crispín Borbolla</w:t>
      </w:r>
    </w:p>
    <w:p w:rsidR="00194ED5" w:rsidRDefault="004F2AF6" w:rsidP="00194ED5">
      <w:pPr>
        <w:tabs>
          <w:tab w:val="left" w:pos="4320"/>
          <w:tab w:val="left" w:pos="9900"/>
        </w:tabs>
        <w:autoSpaceDE w:val="0"/>
        <w:autoSpaceDN w:val="0"/>
        <w:adjustRightInd w:val="0"/>
        <w:spacing w:before="240" w:after="0" w:line="240" w:lineRule="auto"/>
        <w:ind w:right="72"/>
        <w:jc w:val="both"/>
        <w:rPr>
          <w:rFonts w:eastAsia="Times New Roman"/>
          <w:sz w:val="24"/>
          <w:szCs w:val="24"/>
          <w:lang w:val="es-ES" w:eastAsia="es-ES"/>
        </w:rPr>
      </w:pPr>
      <w:r w:rsidRPr="007D598D">
        <w:rPr>
          <w:rFonts w:eastAsia="Times New Roman"/>
          <w:sz w:val="24"/>
          <w:szCs w:val="24"/>
          <w:lang w:val="es-ES" w:eastAsia="es-ES"/>
        </w:rPr>
        <w:t xml:space="preserve">Una vez hecho del conocimiento de los Consejeros presentes lo anterior, </w:t>
      </w:r>
      <w:r>
        <w:rPr>
          <w:rFonts w:eastAsia="Times New Roman"/>
          <w:sz w:val="24"/>
          <w:szCs w:val="24"/>
          <w:lang w:val="es-ES" w:eastAsia="es-ES"/>
        </w:rPr>
        <w:t>el Secretario del Consejo</w:t>
      </w:r>
      <w:r w:rsidRPr="007D598D">
        <w:rPr>
          <w:rFonts w:eastAsia="Times New Roman"/>
          <w:sz w:val="24"/>
          <w:szCs w:val="24"/>
          <w:lang w:val="es-ES" w:eastAsia="es-ES"/>
        </w:rPr>
        <w:t xml:space="preserve"> inició la sesión que se realizó de conformidad con el siguiente:</w:t>
      </w:r>
    </w:p>
    <w:p w:rsidR="00194ED5" w:rsidRDefault="004F2AF6" w:rsidP="00194ED5">
      <w:pPr>
        <w:pStyle w:val="Ttulo2"/>
        <w:spacing w:before="240"/>
        <w:jc w:val="center"/>
        <w:rPr>
          <w:rFonts w:asciiTheme="minorHAnsi" w:eastAsia="Times New Roman" w:hAnsiTheme="minorHAnsi"/>
          <w:b/>
          <w:bCs/>
          <w:color w:val="auto"/>
          <w:sz w:val="24"/>
          <w:szCs w:val="24"/>
          <w:lang w:val="es-ES_tradnl" w:eastAsia="es-ES"/>
        </w:rPr>
      </w:pPr>
      <w:r w:rsidRPr="00823F0A">
        <w:rPr>
          <w:rFonts w:asciiTheme="minorHAnsi" w:eastAsia="Times New Roman" w:hAnsiTheme="minorHAnsi"/>
          <w:b/>
          <w:bCs/>
          <w:color w:val="auto"/>
          <w:sz w:val="24"/>
          <w:szCs w:val="24"/>
          <w:lang w:val="es-ES_tradnl" w:eastAsia="es-ES"/>
        </w:rPr>
        <w:t xml:space="preserve">ORDEN </w:t>
      </w:r>
      <w:r w:rsidRPr="00823F0A">
        <w:rPr>
          <w:rFonts w:asciiTheme="minorHAnsi" w:hAnsiTheme="minorHAnsi"/>
          <w:b/>
          <w:color w:val="auto"/>
          <w:sz w:val="24"/>
          <w:szCs w:val="24"/>
        </w:rPr>
        <w:t>DEL</w:t>
      </w:r>
      <w:r w:rsidRPr="00823F0A">
        <w:rPr>
          <w:rFonts w:asciiTheme="minorHAnsi" w:eastAsia="Times New Roman" w:hAnsiTheme="minorHAnsi"/>
          <w:b/>
          <w:bCs/>
          <w:color w:val="auto"/>
          <w:sz w:val="24"/>
          <w:szCs w:val="24"/>
          <w:lang w:val="es-ES_tradnl" w:eastAsia="es-ES"/>
        </w:rPr>
        <w:t xml:space="preserve"> DÍA</w:t>
      </w:r>
    </w:p>
    <w:p w:rsidR="00194ED5" w:rsidRDefault="004F2AF6" w:rsidP="00194ED5">
      <w:pPr>
        <w:tabs>
          <w:tab w:val="left" w:pos="9900"/>
        </w:tabs>
        <w:autoSpaceDE w:val="0"/>
        <w:autoSpaceDN w:val="0"/>
        <w:adjustRightInd w:val="0"/>
        <w:spacing w:before="240" w:after="0" w:line="240" w:lineRule="auto"/>
        <w:ind w:right="72"/>
        <w:jc w:val="both"/>
        <w:rPr>
          <w:rFonts w:asciiTheme="minorHAnsi" w:eastAsia="Times New Roman" w:hAnsiTheme="minorHAnsi"/>
          <w:b/>
          <w:sz w:val="24"/>
          <w:szCs w:val="24"/>
          <w:lang w:eastAsia="es-ES"/>
        </w:rPr>
      </w:pPr>
      <w:r w:rsidRPr="004F2B7D">
        <w:rPr>
          <w:rFonts w:asciiTheme="minorHAnsi" w:eastAsia="Times New Roman" w:hAnsiTheme="minorHAnsi"/>
          <w:b/>
          <w:bCs/>
          <w:sz w:val="24"/>
          <w:szCs w:val="24"/>
          <w:lang w:eastAsia="es-ES"/>
        </w:rPr>
        <w:t>I.- LISTA DE ASISTENCIA.</w:t>
      </w:r>
    </w:p>
    <w:p w:rsidR="00194ED5" w:rsidRDefault="004F2AF6" w:rsidP="00194ED5">
      <w:pPr>
        <w:tabs>
          <w:tab w:val="left" w:pos="9900"/>
        </w:tabs>
        <w:autoSpaceDE w:val="0"/>
        <w:autoSpaceDN w:val="0"/>
        <w:adjustRightInd w:val="0"/>
        <w:spacing w:before="240" w:after="0" w:line="240" w:lineRule="auto"/>
        <w:ind w:right="72"/>
        <w:jc w:val="both"/>
        <w:rPr>
          <w:rFonts w:asciiTheme="minorHAnsi" w:eastAsia="Times New Roman" w:hAnsiTheme="minorHAnsi"/>
          <w:b/>
          <w:sz w:val="24"/>
          <w:szCs w:val="24"/>
          <w:lang w:eastAsia="es-ES"/>
        </w:rPr>
      </w:pPr>
      <w:r w:rsidRPr="004F2B7D">
        <w:rPr>
          <w:rFonts w:asciiTheme="minorHAnsi" w:eastAsia="Times New Roman" w:hAnsiTheme="minorHAnsi"/>
          <w:b/>
          <w:bCs/>
          <w:sz w:val="24"/>
          <w:szCs w:val="24"/>
          <w:lang w:eastAsia="es-ES"/>
        </w:rPr>
        <w:t>II.- APROBACIÓN DEL ORDEN DEL DÍA.</w:t>
      </w:r>
    </w:p>
    <w:p w:rsidR="00194ED5" w:rsidRDefault="004F2AF6" w:rsidP="00194ED5">
      <w:pPr>
        <w:tabs>
          <w:tab w:val="left" w:pos="9900"/>
        </w:tabs>
        <w:autoSpaceDE w:val="0"/>
        <w:autoSpaceDN w:val="0"/>
        <w:adjustRightInd w:val="0"/>
        <w:spacing w:before="240" w:after="0" w:line="240" w:lineRule="auto"/>
        <w:ind w:right="72"/>
        <w:jc w:val="both"/>
        <w:rPr>
          <w:rFonts w:asciiTheme="minorHAnsi" w:eastAsia="Times New Roman" w:hAnsiTheme="minorHAnsi"/>
          <w:b/>
          <w:bCs/>
          <w:sz w:val="24"/>
          <w:szCs w:val="24"/>
          <w:lang w:eastAsia="es-ES"/>
        </w:rPr>
      </w:pPr>
      <w:r w:rsidRPr="004F2B7D">
        <w:rPr>
          <w:rFonts w:asciiTheme="minorHAnsi" w:eastAsia="Times New Roman" w:hAnsiTheme="minorHAnsi"/>
          <w:b/>
          <w:bCs/>
          <w:sz w:val="24"/>
          <w:szCs w:val="24"/>
          <w:lang w:eastAsia="es-ES"/>
        </w:rPr>
        <w:t xml:space="preserve">III.- ASUNTOS QUE SE SOMETEN A CONSIDERACIÓN DEL CONSEJO. </w:t>
      </w:r>
    </w:p>
    <w:p w:rsidR="00194ED5" w:rsidRDefault="004F2AF6" w:rsidP="00194ED5">
      <w:pPr>
        <w:tabs>
          <w:tab w:val="left" w:pos="9900"/>
        </w:tabs>
        <w:spacing w:before="240" w:after="0" w:line="240" w:lineRule="auto"/>
        <w:ind w:right="72"/>
        <w:jc w:val="both"/>
        <w:rPr>
          <w:rFonts w:eastAsia="Times New Roman"/>
          <w:bCs/>
          <w:sz w:val="24"/>
          <w:szCs w:val="24"/>
          <w:lang w:eastAsia="es-ES"/>
        </w:rPr>
      </w:pPr>
      <w:r w:rsidRPr="00FB6E14">
        <w:rPr>
          <w:rFonts w:eastAsia="Times New Roman"/>
          <w:b/>
          <w:bCs/>
          <w:sz w:val="24"/>
          <w:szCs w:val="24"/>
          <w:lang w:eastAsia="es-ES"/>
        </w:rPr>
        <w:t xml:space="preserve">III.1.- </w:t>
      </w:r>
      <w:r w:rsidR="00C7464D" w:rsidRPr="00C7464D">
        <w:rPr>
          <w:rFonts w:eastAsia="Times New Roman"/>
          <w:bCs/>
          <w:sz w:val="24"/>
          <w:szCs w:val="24"/>
          <w:lang w:eastAsia="es-ES"/>
        </w:rPr>
        <w:t>Elección del Presidente del III Consejo Consultivo</w:t>
      </w:r>
      <w:r w:rsidRPr="00FB6E14">
        <w:rPr>
          <w:rFonts w:eastAsia="Times New Roman"/>
          <w:bCs/>
          <w:sz w:val="24"/>
          <w:szCs w:val="24"/>
          <w:lang w:eastAsia="es-ES"/>
        </w:rPr>
        <w:t>.</w:t>
      </w:r>
    </w:p>
    <w:p w:rsidR="00194ED5" w:rsidRDefault="004F2AF6" w:rsidP="00194ED5">
      <w:pPr>
        <w:tabs>
          <w:tab w:val="left" w:pos="9900"/>
        </w:tabs>
        <w:spacing w:before="240" w:after="0" w:line="240" w:lineRule="auto"/>
        <w:ind w:right="72"/>
        <w:jc w:val="both"/>
        <w:rPr>
          <w:rFonts w:eastAsia="Times New Roman"/>
          <w:bCs/>
          <w:sz w:val="24"/>
          <w:szCs w:val="24"/>
          <w:lang w:eastAsia="es-ES"/>
        </w:rPr>
      </w:pPr>
      <w:r w:rsidRPr="00FB6E14">
        <w:rPr>
          <w:rFonts w:eastAsia="Times New Roman"/>
          <w:b/>
          <w:bCs/>
          <w:sz w:val="24"/>
          <w:szCs w:val="24"/>
          <w:lang w:eastAsia="es-ES"/>
        </w:rPr>
        <w:t xml:space="preserve">III.2.- </w:t>
      </w:r>
      <w:r w:rsidR="00C7464D" w:rsidRPr="00C7464D">
        <w:rPr>
          <w:rFonts w:eastAsia="Times New Roman"/>
          <w:bCs/>
          <w:sz w:val="24"/>
          <w:szCs w:val="24"/>
          <w:lang w:eastAsia="es-ES"/>
        </w:rPr>
        <w:t>Definición del Calendario de Reuniones del III Consejo Consultivo</w:t>
      </w:r>
      <w:r w:rsidRPr="00FB6E14">
        <w:rPr>
          <w:rFonts w:eastAsia="Times New Roman"/>
          <w:bCs/>
          <w:sz w:val="24"/>
          <w:szCs w:val="24"/>
          <w:lang w:eastAsia="es-ES"/>
        </w:rPr>
        <w:t>.</w:t>
      </w:r>
    </w:p>
    <w:p w:rsidR="00194ED5" w:rsidRDefault="004F2AF6" w:rsidP="00194ED5">
      <w:pPr>
        <w:tabs>
          <w:tab w:val="left" w:pos="9900"/>
        </w:tabs>
        <w:autoSpaceDE w:val="0"/>
        <w:autoSpaceDN w:val="0"/>
        <w:adjustRightInd w:val="0"/>
        <w:spacing w:before="240" w:after="0" w:line="240" w:lineRule="auto"/>
        <w:ind w:right="72"/>
        <w:jc w:val="both"/>
        <w:rPr>
          <w:rFonts w:asciiTheme="minorHAnsi" w:eastAsia="Times New Roman" w:hAnsiTheme="minorHAnsi"/>
          <w:b/>
          <w:bCs/>
          <w:sz w:val="24"/>
          <w:szCs w:val="24"/>
          <w:lang w:eastAsia="es-ES"/>
        </w:rPr>
      </w:pPr>
      <w:r w:rsidRPr="004F2B7D">
        <w:rPr>
          <w:rFonts w:asciiTheme="minorHAnsi" w:eastAsia="Times New Roman" w:hAnsiTheme="minorHAnsi"/>
          <w:b/>
          <w:bCs/>
          <w:sz w:val="24"/>
          <w:szCs w:val="24"/>
          <w:lang w:eastAsia="es-ES"/>
        </w:rPr>
        <w:t>IV.- Asuntos Generales.</w:t>
      </w:r>
    </w:p>
    <w:p w:rsidR="00194ED5" w:rsidRDefault="00C7464D" w:rsidP="00194ED5">
      <w:pPr>
        <w:tabs>
          <w:tab w:val="left" w:pos="9900"/>
        </w:tabs>
        <w:spacing w:before="240" w:after="0" w:line="240" w:lineRule="auto"/>
        <w:ind w:right="72"/>
        <w:jc w:val="both"/>
        <w:rPr>
          <w:rFonts w:eastAsia="Times New Roman"/>
          <w:bCs/>
          <w:sz w:val="24"/>
          <w:szCs w:val="24"/>
          <w:lang w:eastAsia="es-ES"/>
        </w:rPr>
      </w:pPr>
      <w:r w:rsidRPr="00C7464D">
        <w:rPr>
          <w:rFonts w:eastAsia="Times New Roman"/>
          <w:b/>
          <w:bCs/>
          <w:sz w:val="24"/>
          <w:szCs w:val="24"/>
          <w:lang w:eastAsia="es-ES"/>
        </w:rPr>
        <w:t>IV.1.-</w:t>
      </w:r>
      <w:r w:rsidRPr="00C7464D">
        <w:rPr>
          <w:rFonts w:eastAsia="Times New Roman"/>
          <w:bCs/>
          <w:sz w:val="24"/>
          <w:szCs w:val="24"/>
          <w:lang w:eastAsia="es-ES"/>
        </w:rPr>
        <w:t xml:space="preserve"> Temas para la elaboración del Plan Anual de Trabajo.</w:t>
      </w:r>
    </w:p>
    <w:p w:rsidR="00194ED5" w:rsidRDefault="004F2AF6" w:rsidP="00194ED5">
      <w:pPr>
        <w:pStyle w:val="Ttulo3"/>
        <w:spacing w:before="240"/>
        <w:rPr>
          <w:rFonts w:asciiTheme="minorHAnsi" w:eastAsia="Times New Roman" w:hAnsiTheme="minorHAnsi"/>
          <w:b/>
          <w:bCs/>
          <w:color w:val="auto"/>
          <w:lang w:val="es-ES_tradnl" w:eastAsia="es-ES"/>
        </w:rPr>
      </w:pPr>
      <w:r w:rsidRPr="004F2B7D">
        <w:rPr>
          <w:rFonts w:asciiTheme="minorHAnsi" w:eastAsia="Times New Roman" w:hAnsiTheme="minorHAnsi"/>
          <w:b/>
          <w:bCs/>
          <w:color w:val="auto"/>
          <w:lang w:val="es-ES_tradnl" w:eastAsia="es-ES"/>
        </w:rPr>
        <w:lastRenderedPageBreak/>
        <w:t xml:space="preserve">I.- </w:t>
      </w:r>
      <w:r w:rsidRPr="004F2B7D">
        <w:rPr>
          <w:rFonts w:asciiTheme="minorHAnsi" w:hAnsiTheme="minorHAnsi"/>
          <w:b/>
          <w:color w:val="auto"/>
        </w:rPr>
        <w:t>LISTA</w:t>
      </w:r>
      <w:r w:rsidRPr="004F2B7D">
        <w:rPr>
          <w:rFonts w:asciiTheme="minorHAnsi" w:eastAsia="Times New Roman" w:hAnsiTheme="minorHAnsi"/>
          <w:b/>
          <w:bCs/>
          <w:color w:val="auto"/>
          <w:lang w:val="es-ES_tradnl" w:eastAsia="es-ES"/>
        </w:rPr>
        <w:t xml:space="preserve"> DE ASISTENCIA.</w:t>
      </w:r>
    </w:p>
    <w:p w:rsidR="00194ED5" w:rsidRDefault="004F2AF6" w:rsidP="00194ED5">
      <w:pPr>
        <w:tabs>
          <w:tab w:val="left" w:pos="9900"/>
        </w:tabs>
        <w:autoSpaceDE w:val="0"/>
        <w:autoSpaceDN w:val="0"/>
        <w:adjustRightInd w:val="0"/>
        <w:spacing w:before="240" w:after="0" w:line="240" w:lineRule="auto"/>
        <w:ind w:right="72"/>
        <w:jc w:val="both"/>
        <w:rPr>
          <w:rFonts w:eastAsia="Times New Roman"/>
          <w:sz w:val="24"/>
          <w:szCs w:val="24"/>
          <w:lang w:eastAsia="es-ES"/>
        </w:rPr>
      </w:pPr>
      <w:r>
        <w:rPr>
          <w:rFonts w:eastAsia="Times New Roman"/>
          <w:sz w:val="24"/>
          <w:szCs w:val="24"/>
          <w:lang w:eastAsia="es-ES"/>
        </w:rPr>
        <w:t xml:space="preserve">El Secretario </w:t>
      </w:r>
      <w:r w:rsidRPr="007D598D">
        <w:rPr>
          <w:rFonts w:eastAsia="Times New Roman"/>
          <w:sz w:val="24"/>
          <w:szCs w:val="24"/>
          <w:lang w:eastAsia="es-ES"/>
        </w:rPr>
        <w:t xml:space="preserve">dio cuenta de la asistencia de los Consejeros, tanto de los que se encontraban presencialmente, como </w:t>
      </w:r>
      <w:r>
        <w:rPr>
          <w:rFonts w:eastAsia="Times New Roman"/>
          <w:sz w:val="24"/>
          <w:szCs w:val="24"/>
          <w:lang w:eastAsia="es-ES"/>
        </w:rPr>
        <w:t>de quien participó</w:t>
      </w:r>
      <w:r w:rsidRPr="007D598D">
        <w:rPr>
          <w:rFonts w:eastAsia="Times New Roman"/>
          <w:sz w:val="24"/>
          <w:szCs w:val="24"/>
          <w:lang w:eastAsia="es-ES"/>
        </w:rPr>
        <w:t xml:space="preserve"> por </w:t>
      </w:r>
      <w:r>
        <w:rPr>
          <w:rFonts w:eastAsia="Times New Roman"/>
          <w:sz w:val="24"/>
          <w:szCs w:val="24"/>
          <w:lang w:eastAsia="es-ES"/>
        </w:rPr>
        <w:t xml:space="preserve">vía </w:t>
      </w:r>
      <w:r w:rsidR="00C7464D">
        <w:rPr>
          <w:rFonts w:eastAsia="Times New Roman"/>
          <w:sz w:val="24"/>
          <w:szCs w:val="24"/>
          <w:lang w:eastAsia="es-ES"/>
        </w:rPr>
        <w:t>Webex</w:t>
      </w:r>
      <w:r w:rsidRPr="007D598D">
        <w:rPr>
          <w:rFonts w:eastAsia="Times New Roman"/>
          <w:sz w:val="24"/>
          <w:szCs w:val="24"/>
          <w:lang w:eastAsia="es-ES"/>
        </w:rPr>
        <w:t>, según se acredita con la lista de asistencia anexa a la presente acta.</w:t>
      </w:r>
    </w:p>
    <w:p w:rsidR="00194ED5" w:rsidRDefault="004F2AF6" w:rsidP="00194ED5">
      <w:pPr>
        <w:pStyle w:val="Ttulo3"/>
        <w:spacing w:before="240"/>
        <w:rPr>
          <w:rFonts w:asciiTheme="minorHAnsi" w:eastAsia="Times New Roman" w:hAnsiTheme="minorHAnsi"/>
          <w:b/>
          <w:bCs/>
          <w:color w:val="auto"/>
          <w:lang w:eastAsia="es-ES"/>
        </w:rPr>
      </w:pPr>
      <w:r w:rsidRPr="004F2B7D">
        <w:rPr>
          <w:rFonts w:asciiTheme="minorHAnsi" w:eastAsia="Times New Roman" w:hAnsiTheme="minorHAnsi"/>
          <w:b/>
          <w:bCs/>
          <w:color w:val="auto"/>
          <w:lang w:eastAsia="es-ES"/>
        </w:rPr>
        <w:t xml:space="preserve">II.- </w:t>
      </w:r>
      <w:r w:rsidRPr="004F2B7D">
        <w:rPr>
          <w:rFonts w:asciiTheme="minorHAnsi" w:eastAsia="Times New Roman" w:hAnsiTheme="minorHAnsi"/>
          <w:b/>
          <w:bCs/>
          <w:color w:val="auto"/>
          <w:lang w:val="es-ES_tradnl" w:eastAsia="es-ES"/>
        </w:rPr>
        <w:t>APROBACIÓN</w:t>
      </w:r>
      <w:r w:rsidRPr="004F2B7D">
        <w:rPr>
          <w:rFonts w:asciiTheme="minorHAnsi" w:eastAsia="Times New Roman" w:hAnsiTheme="minorHAnsi"/>
          <w:b/>
          <w:bCs/>
          <w:color w:val="auto"/>
          <w:lang w:eastAsia="es-ES"/>
        </w:rPr>
        <w:t xml:space="preserve"> DEL ORDEN DEL DÍA. </w:t>
      </w:r>
    </w:p>
    <w:p w:rsidR="00194ED5" w:rsidRDefault="004F2AF6" w:rsidP="00194ED5">
      <w:pPr>
        <w:autoSpaceDE w:val="0"/>
        <w:autoSpaceDN w:val="0"/>
        <w:adjustRightInd w:val="0"/>
        <w:spacing w:before="240" w:after="0" w:line="240" w:lineRule="auto"/>
        <w:ind w:right="44"/>
        <w:jc w:val="both"/>
        <w:rPr>
          <w:rFonts w:eastAsia="Times New Roman"/>
          <w:sz w:val="24"/>
          <w:szCs w:val="24"/>
          <w:lang w:val="es-ES" w:eastAsia="es-ES"/>
        </w:rPr>
      </w:pPr>
      <w:r>
        <w:rPr>
          <w:rFonts w:eastAsia="Times New Roman"/>
          <w:sz w:val="24"/>
          <w:szCs w:val="24"/>
          <w:lang w:val="es-ES" w:eastAsia="es-ES"/>
        </w:rPr>
        <w:t>El Secretario</w:t>
      </w:r>
      <w:r w:rsidRPr="007D598D">
        <w:rPr>
          <w:rFonts w:eastAsia="Times New Roman"/>
          <w:sz w:val="24"/>
          <w:szCs w:val="24"/>
          <w:lang w:val="es-ES" w:eastAsia="es-ES"/>
        </w:rPr>
        <w:t xml:space="preserve"> sometió a c</w:t>
      </w:r>
      <w:r>
        <w:rPr>
          <w:rFonts w:eastAsia="Times New Roman"/>
          <w:sz w:val="24"/>
          <w:szCs w:val="24"/>
          <w:lang w:val="es-ES" w:eastAsia="es-ES"/>
        </w:rPr>
        <w:t xml:space="preserve">onsideración de los Consejeros </w:t>
      </w:r>
      <w:r w:rsidRPr="007D598D">
        <w:rPr>
          <w:rFonts w:eastAsia="Times New Roman"/>
          <w:sz w:val="24"/>
          <w:szCs w:val="24"/>
          <w:lang w:val="es-ES" w:eastAsia="es-ES"/>
        </w:rPr>
        <w:t xml:space="preserve">el Orden del Día. </w:t>
      </w:r>
    </w:p>
    <w:p w:rsidR="00194ED5" w:rsidRDefault="00A65427" w:rsidP="00194ED5">
      <w:pPr>
        <w:autoSpaceDE w:val="0"/>
        <w:autoSpaceDN w:val="0"/>
        <w:adjustRightInd w:val="0"/>
        <w:spacing w:before="240" w:after="0" w:line="240" w:lineRule="auto"/>
        <w:ind w:right="44"/>
        <w:jc w:val="both"/>
        <w:rPr>
          <w:rFonts w:eastAsia="Times New Roman"/>
          <w:sz w:val="24"/>
          <w:szCs w:val="24"/>
          <w:lang w:val="es-ES" w:eastAsia="es-ES"/>
        </w:rPr>
      </w:pPr>
      <w:r>
        <w:rPr>
          <w:rFonts w:eastAsia="Times New Roman"/>
          <w:sz w:val="24"/>
          <w:szCs w:val="24"/>
          <w:lang w:val="es-ES" w:eastAsia="es-ES"/>
        </w:rPr>
        <w:t xml:space="preserve">El Consejero </w:t>
      </w:r>
      <w:r w:rsidRPr="00A65427">
        <w:rPr>
          <w:rFonts w:eastAsia="Times New Roman"/>
          <w:sz w:val="24"/>
          <w:szCs w:val="24"/>
          <w:lang w:val="es-ES" w:eastAsia="es-ES"/>
        </w:rPr>
        <w:t xml:space="preserve">Gerardo Francisco González Abarca </w:t>
      </w:r>
      <w:r>
        <w:rPr>
          <w:rFonts w:eastAsia="Times New Roman"/>
          <w:sz w:val="24"/>
          <w:szCs w:val="24"/>
          <w:lang w:val="es-ES" w:eastAsia="es-ES"/>
        </w:rPr>
        <w:t xml:space="preserve">solicitó se incorporara en Asuntos Generales algunos comentarios respecto de los </w:t>
      </w:r>
      <w:r w:rsidR="00283DAA" w:rsidRPr="00283DAA">
        <w:rPr>
          <w:rFonts w:eastAsia="Times New Roman"/>
          <w:sz w:val="24"/>
          <w:szCs w:val="24"/>
          <w:lang w:val="es-ES" w:eastAsia="es-ES"/>
        </w:rPr>
        <w:t>Lineamientos para la Acreditación de peritos en materia de telecomunicaciones y radiodifusión</w:t>
      </w:r>
      <w:r>
        <w:rPr>
          <w:rFonts w:eastAsia="Times New Roman"/>
          <w:sz w:val="24"/>
          <w:szCs w:val="24"/>
          <w:lang w:val="es-ES" w:eastAsia="es-ES"/>
        </w:rPr>
        <w:t>.</w:t>
      </w:r>
    </w:p>
    <w:p w:rsidR="00194ED5" w:rsidRDefault="004F2AF6" w:rsidP="00194ED5">
      <w:pPr>
        <w:autoSpaceDE w:val="0"/>
        <w:autoSpaceDN w:val="0"/>
        <w:adjustRightInd w:val="0"/>
        <w:spacing w:before="240" w:after="0" w:line="240" w:lineRule="auto"/>
        <w:ind w:right="44"/>
        <w:jc w:val="both"/>
        <w:rPr>
          <w:rFonts w:eastAsia="Times New Roman"/>
          <w:sz w:val="24"/>
          <w:szCs w:val="24"/>
          <w:lang w:val="es-ES" w:eastAsia="es-ES"/>
        </w:rPr>
      </w:pPr>
      <w:r w:rsidRPr="007D598D">
        <w:rPr>
          <w:rFonts w:eastAsia="Times New Roman"/>
          <w:sz w:val="24"/>
          <w:szCs w:val="24"/>
          <w:lang w:val="es-ES" w:eastAsia="es-ES"/>
        </w:rPr>
        <w:t>Posteriormente, el Consejo</w:t>
      </w:r>
      <w:r>
        <w:rPr>
          <w:rFonts w:eastAsia="Times New Roman"/>
          <w:sz w:val="24"/>
          <w:szCs w:val="24"/>
          <w:lang w:val="es-ES" w:eastAsia="es-ES"/>
        </w:rPr>
        <w:t xml:space="preserve"> aprobó por unanimidad</w:t>
      </w:r>
      <w:r w:rsidR="00A65427">
        <w:rPr>
          <w:rFonts w:eastAsia="Times New Roman"/>
          <w:sz w:val="24"/>
          <w:szCs w:val="24"/>
          <w:lang w:val="es-ES" w:eastAsia="es-ES"/>
        </w:rPr>
        <w:t xml:space="preserve"> el Orden del Día</w:t>
      </w:r>
      <w:r>
        <w:rPr>
          <w:rFonts w:eastAsia="Times New Roman"/>
          <w:sz w:val="24"/>
          <w:szCs w:val="24"/>
          <w:lang w:val="es-ES" w:eastAsia="es-ES"/>
        </w:rPr>
        <w:t>.</w:t>
      </w:r>
    </w:p>
    <w:p w:rsidR="00194ED5" w:rsidRDefault="004F2AF6" w:rsidP="00194ED5">
      <w:pPr>
        <w:pStyle w:val="Ttulo3"/>
        <w:spacing w:before="240"/>
        <w:rPr>
          <w:rFonts w:asciiTheme="minorHAnsi" w:eastAsia="Times New Roman" w:hAnsiTheme="minorHAnsi"/>
          <w:b/>
          <w:bCs/>
          <w:color w:val="auto"/>
          <w:lang w:eastAsia="es-ES"/>
        </w:rPr>
      </w:pPr>
      <w:r w:rsidRPr="004F2B7D">
        <w:rPr>
          <w:rFonts w:asciiTheme="minorHAnsi" w:eastAsia="Times New Roman" w:hAnsiTheme="minorHAnsi"/>
          <w:b/>
          <w:bCs/>
          <w:color w:val="auto"/>
          <w:lang w:eastAsia="es-ES"/>
        </w:rPr>
        <w:t>III.- ASUNTOS QUE SE SOMETEN A CONSIDERACIÓN DEL PLENO</w:t>
      </w:r>
    </w:p>
    <w:p w:rsidR="00194ED5" w:rsidRDefault="004F2AF6" w:rsidP="00194ED5">
      <w:pPr>
        <w:spacing w:before="240" w:after="0" w:line="240" w:lineRule="auto"/>
        <w:ind w:right="44"/>
        <w:jc w:val="both"/>
        <w:rPr>
          <w:rFonts w:eastAsia="Times New Roman"/>
          <w:b/>
          <w:sz w:val="24"/>
          <w:szCs w:val="24"/>
          <w:lang w:val="es-ES" w:eastAsia="es-ES"/>
        </w:rPr>
      </w:pPr>
      <w:r w:rsidRPr="007D598D">
        <w:rPr>
          <w:b/>
          <w:bCs/>
          <w:sz w:val="24"/>
          <w:szCs w:val="24"/>
          <w:lang w:eastAsia="es-ES"/>
        </w:rPr>
        <w:t xml:space="preserve">III.1.- </w:t>
      </w:r>
      <w:r w:rsidRPr="007D598D">
        <w:rPr>
          <w:rFonts w:eastAsia="Times New Roman"/>
          <w:b/>
          <w:sz w:val="24"/>
          <w:szCs w:val="24"/>
          <w:lang w:val="es-ES" w:eastAsia="es-ES"/>
        </w:rPr>
        <w:t>Elección del Presidente del Consejo Consultivo.</w:t>
      </w:r>
    </w:p>
    <w:p w:rsidR="00194ED5" w:rsidRDefault="004F2AF6" w:rsidP="00194ED5">
      <w:pPr>
        <w:tabs>
          <w:tab w:val="left" w:pos="4320"/>
          <w:tab w:val="left" w:pos="9900"/>
        </w:tabs>
        <w:autoSpaceDE w:val="0"/>
        <w:autoSpaceDN w:val="0"/>
        <w:adjustRightInd w:val="0"/>
        <w:spacing w:before="240" w:after="0" w:line="240" w:lineRule="auto"/>
        <w:ind w:right="72"/>
        <w:jc w:val="center"/>
        <w:rPr>
          <w:rFonts w:eastAsia="Times New Roman"/>
          <w:b/>
          <w:sz w:val="24"/>
          <w:szCs w:val="24"/>
          <w:lang w:val="es-ES" w:eastAsia="es-ES"/>
        </w:rPr>
      </w:pPr>
      <w:r w:rsidRPr="007D598D">
        <w:rPr>
          <w:rFonts w:eastAsia="Times New Roman"/>
          <w:b/>
          <w:sz w:val="24"/>
          <w:szCs w:val="24"/>
          <w:lang w:val="es-ES" w:eastAsia="es-ES"/>
        </w:rPr>
        <w:t>Deliberación</w:t>
      </w:r>
    </w:p>
    <w:p w:rsidR="00194ED5" w:rsidRDefault="00283DAA" w:rsidP="00194ED5">
      <w:pPr>
        <w:tabs>
          <w:tab w:val="left" w:pos="4320"/>
          <w:tab w:val="left" w:pos="9900"/>
        </w:tabs>
        <w:autoSpaceDE w:val="0"/>
        <w:autoSpaceDN w:val="0"/>
        <w:adjustRightInd w:val="0"/>
        <w:spacing w:before="240" w:after="0" w:line="240" w:lineRule="auto"/>
        <w:ind w:right="72"/>
        <w:jc w:val="both"/>
        <w:rPr>
          <w:rFonts w:eastAsia="Times New Roman"/>
          <w:sz w:val="24"/>
          <w:szCs w:val="24"/>
          <w:lang w:val="es-ES" w:eastAsia="es-ES"/>
        </w:rPr>
      </w:pPr>
      <w:r>
        <w:rPr>
          <w:rFonts w:eastAsia="Times New Roman"/>
          <w:sz w:val="24"/>
          <w:szCs w:val="24"/>
          <w:lang w:val="es-ES" w:eastAsia="es-ES"/>
        </w:rPr>
        <w:t xml:space="preserve">El Secretario preguntó a los Consejeros si había algún </w:t>
      </w:r>
      <w:r w:rsidR="006E3D70">
        <w:rPr>
          <w:rFonts w:eastAsia="Times New Roman"/>
          <w:sz w:val="24"/>
          <w:szCs w:val="24"/>
          <w:lang w:val="es-ES" w:eastAsia="es-ES"/>
        </w:rPr>
        <w:t>interesado</w:t>
      </w:r>
      <w:r>
        <w:rPr>
          <w:rFonts w:eastAsia="Times New Roman"/>
          <w:sz w:val="24"/>
          <w:szCs w:val="24"/>
          <w:lang w:val="es-ES" w:eastAsia="es-ES"/>
        </w:rPr>
        <w:t xml:space="preserve"> en ser candidato a Presidente del Consejo Consultivo.</w:t>
      </w:r>
    </w:p>
    <w:p w:rsidR="00194ED5" w:rsidRDefault="00283DAA" w:rsidP="00194ED5">
      <w:pPr>
        <w:tabs>
          <w:tab w:val="left" w:pos="4320"/>
          <w:tab w:val="left" w:pos="9900"/>
        </w:tabs>
        <w:autoSpaceDE w:val="0"/>
        <w:autoSpaceDN w:val="0"/>
        <w:adjustRightInd w:val="0"/>
        <w:spacing w:before="240" w:after="0" w:line="240" w:lineRule="auto"/>
        <w:ind w:right="72"/>
        <w:jc w:val="both"/>
        <w:rPr>
          <w:rFonts w:eastAsia="Times New Roman"/>
          <w:sz w:val="24"/>
          <w:szCs w:val="24"/>
          <w:lang w:val="es-ES" w:eastAsia="es-ES"/>
        </w:rPr>
      </w:pPr>
      <w:r>
        <w:rPr>
          <w:rFonts w:eastAsia="Times New Roman"/>
          <w:sz w:val="24"/>
          <w:szCs w:val="24"/>
          <w:lang w:val="es-ES" w:eastAsia="es-ES"/>
        </w:rPr>
        <w:t xml:space="preserve">Acto seguido, informó que en la Secretaría solo se tenía registrado </w:t>
      </w:r>
      <w:r w:rsidR="004F2AF6">
        <w:rPr>
          <w:rFonts w:eastAsia="Times New Roman"/>
          <w:sz w:val="24"/>
          <w:szCs w:val="24"/>
          <w:lang w:val="es-ES" w:eastAsia="es-ES"/>
        </w:rPr>
        <w:t>al</w:t>
      </w:r>
      <w:r w:rsidR="004F2AF6" w:rsidRPr="007D598D">
        <w:rPr>
          <w:rFonts w:eastAsia="Times New Roman"/>
          <w:sz w:val="24"/>
          <w:szCs w:val="24"/>
          <w:lang w:val="es-ES" w:eastAsia="es-ES"/>
        </w:rPr>
        <w:t xml:space="preserve"> Dr. Ernesto Flores-Roux.</w:t>
      </w:r>
    </w:p>
    <w:p w:rsidR="00194ED5" w:rsidRDefault="00B9037B" w:rsidP="00194ED5">
      <w:pPr>
        <w:tabs>
          <w:tab w:val="left" w:pos="4320"/>
          <w:tab w:val="left" w:pos="9900"/>
        </w:tabs>
        <w:autoSpaceDE w:val="0"/>
        <w:autoSpaceDN w:val="0"/>
        <w:adjustRightInd w:val="0"/>
        <w:spacing w:before="240" w:after="0" w:line="240" w:lineRule="auto"/>
        <w:ind w:right="72"/>
        <w:jc w:val="both"/>
        <w:rPr>
          <w:rFonts w:eastAsia="Times New Roman"/>
          <w:sz w:val="24"/>
          <w:szCs w:val="24"/>
          <w:lang w:val="es-ES" w:eastAsia="es-ES"/>
        </w:rPr>
      </w:pPr>
      <w:r w:rsidRPr="00B9037B">
        <w:rPr>
          <w:rFonts w:eastAsia="Times New Roman"/>
          <w:sz w:val="24"/>
          <w:szCs w:val="24"/>
          <w:lang w:val="es-ES" w:eastAsia="es-ES"/>
        </w:rPr>
        <w:t>La Consejera Elisa Mariscal, quien no pudo estar presente, manifestó por escrito a la Secretaría Técnica su voto a favor en caso de que Ernesto Flores Roux manifestara su interés de ser Presidente del Consejo.</w:t>
      </w:r>
    </w:p>
    <w:p w:rsidR="00194ED5" w:rsidRDefault="004F2AF6" w:rsidP="00194ED5">
      <w:pPr>
        <w:widowControl w:val="0"/>
        <w:tabs>
          <w:tab w:val="left" w:pos="9900"/>
        </w:tabs>
        <w:autoSpaceDE w:val="0"/>
        <w:autoSpaceDN w:val="0"/>
        <w:adjustRightInd w:val="0"/>
        <w:spacing w:before="240" w:after="0" w:line="240" w:lineRule="auto"/>
        <w:ind w:right="72"/>
        <w:jc w:val="center"/>
        <w:rPr>
          <w:rFonts w:eastAsia="Times New Roman"/>
          <w:b/>
          <w:bCs/>
          <w:sz w:val="24"/>
          <w:szCs w:val="24"/>
          <w:lang w:val="es-ES_tradnl" w:eastAsia="es-ES"/>
        </w:rPr>
      </w:pPr>
      <w:r w:rsidRPr="007D598D">
        <w:rPr>
          <w:rFonts w:eastAsia="Times New Roman"/>
          <w:b/>
          <w:bCs/>
          <w:sz w:val="24"/>
          <w:szCs w:val="24"/>
          <w:lang w:val="es-ES_tradnl" w:eastAsia="es-ES"/>
        </w:rPr>
        <w:t>Votación</w:t>
      </w:r>
    </w:p>
    <w:p w:rsidR="00194ED5" w:rsidRDefault="004F2AF6" w:rsidP="00194ED5">
      <w:pPr>
        <w:tabs>
          <w:tab w:val="left" w:pos="4320"/>
          <w:tab w:val="left" w:pos="9900"/>
        </w:tabs>
        <w:autoSpaceDE w:val="0"/>
        <w:autoSpaceDN w:val="0"/>
        <w:adjustRightInd w:val="0"/>
        <w:spacing w:before="240" w:after="0" w:line="240" w:lineRule="auto"/>
        <w:ind w:right="72"/>
        <w:jc w:val="both"/>
        <w:rPr>
          <w:rFonts w:eastAsia="Times New Roman"/>
          <w:sz w:val="24"/>
          <w:szCs w:val="24"/>
          <w:lang w:val="es-ES" w:eastAsia="es-ES"/>
        </w:rPr>
      </w:pPr>
      <w:r w:rsidRPr="00FB6E14">
        <w:rPr>
          <w:rFonts w:eastAsia="Times New Roman"/>
          <w:sz w:val="24"/>
          <w:szCs w:val="24"/>
          <w:lang w:val="es-ES" w:eastAsia="es-ES"/>
        </w:rPr>
        <w:t xml:space="preserve">El Secretario </w:t>
      </w:r>
      <w:r>
        <w:rPr>
          <w:rFonts w:eastAsia="Times New Roman"/>
          <w:sz w:val="24"/>
          <w:szCs w:val="24"/>
          <w:lang w:val="es-ES" w:eastAsia="es-ES"/>
        </w:rPr>
        <w:t>dio cuenta de y levantó la votación en forma nominal.</w:t>
      </w:r>
    </w:p>
    <w:p w:rsidR="004F2AF6" w:rsidRPr="007D598D" w:rsidRDefault="004F2AF6" w:rsidP="00194ED5">
      <w:pPr>
        <w:tabs>
          <w:tab w:val="left" w:pos="4320"/>
          <w:tab w:val="left" w:pos="9900"/>
        </w:tabs>
        <w:autoSpaceDE w:val="0"/>
        <w:autoSpaceDN w:val="0"/>
        <w:adjustRightInd w:val="0"/>
        <w:spacing w:before="240" w:after="0" w:line="240" w:lineRule="auto"/>
        <w:ind w:right="72"/>
        <w:jc w:val="both"/>
        <w:rPr>
          <w:rFonts w:eastAsia="Times New Roman"/>
          <w:sz w:val="24"/>
          <w:szCs w:val="24"/>
          <w:lang w:val="es-ES" w:eastAsia="es-ES"/>
        </w:rPr>
      </w:pPr>
      <w:r w:rsidRPr="00FB6E14">
        <w:rPr>
          <w:rFonts w:eastAsia="Times New Roman"/>
          <w:sz w:val="24"/>
          <w:szCs w:val="24"/>
          <w:lang w:val="es-ES" w:eastAsia="es-ES"/>
        </w:rPr>
        <w:t>El Consejo Consultivo del Instituto Federal de Telecomunicaciones aprobó por unanimidad de votos de los Consejeros presentes, el siguiente:</w:t>
      </w:r>
    </w:p>
    <w:p w:rsidR="00194ED5" w:rsidRDefault="004F2AF6" w:rsidP="00194ED5">
      <w:pPr>
        <w:widowControl w:val="0"/>
        <w:tabs>
          <w:tab w:val="left" w:pos="9900"/>
        </w:tabs>
        <w:autoSpaceDE w:val="0"/>
        <w:autoSpaceDN w:val="0"/>
        <w:adjustRightInd w:val="0"/>
        <w:spacing w:before="240" w:after="0" w:line="240" w:lineRule="auto"/>
        <w:ind w:right="72"/>
        <w:jc w:val="center"/>
        <w:rPr>
          <w:rFonts w:eastAsia="Times New Roman"/>
          <w:b/>
          <w:bCs/>
          <w:sz w:val="24"/>
          <w:szCs w:val="24"/>
          <w:lang w:val="es-ES_tradnl" w:eastAsia="es-ES"/>
        </w:rPr>
      </w:pPr>
      <w:r w:rsidRPr="007D598D">
        <w:rPr>
          <w:rFonts w:eastAsia="Times New Roman"/>
          <w:b/>
          <w:bCs/>
          <w:sz w:val="24"/>
          <w:szCs w:val="24"/>
          <w:lang w:val="es-ES_tradnl" w:eastAsia="es-ES"/>
        </w:rPr>
        <w:t>Acuerdo</w:t>
      </w:r>
    </w:p>
    <w:p w:rsidR="00194ED5" w:rsidRDefault="004F2AF6" w:rsidP="00194ED5">
      <w:pPr>
        <w:spacing w:before="240" w:after="0" w:line="240" w:lineRule="auto"/>
        <w:jc w:val="both"/>
        <w:rPr>
          <w:rFonts w:eastAsia="Times New Roman"/>
          <w:b/>
          <w:sz w:val="24"/>
          <w:szCs w:val="24"/>
          <w:lang w:val="es-ES" w:eastAsia="es-ES"/>
        </w:rPr>
      </w:pPr>
      <w:r w:rsidRPr="007D598D">
        <w:rPr>
          <w:rFonts w:eastAsia="Times New Roman"/>
          <w:b/>
          <w:sz w:val="24"/>
          <w:szCs w:val="24"/>
          <w:lang w:val="es-ES" w:eastAsia="es-ES"/>
        </w:rPr>
        <w:t>CC/IFT/</w:t>
      </w:r>
      <w:r w:rsidR="00C7464D">
        <w:rPr>
          <w:rFonts w:eastAsia="Times New Roman"/>
          <w:b/>
          <w:sz w:val="24"/>
          <w:szCs w:val="24"/>
          <w:lang w:val="es-ES" w:eastAsia="es-ES"/>
        </w:rPr>
        <w:t>170817</w:t>
      </w:r>
      <w:r w:rsidRPr="007D598D">
        <w:rPr>
          <w:rFonts w:eastAsia="Times New Roman"/>
          <w:b/>
          <w:sz w:val="24"/>
          <w:szCs w:val="24"/>
          <w:lang w:val="es-ES" w:eastAsia="es-ES"/>
        </w:rPr>
        <w:t>/1</w:t>
      </w:r>
    </w:p>
    <w:p w:rsidR="00194ED5" w:rsidRDefault="004F2AF6" w:rsidP="00194ED5">
      <w:pPr>
        <w:spacing w:before="240" w:after="0" w:line="240" w:lineRule="auto"/>
        <w:jc w:val="both"/>
        <w:rPr>
          <w:rFonts w:eastAsia="Times New Roman"/>
          <w:sz w:val="24"/>
          <w:szCs w:val="24"/>
          <w:lang w:val="es-ES" w:eastAsia="es-ES"/>
        </w:rPr>
      </w:pPr>
      <w:r w:rsidRPr="007D598D">
        <w:rPr>
          <w:rFonts w:eastAsia="Times New Roman"/>
          <w:b/>
          <w:sz w:val="24"/>
          <w:szCs w:val="24"/>
          <w:lang w:val="es-ES" w:eastAsia="es-ES"/>
        </w:rPr>
        <w:t xml:space="preserve">Único. </w:t>
      </w:r>
      <w:r w:rsidR="00437D37">
        <w:rPr>
          <w:rFonts w:eastAsia="Times New Roman"/>
          <w:i/>
          <w:sz w:val="24"/>
          <w:szCs w:val="24"/>
          <w:lang w:val="es-ES" w:eastAsia="es-ES"/>
        </w:rPr>
        <w:t>Se elige</w:t>
      </w:r>
      <w:r w:rsidRPr="007D598D">
        <w:rPr>
          <w:rFonts w:eastAsia="Times New Roman"/>
          <w:i/>
          <w:sz w:val="24"/>
          <w:szCs w:val="24"/>
          <w:lang w:val="es-ES" w:eastAsia="es-ES"/>
        </w:rPr>
        <w:t xml:space="preserve"> como Presiente del Consejo Consu</w:t>
      </w:r>
      <w:r>
        <w:rPr>
          <w:rFonts w:eastAsia="Times New Roman"/>
          <w:i/>
          <w:sz w:val="24"/>
          <w:szCs w:val="24"/>
          <w:lang w:val="es-ES" w:eastAsia="es-ES"/>
        </w:rPr>
        <w:t>ltivo del Instituto Federal de T</w:t>
      </w:r>
      <w:r w:rsidRPr="007D598D">
        <w:rPr>
          <w:rFonts w:eastAsia="Times New Roman"/>
          <w:i/>
          <w:sz w:val="24"/>
          <w:szCs w:val="24"/>
          <w:lang w:val="es-ES" w:eastAsia="es-ES"/>
        </w:rPr>
        <w:t>elecomunicaciones al</w:t>
      </w:r>
      <w:r>
        <w:rPr>
          <w:rFonts w:eastAsia="Times New Roman"/>
          <w:i/>
          <w:sz w:val="24"/>
          <w:szCs w:val="24"/>
          <w:lang w:val="es-ES" w:eastAsia="es-ES"/>
        </w:rPr>
        <w:t xml:space="preserve"> Dr. Ernesto Flores-Roux,</w:t>
      </w:r>
      <w:r w:rsidRPr="007D598D">
        <w:rPr>
          <w:rFonts w:eastAsia="Times New Roman"/>
          <w:i/>
          <w:sz w:val="24"/>
          <w:szCs w:val="24"/>
          <w:lang w:val="es-ES" w:eastAsia="es-ES"/>
        </w:rPr>
        <w:t xml:space="preserve"> en términos del artículo 34, cuarto párrafo, de la Ley Federal de Telecomunicaciones y Radiodifusión</w:t>
      </w:r>
      <w:r w:rsidRPr="007D598D">
        <w:rPr>
          <w:rFonts w:eastAsia="Times New Roman"/>
          <w:sz w:val="24"/>
          <w:szCs w:val="24"/>
          <w:lang w:val="es-ES" w:eastAsia="es-ES"/>
        </w:rPr>
        <w:t xml:space="preserve">. </w:t>
      </w:r>
    </w:p>
    <w:p w:rsidR="00194ED5" w:rsidRDefault="004F2AF6" w:rsidP="00194ED5">
      <w:pPr>
        <w:spacing w:before="240" w:after="0" w:line="240" w:lineRule="auto"/>
        <w:jc w:val="center"/>
        <w:rPr>
          <w:rFonts w:eastAsia="Times New Roman"/>
          <w:b/>
          <w:color w:val="000000"/>
          <w:sz w:val="24"/>
          <w:szCs w:val="24"/>
          <w:lang w:val="es-ES" w:eastAsia="es-ES"/>
        </w:rPr>
      </w:pPr>
      <w:r w:rsidRPr="007D598D">
        <w:rPr>
          <w:rFonts w:eastAsia="Times New Roman"/>
          <w:b/>
          <w:color w:val="000000"/>
          <w:sz w:val="24"/>
          <w:szCs w:val="24"/>
          <w:lang w:val="es-ES" w:eastAsia="es-ES"/>
        </w:rPr>
        <w:lastRenderedPageBreak/>
        <w:t>Continuación de la Sesión del Consejo Consultivo</w:t>
      </w:r>
    </w:p>
    <w:p w:rsidR="00194ED5" w:rsidRDefault="004F2AF6" w:rsidP="00194ED5">
      <w:pPr>
        <w:spacing w:before="240" w:after="0" w:line="240" w:lineRule="auto"/>
        <w:jc w:val="both"/>
        <w:rPr>
          <w:rFonts w:eastAsia="Times New Roman"/>
          <w:color w:val="000000"/>
          <w:sz w:val="24"/>
          <w:szCs w:val="24"/>
          <w:lang w:val="es-ES" w:eastAsia="es-ES"/>
        </w:rPr>
      </w:pPr>
      <w:r>
        <w:rPr>
          <w:rFonts w:eastAsia="Times New Roman"/>
          <w:color w:val="000000"/>
          <w:sz w:val="24"/>
          <w:szCs w:val="24"/>
          <w:lang w:val="es-ES" w:eastAsia="es-ES"/>
        </w:rPr>
        <w:t>Una vez designado como Presidente, e</w:t>
      </w:r>
      <w:r w:rsidRPr="007D598D">
        <w:rPr>
          <w:rFonts w:eastAsia="Times New Roman"/>
          <w:color w:val="000000"/>
          <w:sz w:val="24"/>
          <w:szCs w:val="24"/>
          <w:lang w:val="es-ES" w:eastAsia="es-ES"/>
        </w:rPr>
        <w:t>l Dr. Ernesto Flores-Roux</w:t>
      </w:r>
      <w:r>
        <w:rPr>
          <w:rFonts w:eastAsia="Times New Roman"/>
          <w:color w:val="000000"/>
          <w:sz w:val="24"/>
          <w:szCs w:val="24"/>
          <w:lang w:val="es-ES" w:eastAsia="es-ES"/>
        </w:rPr>
        <w:t xml:space="preserve"> condujo la Sesión y se continuó con el desahogo de los asuntos de esta I Sesión.</w:t>
      </w:r>
    </w:p>
    <w:p w:rsidR="004F2AF6" w:rsidRPr="0022315F" w:rsidRDefault="004F2AF6" w:rsidP="00194ED5">
      <w:pPr>
        <w:spacing w:before="240"/>
        <w:jc w:val="both"/>
        <w:rPr>
          <w:b/>
          <w:sz w:val="24"/>
          <w:szCs w:val="24"/>
        </w:rPr>
      </w:pPr>
      <w:r w:rsidRPr="0022315F">
        <w:rPr>
          <w:b/>
          <w:sz w:val="24"/>
          <w:szCs w:val="24"/>
        </w:rPr>
        <w:t xml:space="preserve">III.2.- </w:t>
      </w:r>
      <w:r w:rsidR="003B14AE" w:rsidRPr="003B14AE">
        <w:rPr>
          <w:b/>
          <w:sz w:val="24"/>
          <w:szCs w:val="24"/>
        </w:rPr>
        <w:t>Definición del Calendario de Reuniones del III Consejo Consultivo</w:t>
      </w:r>
      <w:r w:rsidRPr="0022315F">
        <w:rPr>
          <w:b/>
          <w:sz w:val="24"/>
          <w:szCs w:val="24"/>
        </w:rPr>
        <w:t>.</w:t>
      </w:r>
      <w:r w:rsidR="003B14AE">
        <w:rPr>
          <w:b/>
          <w:sz w:val="24"/>
          <w:szCs w:val="24"/>
        </w:rPr>
        <w:t xml:space="preserve"> </w:t>
      </w:r>
    </w:p>
    <w:p w:rsidR="00194ED5" w:rsidRDefault="004F2AF6" w:rsidP="00194ED5">
      <w:pPr>
        <w:numPr>
          <w:ilvl w:val="0"/>
          <w:numId w:val="7"/>
        </w:numPr>
        <w:spacing w:before="240"/>
        <w:contextualSpacing/>
        <w:jc w:val="both"/>
        <w:rPr>
          <w:sz w:val="24"/>
          <w:szCs w:val="24"/>
        </w:rPr>
      </w:pPr>
      <w:r w:rsidRPr="003B14AE">
        <w:rPr>
          <w:sz w:val="24"/>
          <w:szCs w:val="24"/>
        </w:rPr>
        <w:t>Por unanimidad de votos se determinó que el horario para las Sesiones será</w:t>
      </w:r>
      <w:r w:rsidR="003B14AE" w:rsidRPr="003B14AE">
        <w:rPr>
          <w:sz w:val="24"/>
          <w:szCs w:val="24"/>
        </w:rPr>
        <w:t xml:space="preserve"> a las</w:t>
      </w:r>
      <w:r w:rsidR="003B14AE">
        <w:rPr>
          <w:sz w:val="24"/>
          <w:szCs w:val="24"/>
        </w:rPr>
        <w:t xml:space="preserve">  </w:t>
      </w:r>
      <w:r w:rsidR="003B14AE" w:rsidRPr="003B14AE">
        <w:rPr>
          <w:sz w:val="24"/>
          <w:szCs w:val="24"/>
        </w:rPr>
        <w:t>15:00</w:t>
      </w:r>
      <w:r w:rsidRPr="003B14AE">
        <w:rPr>
          <w:sz w:val="24"/>
          <w:szCs w:val="24"/>
        </w:rPr>
        <w:t xml:space="preserve"> horas.</w:t>
      </w:r>
    </w:p>
    <w:p w:rsidR="004F2AF6" w:rsidRPr="0022315F" w:rsidRDefault="003B14AE" w:rsidP="00194ED5">
      <w:pPr>
        <w:numPr>
          <w:ilvl w:val="0"/>
          <w:numId w:val="7"/>
        </w:numPr>
        <w:spacing w:before="240"/>
        <w:contextualSpacing/>
        <w:jc w:val="both"/>
        <w:rPr>
          <w:b/>
          <w:sz w:val="24"/>
          <w:szCs w:val="24"/>
        </w:rPr>
      </w:pPr>
      <w:r>
        <w:rPr>
          <w:sz w:val="24"/>
          <w:szCs w:val="24"/>
        </w:rPr>
        <w:t>Las Sesiones O</w:t>
      </w:r>
      <w:r w:rsidRPr="003B14AE">
        <w:rPr>
          <w:sz w:val="24"/>
          <w:szCs w:val="24"/>
        </w:rPr>
        <w:t>rdinarias del Consejo se llevarán a cabo el último jueves de cada mes, por lo que las fechas son las siguientes</w:t>
      </w:r>
      <w:r w:rsidR="004F2AF6" w:rsidRPr="0022315F">
        <w:rPr>
          <w:sz w:val="24"/>
          <w:szCs w:val="24"/>
        </w:rPr>
        <w:t>:</w:t>
      </w:r>
    </w:p>
    <w:p w:rsidR="004F2AF6" w:rsidRPr="007D598D" w:rsidRDefault="004F2AF6" w:rsidP="00194ED5">
      <w:pPr>
        <w:spacing w:before="240" w:after="0" w:line="240" w:lineRule="auto"/>
        <w:jc w:val="both"/>
        <w:rPr>
          <w:rFonts w:eastAsia="Times New Roman"/>
          <w:sz w:val="24"/>
          <w:szCs w:val="24"/>
          <w:lang w:val="es-ES" w:eastAsia="es-ES"/>
        </w:rPr>
      </w:pPr>
    </w:p>
    <w:tbl>
      <w:tblPr>
        <w:tblStyle w:val="Tablaconcuadrcula"/>
        <w:tblW w:w="0" w:type="auto"/>
        <w:jc w:val="center"/>
        <w:tblLook w:val="04A0" w:firstRow="1" w:lastRow="0" w:firstColumn="1" w:lastColumn="0" w:noHBand="0" w:noVBand="1"/>
        <w:tblCaption w:val="Tabla"/>
        <w:tblDescription w:val="Calendario de las sesiones del consejo."/>
      </w:tblPr>
      <w:tblGrid>
        <w:gridCol w:w="5431"/>
      </w:tblGrid>
      <w:tr w:rsidR="004F2AF6" w:rsidRPr="0022315F" w:rsidTr="00F74929">
        <w:trPr>
          <w:tblHeader/>
          <w:jc w:val="center"/>
        </w:trPr>
        <w:tc>
          <w:tcPr>
            <w:tcW w:w="5431" w:type="dxa"/>
            <w:shd w:val="clear" w:color="auto" w:fill="009999"/>
            <w:vAlign w:val="center"/>
          </w:tcPr>
          <w:p w:rsidR="003B14AE" w:rsidRPr="00194ED5" w:rsidRDefault="003B14AE" w:rsidP="00194ED5">
            <w:pPr>
              <w:spacing w:before="240" w:after="0" w:line="240" w:lineRule="auto"/>
              <w:jc w:val="center"/>
              <w:rPr>
                <w:b/>
                <w:u w:val="single"/>
              </w:rPr>
            </w:pPr>
            <w:r w:rsidRPr="00194ED5">
              <w:rPr>
                <w:b/>
                <w:u w:val="single"/>
              </w:rPr>
              <w:t xml:space="preserve">Fechas y horarios de las Sesiones Ordinarias del </w:t>
            </w:r>
          </w:p>
          <w:p w:rsidR="004F2AF6" w:rsidRPr="00194ED5" w:rsidRDefault="003B14AE" w:rsidP="00194ED5">
            <w:pPr>
              <w:spacing w:before="240" w:after="0" w:line="240" w:lineRule="auto"/>
              <w:jc w:val="center"/>
              <w:rPr>
                <w:b/>
                <w:color w:val="FFFFFF"/>
                <w:u w:val="single"/>
              </w:rPr>
            </w:pPr>
            <w:r w:rsidRPr="00194ED5">
              <w:rPr>
                <w:b/>
                <w:u w:val="single"/>
              </w:rPr>
              <w:t>III Consejo Consultivo</w:t>
            </w:r>
          </w:p>
        </w:tc>
      </w:tr>
      <w:tr w:rsidR="003B14AE" w:rsidRPr="0022315F" w:rsidTr="00194ED5">
        <w:trPr>
          <w:jc w:val="center"/>
        </w:trPr>
        <w:tc>
          <w:tcPr>
            <w:tcW w:w="5431" w:type="dxa"/>
            <w:vAlign w:val="center"/>
          </w:tcPr>
          <w:p w:rsidR="003B14AE" w:rsidRPr="00052466" w:rsidRDefault="003B14AE" w:rsidP="00194ED5">
            <w:pPr>
              <w:spacing w:before="240" w:after="0" w:line="240" w:lineRule="auto"/>
              <w:jc w:val="center"/>
              <w:rPr>
                <w:sz w:val="24"/>
                <w:szCs w:val="24"/>
              </w:rPr>
            </w:pPr>
            <w:r w:rsidRPr="00052466">
              <w:rPr>
                <w:sz w:val="24"/>
                <w:szCs w:val="24"/>
              </w:rPr>
              <w:t>Jueves 31 de agosto</w:t>
            </w:r>
          </w:p>
        </w:tc>
      </w:tr>
      <w:tr w:rsidR="003B14AE" w:rsidRPr="0022315F" w:rsidTr="00194ED5">
        <w:trPr>
          <w:jc w:val="center"/>
        </w:trPr>
        <w:tc>
          <w:tcPr>
            <w:tcW w:w="5431" w:type="dxa"/>
            <w:vAlign w:val="center"/>
          </w:tcPr>
          <w:p w:rsidR="003B14AE" w:rsidRPr="00052466" w:rsidRDefault="003B14AE" w:rsidP="00194ED5">
            <w:pPr>
              <w:spacing w:before="240" w:after="0" w:line="240" w:lineRule="auto"/>
              <w:jc w:val="center"/>
              <w:rPr>
                <w:sz w:val="24"/>
                <w:szCs w:val="24"/>
              </w:rPr>
            </w:pPr>
            <w:r w:rsidRPr="00052466">
              <w:rPr>
                <w:sz w:val="24"/>
                <w:szCs w:val="24"/>
              </w:rPr>
              <w:t>Jueves 28 de septiembre</w:t>
            </w:r>
          </w:p>
        </w:tc>
      </w:tr>
      <w:tr w:rsidR="003B14AE" w:rsidRPr="0022315F" w:rsidTr="00194ED5">
        <w:trPr>
          <w:jc w:val="center"/>
        </w:trPr>
        <w:tc>
          <w:tcPr>
            <w:tcW w:w="5431" w:type="dxa"/>
            <w:vAlign w:val="center"/>
          </w:tcPr>
          <w:p w:rsidR="003B14AE" w:rsidRPr="00052466" w:rsidRDefault="003B14AE" w:rsidP="00194ED5">
            <w:pPr>
              <w:pStyle w:val="NormalWeb"/>
              <w:numPr>
                <w:ilvl w:val="0"/>
                <w:numId w:val="3"/>
              </w:numPr>
              <w:spacing w:before="240" w:beforeAutospacing="0" w:after="0" w:afterAutospacing="0"/>
              <w:ind w:left="0"/>
              <w:jc w:val="center"/>
              <w:rPr>
                <w:rFonts w:ascii="Calibri" w:hAnsi="Calibri"/>
              </w:rPr>
            </w:pPr>
            <w:r w:rsidRPr="00052466">
              <w:rPr>
                <w:rFonts w:ascii="Calibri" w:hAnsi="Calibri"/>
              </w:rPr>
              <w:t>Jueves 26 de octubre</w:t>
            </w:r>
          </w:p>
        </w:tc>
      </w:tr>
      <w:tr w:rsidR="003B14AE" w:rsidRPr="0022315F" w:rsidTr="00194ED5">
        <w:trPr>
          <w:jc w:val="center"/>
        </w:trPr>
        <w:tc>
          <w:tcPr>
            <w:tcW w:w="5431" w:type="dxa"/>
            <w:vAlign w:val="center"/>
          </w:tcPr>
          <w:p w:rsidR="003B14AE" w:rsidRPr="00052466" w:rsidRDefault="003B14AE" w:rsidP="00194ED5">
            <w:pPr>
              <w:numPr>
                <w:ilvl w:val="0"/>
                <w:numId w:val="3"/>
              </w:numPr>
              <w:spacing w:before="240" w:after="0" w:line="240" w:lineRule="auto"/>
              <w:ind w:left="0"/>
              <w:jc w:val="center"/>
              <w:rPr>
                <w:sz w:val="24"/>
                <w:szCs w:val="24"/>
              </w:rPr>
            </w:pPr>
            <w:r w:rsidRPr="00052466">
              <w:rPr>
                <w:sz w:val="24"/>
                <w:szCs w:val="24"/>
              </w:rPr>
              <w:t>Jueves 30 de noviembre</w:t>
            </w:r>
          </w:p>
        </w:tc>
      </w:tr>
      <w:tr w:rsidR="003B14AE" w:rsidRPr="0022315F" w:rsidTr="00194ED5">
        <w:trPr>
          <w:jc w:val="center"/>
        </w:trPr>
        <w:tc>
          <w:tcPr>
            <w:tcW w:w="5431" w:type="dxa"/>
            <w:vAlign w:val="center"/>
          </w:tcPr>
          <w:p w:rsidR="003B14AE" w:rsidRPr="00052466" w:rsidRDefault="003B14AE" w:rsidP="00194ED5">
            <w:pPr>
              <w:spacing w:before="240" w:after="0" w:line="240" w:lineRule="auto"/>
              <w:jc w:val="center"/>
              <w:rPr>
                <w:sz w:val="24"/>
                <w:szCs w:val="24"/>
              </w:rPr>
            </w:pPr>
            <w:r w:rsidRPr="00052466">
              <w:rPr>
                <w:sz w:val="24"/>
                <w:szCs w:val="24"/>
              </w:rPr>
              <w:t>Jueves 25 de enero</w:t>
            </w:r>
          </w:p>
        </w:tc>
      </w:tr>
      <w:tr w:rsidR="003B14AE" w:rsidRPr="0022315F" w:rsidTr="00194ED5">
        <w:trPr>
          <w:jc w:val="center"/>
        </w:trPr>
        <w:tc>
          <w:tcPr>
            <w:tcW w:w="5431" w:type="dxa"/>
            <w:vAlign w:val="center"/>
          </w:tcPr>
          <w:p w:rsidR="003B14AE" w:rsidRPr="00052466" w:rsidRDefault="003B14AE" w:rsidP="00194ED5">
            <w:pPr>
              <w:spacing w:before="240" w:after="0" w:line="240" w:lineRule="auto"/>
              <w:jc w:val="center"/>
              <w:rPr>
                <w:sz w:val="24"/>
                <w:szCs w:val="24"/>
              </w:rPr>
            </w:pPr>
            <w:r w:rsidRPr="00052466">
              <w:rPr>
                <w:sz w:val="24"/>
                <w:szCs w:val="24"/>
              </w:rPr>
              <w:t>Jueves 22 de febrero</w:t>
            </w:r>
          </w:p>
        </w:tc>
      </w:tr>
      <w:tr w:rsidR="003B14AE" w:rsidRPr="0022315F" w:rsidTr="00194ED5">
        <w:trPr>
          <w:jc w:val="center"/>
        </w:trPr>
        <w:tc>
          <w:tcPr>
            <w:tcW w:w="5431" w:type="dxa"/>
            <w:vAlign w:val="center"/>
          </w:tcPr>
          <w:p w:rsidR="003B14AE" w:rsidRPr="00052466" w:rsidRDefault="003B14AE" w:rsidP="00194ED5">
            <w:pPr>
              <w:spacing w:before="240" w:after="0" w:line="240" w:lineRule="auto"/>
              <w:jc w:val="center"/>
              <w:rPr>
                <w:sz w:val="24"/>
                <w:szCs w:val="24"/>
              </w:rPr>
            </w:pPr>
            <w:r w:rsidRPr="00052466">
              <w:rPr>
                <w:sz w:val="24"/>
                <w:szCs w:val="24"/>
              </w:rPr>
              <w:t>Jueves 22 de marzo</w:t>
            </w:r>
          </w:p>
        </w:tc>
      </w:tr>
      <w:tr w:rsidR="003B14AE" w:rsidRPr="0022315F" w:rsidTr="00194ED5">
        <w:trPr>
          <w:jc w:val="center"/>
        </w:trPr>
        <w:tc>
          <w:tcPr>
            <w:tcW w:w="5431" w:type="dxa"/>
            <w:vAlign w:val="center"/>
          </w:tcPr>
          <w:p w:rsidR="003B14AE" w:rsidRPr="00052466" w:rsidRDefault="003B14AE" w:rsidP="00194ED5">
            <w:pPr>
              <w:spacing w:before="240" w:after="0" w:line="240" w:lineRule="auto"/>
              <w:jc w:val="center"/>
              <w:rPr>
                <w:sz w:val="24"/>
                <w:szCs w:val="24"/>
              </w:rPr>
            </w:pPr>
            <w:r w:rsidRPr="00052466">
              <w:rPr>
                <w:sz w:val="24"/>
                <w:szCs w:val="24"/>
              </w:rPr>
              <w:t>Jueves 26 de abril</w:t>
            </w:r>
          </w:p>
        </w:tc>
      </w:tr>
      <w:tr w:rsidR="003B14AE" w:rsidRPr="0022315F" w:rsidTr="00194ED5">
        <w:trPr>
          <w:jc w:val="center"/>
        </w:trPr>
        <w:tc>
          <w:tcPr>
            <w:tcW w:w="5431" w:type="dxa"/>
            <w:vAlign w:val="center"/>
          </w:tcPr>
          <w:p w:rsidR="003B14AE" w:rsidRPr="00052466" w:rsidRDefault="003B14AE" w:rsidP="00194ED5">
            <w:pPr>
              <w:spacing w:before="240" w:after="0" w:line="240" w:lineRule="auto"/>
              <w:jc w:val="center"/>
              <w:rPr>
                <w:sz w:val="24"/>
                <w:szCs w:val="24"/>
              </w:rPr>
            </w:pPr>
            <w:r w:rsidRPr="00052466">
              <w:rPr>
                <w:sz w:val="24"/>
                <w:szCs w:val="24"/>
              </w:rPr>
              <w:t>Jueves 31 de mayo</w:t>
            </w:r>
          </w:p>
        </w:tc>
      </w:tr>
      <w:tr w:rsidR="003B14AE" w:rsidRPr="0022315F" w:rsidTr="00194ED5">
        <w:trPr>
          <w:jc w:val="center"/>
        </w:trPr>
        <w:tc>
          <w:tcPr>
            <w:tcW w:w="5431" w:type="dxa"/>
            <w:vAlign w:val="center"/>
          </w:tcPr>
          <w:p w:rsidR="003B14AE" w:rsidRPr="00052466" w:rsidRDefault="003B14AE" w:rsidP="00194ED5">
            <w:pPr>
              <w:spacing w:before="240" w:after="0" w:line="240" w:lineRule="auto"/>
              <w:jc w:val="center"/>
              <w:rPr>
                <w:sz w:val="24"/>
                <w:szCs w:val="24"/>
              </w:rPr>
            </w:pPr>
            <w:r w:rsidRPr="00052466">
              <w:rPr>
                <w:sz w:val="24"/>
                <w:szCs w:val="24"/>
              </w:rPr>
              <w:t>Jueves 28 de junio</w:t>
            </w:r>
          </w:p>
        </w:tc>
      </w:tr>
    </w:tbl>
    <w:p w:rsidR="003B14AE" w:rsidRDefault="003B14AE" w:rsidP="00194ED5">
      <w:pPr>
        <w:spacing w:before="240"/>
        <w:jc w:val="both"/>
        <w:rPr>
          <w:sz w:val="24"/>
          <w:szCs w:val="24"/>
        </w:rPr>
      </w:pPr>
    </w:p>
    <w:p w:rsidR="00194ED5" w:rsidRDefault="004F2AF6" w:rsidP="00194ED5">
      <w:pPr>
        <w:spacing w:before="240"/>
        <w:jc w:val="both"/>
        <w:rPr>
          <w:sz w:val="24"/>
          <w:szCs w:val="24"/>
        </w:rPr>
      </w:pPr>
      <w:r>
        <w:rPr>
          <w:sz w:val="24"/>
          <w:szCs w:val="24"/>
        </w:rPr>
        <w:t>*Sin perjuicio de las Sesiones Extraordinarias que se determinen convocar.</w:t>
      </w:r>
    </w:p>
    <w:p w:rsidR="00B9037B" w:rsidRDefault="00B9037B" w:rsidP="00194ED5">
      <w:pPr>
        <w:spacing w:before="240"/>
        <w:jc w:val="both"/>
        <w:rPr>
          <w:b/>
          <w:sz w:val="24"/>
          <w:szCs w:val="24"/>
        </w:rPr>
      </w:pPr>
    </w:p>
    <w:p w:rsidR="004F2AF6" w:rsidRPr="004F2B7D" w:rsidRDefault="004F2AF6" w:rsidP="00194ED5">
      <w:pPr>
        <w:pStyle w:val="Ttulo3"/>
        <w:spacing w:before="240"/>
        <w:rPr>
          <w:b/>
          <w:color w:val="auto"/>
        </w:rPr>
      </w:pPr>
      <w:r w:rsidRPr="004F2B7D">
        <w:rPr>
          <w:rFonts w:asciiTheme="minorHAnsi" w:eastAsia="Times New Roman" w:hAnsiTheme="minorHAnsi"/>
          <w:b/>
          <w:bCs/>
          <w:color w:val="auto"/>
          <w:lang w:eastAsia="es-ES"/>
        </w:rPr>
        <w:t>IV</w:t>
      </w:r>
      <w:r w:rsidRPr="004F2B7D">
        <w:rPr>
          <w:b/>
          <w:color w:val="auto"/>
        </w:rPr>
        <w:t>.- Asuntos Generales.</w:t>
      </w:r>
    </w:p>
    <w:p w:rsidR="00194ED5" w:rsidRDefault="00A65427" w:rsidP="00194ED5">
      <w:pPr>
        <w:spacing w:before="240" w:after="0" w:line="240" w:lineRule="auto"/>
        <w:jc w:val="both"/>
        <w:rPr>
          <w:rFonts w:eastAsia="Times New Roman"/>
          <w:bCs/>
          <w:sz w:val="24"/>
          <w:szCs w:val="24"/>
          <w:lang w:eastAsia="es-ES"/>
        </w:rPr>
      </w:pPr>
      <w:r w:rsidRPr="00A65427">
        <w:rPr>
          <w:rFonts w:eastAsia="Times New Roman"/>
          <w:b/>
          <w:bCs/>
          <w:sz w:val="24"/>
          <w:szCs w:val="24"/>
          <w:lang w:eastAsia="es-ES"/>
        </w:rPr>
        <w:t>IV.1.-</w:t>
      </w:r>
      <w:r w:rsidRPr="00A65427">
        <w:rPr>
          <w:rFonts w:eastAsia="Times New Roman"/>
          <w:bCs/>
          <w:sz w:val="24"/>
          <w:szCs w:val="24"/>
          <w:lang w:eastAsia="es-ES"/>
        </w:rPr>
        <w:t xml:space="preserve"> </w:t>
      </w:r>
      <w:r w:rsidRPr="002A5FE9">
        <w:rPr>
          <w:rFonts w:eastAsia="Times New Roman"/>
          <w:b/>
          <w:bCs/>
          <w:sz w:val="24"/>
          <w:szCs w:val="24"/>
          <w:lang w:eastAsia="es-ES"/>
        </w:rPr>
        <w:t>Temas para la elaboración del Plan Anual de Trabajo.</w:t>
      </w:r>
    </w:p>
    <w:p w:rsidR="00A65427" w:rsidRPr="00E620FD" w:rsidRDefault="00A65427" w:rsidP="00F74929">
      <w:pPr>
        <w:spacing w:before="240" w:line="240" w:lineRule="auto"/>
        <w:jc w:val="both"/>
        <w:rPr>
          <w:rFonts w:eastAsia="Times New Roman"/>
          <w:color w:val="000000"/>
          <w:sz w:val="24"/>
          <w:szCs w:val="24"/>
          <w:lang w:val="es-ES" w:eastAsia="es-ES"/>
        </w:rPr>
      </w:pPr>
      <w:r w:rsidRPr="00E620FD">
        <w:rPr>
          <w:rFonts w:eastAsia="Times New Roman"/>
          <w:color w:val="000000"/>
          <w:sz w:val="24"/>
          <w:szCs w:val="24"/>
          <w:lang w:val="es-ES" w:eastAsia="es-ES"/>
        </w:rPr>
        <w:lastRenderedPageBreak/>
        <w:t xml:space="preserve">Los Consejeros determinaron, </w:t>
      </w:r>
      <w:r w:rsidRPr="00E620FD">
        <w:rPr>
          <w:rFonts w:eastAsia="Times New Roman"/>
          <w:b/>
          <w:color w:val="000000"/>
          <w:sz w:val="24"/>
          <w:szCs w:val="24"/>
          <w:lang w:val="es-ES" w:eastAsia="es-ES"/>
        </w:rPr>
        <w:t xml:space="preserve">en forma preliminar y a reserva de aprobarse formalmente en </w:t>
      </w:r>
      <w:r w:rsidR="00E620FD">
        <w:rPr>
          <w:rFonts w:eastAsia="Times New Roman"/>
          <w:b/>
          <w:color w:val="000000"/>
          <w:sz w:val="24"/>
          <w:szCs w:val="24"/>
          <w:lang w:val="es-ES" w:eastAsia="es-ES"/>
        </w:rPr>
        <w:t xml:space="preserve">alguna </w:t>
      </w:r>
      <w:r w:rsidRPr="00E620FD">
        <w:rPr>
          <w:rFonts w:eastAsia="Times New Roman"/>
          <w:b/>
          <w:color w:val="000000"/>
          <w:sz w:val="24"/>
          <w:szCs w:val="24"/>
          <w:lang w:val="es-ES" w:eastAsia="es-ES"/>
        </w:rPr>
        <w:t>sesión posterior</w:t>
      </w:r>
      <w:r w:rsidRPr="00E620FD">
        <w:rPr>
          <w:rFonts w:eastAsia="Times New Roman"/>
          <w:color w:val="000000"/>
          <w:sz w:val="24"/>
          <w:szCs w:val="24"/>
          <w:lang w:val="es-ES" w:eastAsia="es-ES"/>
        </w:rPr>
        <w:t>, los siguientes temas a tratar:</w:t>
      </w:r>
    </w:p>
    <w:p w:rsidR="00A65427" w:rsidRDefault="00F74929" w:rsidP="00F74929">
      <w:pPr>
        <w:tabs>
          <w:tab w:val="left" w:pos="8505"/>
        </w:tabs>
        <w:spacing w:before="240" w:line="240" w:lineRule="auto"/>
        <w:ind w:left="709" w:right="333"/>
        <w:contextualSpacing/>
        <w:jc w:val="center"/>
        <w:rPr>
          <w:b/>
          <w:u w:val="single"/>
        </w:rPr>
      </w:pPr>
      <w:r w:rsidRPr="00F74929">
        <w:rPr>
          <w:b/>
          <w:u w:val="single"/>
        </w:rPr>
        <w:t>Administración del Espectro</w:t>
      </w:r>
    </w:p>
    <w:p w:rsidR="00F74929" w:rsidRDefault="00F74929" w:rsidP="00F74929">
      <w:pPr>
        <w:tabs>
          <w:tab w:val="left" w:pos="8505"/>
        </w:tabs>
        <w:spacing w:before="240" w:line="240" w:lineRule="auto"/>
        <w:ind w:left="709" w:right="333"/>
        <w:contextualSpacing/>
        <w:jc w:val="center"/>
        <w:rPr>
          <w:rFonts w:cs="Arial Hebrew Scholar"/>
          <w:sz w:val="24"/>
          <w:szCs w:val="24"/>
        </w:rPr>
      </w:pPr>
    </w:p>
    <w:tbl>
      <w:tblPr>
        <w:tblStyle w:val="Tablaconcuadrcula"/>
        <w:tblW w:w="9498" w:type="dxa"/>
        <w:jc w:val="center"/>
        <w:tblLayout w:type="fixed"/>
        <w:tblLook w:val="04A0" w:firstRow="1" w:lastRow="0" w:firstColumn="1" w:lastColumn="0" w:noHBand="0" w:noVBand="1"/>
        <w:tblCaption w:val="Tabla"/>
        <w:tblDescription w:val="Listado de temas."/>
      </w:tblPr>
      <w:tblGrid>
        <w:gridCol w:w="5778"/>
        <w:gridCol w:w="3720"/>
      </w:tblGrid>
      <w:tr w:rsidR="00B9037B" w:rsidRPr="00C53818" w:rsidTr="00F74929">
        <w:trPr>
          <w:tblHeader/>
          <w:jc w:val="center"/>
        </w:trPr>
        <w:tc>
          <w:tcPr>
            <w:tcW w:w="5778" w:type="dxa"/>
            <w:shd w:val="clear" w:color="auto" w:fill="009999"/>
            <w:vAlign w:val="center"/>
          </w:tcPr>
          <w:p w:rsidR="00B9037B" w:rsidRPr="00C53818" w:rsidRDefault="00B9037B" w:rsidP="00194ED5">
            <w:pPr>
              <w:spacing w:before="240" w:after="0" w:line="240" w:lineRule="auto"/>
              <w:jc w:val="center"/>
              <w:rPr>
                <w:b/>
              </w:rPr>
            </w:pPr>
            <w:r w:rsidRPr="00C53818">
              <w:rPr>
                <w:b/>
              </w:rPr>
              <w:t>Temas</w:t>
            </w:r>
          </w:p>
        </w:tc>
        <w:tc>
          <w:tcPr>
            <w:tcW w:w="3720" w:type="dxa"/>
            <w:shd w:val="clear" w:color="auto" w:fill="009999"/>
            <w:vAlign w:val="center"/>
          </w:tcPr>
          <w:p w:rsidR="00B9037B" w:rsidRPr="00C53818" w:rsidRDefault="00B9037B" w:rsidP="00194ED5">
            <w:pPr>
              <w:spacing w:before="240" w:after="0" w:line="240" w:lineRule="auto"/>
              <w:jc w:val="center"/>
              <w:rPr>
                <w:b/>
              </w:rPr>
            </w:pPr>
            <w:r w:rsidRPr="00C53818">
              <w:rPr>
                <w:b/>
              </w:rPr>
              <w:t>Propuesta de:</w:t>
            </w:r>
          </w:p>
        </w:tc>
      </w:tr>
      <w:tr w:rsidR="00B9037B" w:rsidRPr="00C53818" w:rsidTr="00F74929">
        <w:trPr>
          <w:jc w:val="center"/>
        </w:trPr>
        <w:tc>
          <w:tcPr>
            <w:tcW w:w="5778" w:type="dxa"/>
            <w:vAlign w:val="center"/>
          </w:tcPr>
          <w:p w:rsidR="00B9037B" w:rsidRPr="00C53818" w:rsidRDefault="00B9037B" w:rsidP="00F74929">
            <w:pPr>
              <w:numPr>
                <w:ilvl w:val="0"/>
                <w:numId w:val="3"/>
              </w:numPr>
              <w:spacing w:before="240" w:after="0" w:line="240" w:lineRule="auto"/>
              <w:ind w:left="0"/>
              <w:jc w:val="both"/>
              <w:rPr>
                <w:b/>
                <w:u w:val="single"/>
              </w:rPr>
            </w:pPr>
            <w:r w:rsidRPr="00C53818">
              <w:t>Rescate de frecuencias no utilizadas y de interés nacional.</w:t>
            </w:r>
          </w:p>
        </w:tc>
        <w:tc>
          <w:tcPr>
            <w:tcW w:w="3720" w:type="dxa"/>
            <w:vAlign w:val="center"/>
          </w:tcPr>
          <w:p w:rsidR="00B9037B" w:rsidRPr="00C53818" w:rsidRDefault="00B9037B" w:rsidP="00194ED5">
            <w:pPr>
              <w:spacing w:before="240" w:after="0" w:line="240" w:lineRule="auto"/>
              <w:jc w:val="both"/>
              <w:rPr>
                <w:b/>
              </w:rPr>
            </w:pPr>
            <w:r w:rsidRPr="00C53818">
              <w:rPr>
                <w:b/>
              </w:rPr>
              <w:t>Gerardo González Abarca</w:t>
            </w:r>
          </w:p>
        </w:tc>
      </w:tr>
      <w:tr w:rsidR="00B9037B" w:rsidRPr="00C53818" w:rsidTr="00F74929">
        <w:trPr>
          <w:jc w:val="center"/>
        </w:trPr>
        <w:tc>
          <w:tcPr>
            <w:tcW w:w="5778" w:type="dxa"/>
            <w:vAlign w:val="center"/>
          </w:tcPr>
          <w:p w:rsidR="00B9037B" w:rsidRPr="00C53818" w:rsidRDefault="00B9037B" w:rsidP="00F74929">
            <w:pPr>
              <w:numPr>
                <w:ilvl w:val="0"/>
                <w:numId w:val="3"/>
              </w:numPr>
              <w:spacing w:before="240" w:after="0" w:line="240" w:lineRule="auto"/>
              <w:ind w:left="0"/>
              <w:jc w:val="both"/>
              <w:rPr>
                <w:b/>
                <w:u w:val="single"/>
              </w:rPr>
            </w:pPr>
            <w:r w:rsidRPr="00C53818">
              <w:rPr>
                <w:rFonts w:eastAsia="Times New Roman" w:cs="Helvetica"/>
              </w:rPr>
              <w:t>Administración del espectro para la radiodifusión (AM y FM).</w:t>
            </w:r>
          </w:p>
        </w:tc>
        <w:tc>
          <w:tcPr>
            <w:tcW w:w="3720" w:type="dxa"/>
            <w:vAlign w:val="center"/>
          </w:tcPr>
          <w:p w:rsidR="00B9037B" w:rsidRPr="00C53818" w:rsidRDefault="00B9037B" w:rsidP="00194ED5">
            <w:pPr>
              <w:spacing w:before="240" w:after="0" w:line="240" w:lineRule="auto"/>
              <w:jc w:val="both"/>
              <w:rPr>
                <w:b/>
              </w:rPr>
            </w:pPr>
            <w:r w:rsidRPr="00C53818">
              <w:rPr>
                <w:b/>
              </w:rPr>
              <w:t>Luis Miguel Martínez</w:t>
            </w:r>
          </w:p>
        </w:tc>
      </w:tr>
      <w:tr w:rsidR="00B9037B" w:rsidRPr="00C53818" w:rsidTr="00F74929">
        <w:trPr>
          <w:jc w:val="center"/>
        </w:trPr>
        <w:tc>
          <w:tcPr>
            <w:tcW w:w="5778" w:type="dxa"/>
            <w:vAlign w:val="center"/>
          </w:tcPr>
          <w:p w:rsidR="00B9037B" w:rsidRPr="00C53818" w:rsidRDefault="00B9037B" w:rsidP="00F74929">
            <w:pPr>
              <w:numPr>
                <w:ilvl w:val="0"/>
                <w:numId w:val="3"/>
              </w:numPr>
              <w:spacing w:before="240" w:after="0" w:line="240" w:lineRule="auto"/>
              <w:ind w:left="0"/>
              <w:jc w:val="both"/>
              <w:rPr>
                <w:b/>
                <w:u w:val="single"/>
                <w:lang w:eastAsia="es-MX"/>
              </w:rPr>
            </w:pPr>
            <w:r w:rsidRPr="00C53818">
              <w:rPr>
                <w:rFonts w:eastAsia="Times New Roman" w:cs="Helvetica"/>
                <w:i/>
              </w:rPr>
              <w:t>Telecomunicaciones y radiodifusión comunitaria con énfasis en las poblaciones indígenas y originarias.</w:t>
            </w:r>
          </w:p>
        </w:tc>
        <w:tc>
          <w:tcPr>
            <w:tcW w:w="3720" w:type="dxa"/>
            <w:vAlign w:val="center"/>
          </w:tcPr>
          <w:p w:rsidR="00B9037B" w:rsidRPr="00C53818" w:rsidRDefault="00B9037B" w:rsidP="00194ED5">
            <w:pPr>
              <w:spacing w:before="240" w:after="0" w:line="240" w:lineRule="auto"/>
              <w:jc w:val="both"/>
              <w:rPr>
                <w:b/>
              </w:rPr>
            </w:pPr>
            <w:r w:rsidRPr="00C53818">
              <w:rPr>
                <w:b/>
              </w:rPr>
              <w:t xml:space="preserve">Luis Miguel Martínez, </w:t>
            </w:r>
            <w:r w:rsidRPr="00C53818">
              <w:t>Paola Ricaurte</w:t>
            </w:r>
          </w:p>
        </w:tc>
      </w:tr>
      <w:tr w:rsidR="00B9037B" w:rsidRPr="00C53818" w:rsidTr="00F74929">
        <w:trPr>
          <w:jc w:val="center"/>
        </w:trPr>
        <w:tc>
          <w:tcPr>
            <w:tcW w:w="5778" w:type="dxa"/>
            <w:vAlign w:val="center"/>
          </w:tcPr>
          <w:p w:rsidR="00B9037B" w:rsidRPr="00C53818" w:rsidRDefault="00B9037B" w:rsidP="00F74929">
            <w:pPr>
              <w:numPr>
                <w:ilvl w:val="0"/>
                <w:numId w:val="3"/>
              </w:numPr>
              <w:spacing w:before="240" w:after="0" w:line="240" w:lineRule="auto"/>
              <w:ind w:left="0"/>
              <w:jc w:val="both"/>
              <w:rPr>
                <w:b/>
                <w:u w:val="single"/>
              </w:rPr>
            </w:pPr>
            <w:r w:rsidRPr="00C53818">
              <w:rPr>
                <w:rFonts w:cs="Arial"/>
                <w:i/>
                <w:color w:val="000000"/>
                <w:shd w:val="clear" w:color="auto" w:fill="FFFFFF"/>
                <w:lang w:eastAsia="es-MX"/>
              </w:rPr>
              <w:t>Criterios para resolver casos en donde se presente concurrencia en solicitudes de concesiones de uso social para la misma localidad.</w:t>
            </w:r>
          </w:p>
        </w:tc>
        <w:tc>
          <w:tcPr>
            <w:tcW w:w="3720" w:type="dxa"/>
            <w:vAlign w:val="center"/>
          </w:tcPr>
          <w:p w:rsidR="00B9037B" w:rsidRPr="00C53818" w:rsidRDefault="00B9037B" w:rsidP="00194ED5">
            <w:pPr>
              <w:spacing w:before="240" w:after="0" w:line="240" w:lineRule="auto"/>
              <w:jc w:val="both"/>
              <w:rPr>
                <w:b/>
              </w:rPr>
            </w:pPr>
            <w:r w:rsidRPr="00C53818">
              <w:rPr>
                <w:b/>
              </w:rPr>
              <w:t>Gabriel Sosa Plata</w:t>
            </w:r>
          </w:p>
        </w:tc>
      </w:tr>
      <w:tr w:rsidR="00B9037B" w:rsidRPr="00C53818" w:rsidTr="00F74929">
        <w:trPr>
          <w:jc w:val="center"/>
        </w:trPr>
        <w:tc>
          <w:tcPr>
            <w:tcW w:w="5778" w:type="dxa"/>
            <w:vAlign w:val="center"/>
          </w:tcPr>
          <w:p w:rsidR="00B9037B" w:rsidRPr="00C53818" w:rsidRDefault="00B9037B" w:rsidP="00F74929">
            <w:pPr>
              <w:numPr>
                <w:ilvl w:val="0"/>
                <w:numId w:val="3"/>
              </w:numPr>
              <w:spacing w:before="240" w:after="0" w:line="240" w:lineRule="auto"/>
              <w:ind w:left="0"/>
              <w:jc w:val="both"/>
              <w:rPr>
                <w:b/>
                <w:u w:val="single"/>
              </w:rPr>
            </w:pPr>
            <w:r w:rsidRPr="00C53818">
              <w:rPr>
                <w:i/>
              </w:rPr>
              <w:t>Actualización del Registro Público de Concesiones.</w:t>
            </w:r>
          </w:p>
        </w:tc>
        <w:tc>
          <w:tcPr>
            <w:tcW w:w="3720" w:type="dxa"/>
            <w:vAlign w:val="center"/>
          </w:tcPr>
          <w:p w:rsidR="00B9037B" w:rsidRPr="00C53818" w:rsidRDefault="00B9037B" w:rsidP="00194ED5">
            <w:pPr>
              <w:spacing w:before="240" w:after="0" w:line="240" w:lineRule="auto"/>
              <w:jc w:val="both"/>
              <w:rPr>
                <w:b/>
              </w:rPr>
            </w:pPr>
            <w:r w:rsidRPr="00C53818">
              <w:rPr>
                <w:b/>
              </w:rPr>
              <w:t>Gabriel Sosa Plata</w:t>
            </w:r>
          </w:p>
        </w:tc>
      </w:tr>
      <w:tr w:rsidR="00B9037B" w:rsidRPr="00C53818" w:rsidTr="00F74929">
        <w:trPr>
          <w:jc w:val="center"/>
        </w:trPr>
        <w:tc>
          <w:tcPr>
            <w:tcW w:w="5778" w:type="dxa"/>
            <w:vAlign w:val="center"/>
          </w:tcPr>
          <w:p w:rsidR="00B9037B" w:rsidRPr="00C53818" w:rsidRDefault="00B9037B" w:rsidP="00F74929">
            <w:pPr>
              <w:spacing w:before="240" w:after="0" w:line="240" w:lineRule="auto"/>
              <w:jc w:val="both"/>
            </w:pPr>
            <w:r w:rsidRPr="00C53818">
              <w:rPr>
                <w:i/>
              </w:rPr>
              <w:t>Licitaciones.</w:t>
            </w:r>
          </w:p>
        </w:tc>
        <w:tc>
          <w:tcPr>
            <w:tcW w:w="3720" w:type="dxa"/>
            <w:vAlign w:val="center"/>
          </w:tcPr>
          <w:p w:rsidR="00B9037B" w:rsidRPr="00C53818" w:rsidRDefault="00B9037B" w:rsidP="00194ED5">
            <w:pPr>
              <w:spacing w:before="240" w:after="0" w:line="240" w:lineRule="auto"/>
              <w:jc w:val="both"/>
              <w:rPr>
                <w:b/>
              </w:rPr>
            </w:pPr>
            <w:r w:rsidRPr="00C53818">
              <w:rPr>
                <w:b/>
              </w:rPr>
              <w:t>Ernesto Flores</w:t>
            </w:r>
          </w:p>
        </w:tc>
      </w:tr>
    </w:tbl>
    <w:p w:rsidR="00B9037B" w:rsidRDefault="00B9037B" w:rsidP="00F74929">
      <w:pPr>
        <w:tabs>
          <w:tab w:val="left" w:pos="8505"/>
        </w:tabs>
        <w:spacing w:before="240" w:line="480" w:lineRule="auto"/>
        <w:ind w:right="333"/>
        <w:contextualSpacing/>
        <w:jc w:val="center"/>
        <w:rPr>
          <w:rFonts w:cs="Arial Hebrew Scholar"/>
        </w:rPr>
      </w:pPr>
    </w:p>
    <w:p w:rsidR="00F74929" w:rsidRPr="00C53818" w:rsidRDefault="00F74929" w:rsidP="00F74929">
      <w:pPr>
        <w:tabs>
          <w:tab w:val="left" w:pos="8505"/>
        </w:tabs>
        <w:spacing w:before="240" w:line="480" w:lineRule="auto"/>
        <w:ind w:right="333"/>
        <w:contextualSpacing/>
        <w:jc w:val="center"/>
        <w:rPr>
          <w:rFonts w:cs="Arial Hebrew Scholar"/>
        </w:rPr>
      </w:pPr>
      <w:r w:rsidRPr="00F74929">
        <w:rPr>
          <w:b/>
          <w:u w:val="single"/>
        </w:rPr>
        <w:t>Internet</w:t>
      </w:r>
    </w:p>
    <w:tbl>
      <w:tblPr>
        <w:tblStyle w:val="Tablaconcuadrcula"/>
        <w:tblW w:w="9498" w:type="dxa"/>
        <w:jc w:val="center"/>
        <w:tblLayout w:type="fixed"/>
        <w:tblLook w:val="04A0" w:firstRow="1" w:lastRow="0" w:firstColumn="1" w:lastColumn="0" w:noHBand="0" w:noVBand="1"/>
        <w:tblCaption w:val="Tabla"/>
        <w:tblDescription w:val="Listado de temas"/>
      </w:tblPr>
      <w:tblGrid>
        <w:gridCol w:w="5813"/>
        <w:gridCol w:w="3685"/>
      </w:tblGrid>
      <w:tr w:rsidR="00B9037B" w:rsidRPr="00C53818" w:rsidTr="00F74929">
        <w:trPr>
          <w:tblHeader/>
          <w:jc w:val="center"/>
        </w:trPr>
        <w:tc>
          <w:tcPr>
            <w:tcW w:w="5813" w:type="dxa"/>
            <w:shd w:val="clear" w:color="auto" w:fill="009999"/>
            <w:vAlign w:val="center"/>
          </w:tcPr>
          <w:p w:rsidR="00B9037B" w:rsidRPr="00C53818" w:rsidRDefault="00B9037B" w:rsidP="00194ED5">
            <w:pPr>
              <w:spacing w:before="240" w:after="0" w:line="240" w:lineRule="auto"/>
              <w:jc w:val="center"/>
              <w:rPr>
                <w:b/>
              </w:rPr>
            </w:pPr>
            <w:r w:rsidRPr="00C53818">
              <w:rPr>
                <w:b/>
              </w:rPr>
              <w:t>Temas</w:t>
            </w:r>
          </w:p>
        </w:tc>
        <w:tc>
          <w:tcPr>
            <w:tcW w:w="3685" w:type="dxa"/>
            <w:shd w:val="clear" w:color="auto" w:fill="009999"/>
            <w:vAlign w:val="center"/>
          </w:tcPr>
          <w:p w:rsidR="00B9037B" w:rsidRPr="00C53818" w:rsidRDefault="00B9037B" w:rsidP="00194ED5">
            <w:pPr>
              <w:spacing w:before="240" w:after="0" w:line="240" w:lineRule="auto"/>
              <w:jc w:val="center"/>
              <w:rPr>
                <w:b/>
              </w:rPr>
            </w:pPr>
            <w:r w:rsidRPr="00C53818">
              <w:rPr>
                <w:b/>
              </w:rPr>
              <w:t>Propuesta de:</w:t>
            </w:r>
          </w:p>
        </w:tc>
      </w:tr>
      <w:tr w:rsidR="00B9037B" w:rsidRPr="00C53818" w:rsidTr="00F74929">
        <w:trPr>
          <w:jc w:val="center"/>
        </w:trPr>
        <w:tc>
          <w:tcPr>
            <w:tcW w:w="5813" w:type="dxa"/>
            <w:vAlign w:val="center"/>
          </w:tcPr>
          <w:p w:rsidR="00194ED5" w:rsidRDefault="00B9037B" w:rsidP="00194ED5">
            <w:pPr>
              <w:numPr>
                <w:ilvl w:val="0"/>
                <w:numId w:val="4"/>
              </w:numPr>
              <w:spacing w:before="240" w:after="0" w:line="240" w:lineRule="auto"/>
              <w:ind w:left="0"/>
              <w:jc w:val="both"/>
              <w:rPr>
                <w:i/>
              </w:rPr>
            </w:pPr>
            <w:r w:rsidRPr="00C53818">
              <w:rPr>
                <w:i/>
              </w:rPr>
              <w:t>Políticas Públicas en ciberseguridad y seguridad nacional.</w:t>
            </w:r>
          </w:p>
          <w:p w:rsidR="00B9037B" w:rsidRPr="00C53818" w:rsidRDefault="00B9037B" w:rsidP="00194ED5">
            <w:pPr>
              <w:numPr>
                <w:ilvl w:val="0"/>
                <w:numId w:val="4"/>
              </w:numPr>
              <w:spacing w:before="240" w:after="0" w:line="240" w:lineRule="auto"/>
              <w:ind w:left="0"/>
              <w:jc w:val="both"/>
            </w:pPr>
            <w:r w:rsidRPr="00C53818">
              <w:rPr>
                <w:i/>
              </w:rPr>
              <w:t>Centro Nacional de Respuesta a Incidentes Cibernéticos (CERT de México).</w:t>
            </w:r>
          </w:p>
        </w:tc>
        <w:tc>
          <w:tcPr>
            <w:tcW w:w="3685" w:type="dxa"/>
            <w:vAlign w:val="center"/>
          </w:tcPr>
          <w:p w:rsidR="00B9037B" w:rsidRPr="00C53818" w:rsidRDefault="00B45363" w:rsidP="00194ED5">
            <w:pPr>
              <w:spacing w:before="240" w:after="0" w:line="240" w:lineRule="auto"/>
              <w:jc w:val="both"/>
            </w:pPr>
            <w:r>
              <w:rPr>
                <w:b/>
              </w:rPr>
              <w:t>Ulises Mendoza</w:t>
            </w:r>
            <w:r w:rsidR="00B9037B" w:rsidRPr="00C53818">
              <w:t xml:space="preserve">, </w:t>
            </w:r>
            <w:r w:rsidR="00B9037B" w:rsidRPr="00C53818">
              <w:rPr>
                <w:b/>
              </w:rPr>
              <w:t>Gerardo González Abarca</w:t>
            </w:r>
            <w:r w:rsidR="00B9037B" w:rsidRPr="00C53818">
              <w:t>, Federico Kuhlmann, Paola Ricaurte, Salma Jalife, Santiago Gutiérrez</w:t>
            </w:r>
          </w:p>
        </w:tc>
      </w:tr>
      <w:tr w:rsidR="00B9037B" w:rsidRPr="00C53818" w:rsidTr="00F74929">
        <w:trPr>
          <w:trHeight w:val="557"/>
          <w:jc w:val="center"/>
        </w:trPr>
        <w:tc>
          <w:tcPr>
            <w:tcW w:w="5813" w:type="dxa"/>
            <w:vAlign w:val="center"/>
          </w:tcPr>
          <w:p w:rsidR="00B9037B" w:rsidRPr="00C53818" w:rsidRDefault="00B9037B" w:rsidP="007D6E25">
            <w:pPr>
              <w:numPr>
                <w:ilvl w:val="0"/>
                <w:numId w:val="4"/>
              </w:numPr>
              <w:spacing w:before="240" w:after="0" w:line="240" w:lineRule="auto"/>
              <w:ind w:left="0"/>
              <w:jc w:val="both"/>
              <w:rPr>
                <w:b/>
                <w:u w:val="single"/>
              </w:rPr>
            </w:pPr>
            <w:r w:rsidRPr="00C53818">
              <w:rPr>
                <w:i/>
              </w:rPr>
              <w:t>IoT</w:t>
            </w:r>
            <w:r w:rsidRPr="00C53818">
              <w:t>.</w:t>
            </w:r>
          </w:p>
        </w:tc>
        <w:tc>
          <w:tcPr>
            <w:tcW w:w="3685" w:type="dxa"/>
            <w:vAlign w:val="center"/>
          </w:tcPr>
          <w:p w:rsidR="00B9037B" w:rsidRPr="00C53818" w:rsidRDefault="00B9037B" w:rsidP="00194ED5">
            <w:pPr>
              <w:spacing w:before="240" w:after="0" w:line="240" w:lineRule="auto"/>
              <w:jc w:val="both"/>
            </w:pPr>
            <w:r w:rsidRPr="00C53818">
              <w:rPr>
                <w:b/>
              </w:rPr>
              <w:t>José Luis Peralta</w:t>
            </w:r>
            <w:r w:rsidR="00B45363">
              <w:t>, Erick Huesca, Ulises Mendoza</w:t>
            </w:r>
            <w:r w:rsidRPr="00C53818">
              <w:t>, Salma Jalife</w:t>
            </w:r>
          </w:p>
        </w:tc>
      </w:tr>
      <w:tr w:rsidR="00B9037B" w:rsidRPr="00C53818" w:rsidTr="00F74929">
        <w:trPr>
          <w:jc w:val="center"/>
        </w:trPr>
        <w:tc>
          <w:tcPr>
            <w:tcW w:w="5813" w:type="dxa"/>
            <w:vAlign w:val="center"/>
          </w:tcPr>
          <w:p w:rsidR="00B9037B" w:rsidRPr="00C53818" w:rsidRDefault="00B9037B" w:rsidP="00194ED5">
            <w:pPr>
              <w:numPr>
                <w:ilvl w:val="0"/>
                <w:numId w:val="4"/>
              </w:numPr>
              <w:spacing w:before="240" w:after="0" w:line="240" w:lineRule="auto"/>
              <w:ind w:left="0"/>
              <w:jc w:val="both"/>
            </w:pPr>
            <w:r w:rsidRPr="00C53818">
              <w:t>IPv6.</w:t>
            </w:r>
          </w:p>
        </w:tc>
        <w:tc>
          <w:tcPr>
            <w:tcW w:w="3685" w:type="dxa"/>
            <w:vAlign w:val="center"/>
          </w:tcPr>
          <w:p w:rsidR="00B9037B" w:rsidRPr="00C53818" w:rsidRDefault="00B9037B" w:rsidP="00194ED5">
            <w:pPr>
              <w:spacing w:before="240" w:after="0" w:line="240" w:lineRule="auto"/>
              <w:jc w:val="both"/>
            </w:pPr>
            <w:r w:rsidRPr="00C53818">
              <w:rPr>
                <w:b/>
              </w:rPr>
              <w:t>Erick Huesca</w:t>
            </w:r>
            <w:r w:rsidRPr="00C53818">
              <w:t>, Luis Miguel Martínez, Salma Jalife, Ulises Mendoza</w:t>
            </w:r>
          </w:p>
        </w:tc>
      </w:tr>
      <w:tr w:rsidR="00B9037B" w:rsidRPr="00C53818" w:rsidTr="00F74929">
        <w:trPr>
          <w:jc w:val="center"/>
        </w:trPr>
        <w:tc>
          <w:tcPr>
            <w:tcW w:w="5813" w:type="dxa"/>
            <w:vAlign w:val="center"/>
          </w:tcPr>
          <w:p w:rsidR="00B9037B" w:rsidRPr="00C53818" w:rsidRDefault="00B9037B" w:rsidP="007D6E25">
            <w:pPr>
              <w:numPr>
                <w:ilvl w:val="0"/>
                <w:numId w:val="4"/>
              </w:numPr>
              <w:spacing w:before="240" w:after="0" w:line="240" w:lineRule="auto"/>
              <w:ind w:left="0"/>
              <w:jc w:val="both"/>
              <w:rPr>
                <w:b/>
                <w:u w:val="single"/>
              </w:rPr>
            </w:pPr>
            <w:r w:rsidRPr="00C53818">
              <w:t>Derecho al olvido en Internet.</w:t>
            </w:r>
          </w:p>
        </w:tc>
        <w:tc>
          <w:tcPr>
            <w:tcW w:w="3685" w:type="dxa"/>
            <w:vAlign w:val="center"/>
          </w:tcPr>
          <w:p w:rsidR="00B9037B" w:rsidRPr="00C53818" w:rsidRDefault="00B9037B" w:rsidP="00194ED5">
            <w:pPr>
              <w:spacing w:before="240" w:after="0" w:line="240" w:lineRule="auto"/>
              <w:jc w:val="both"/>
              <w:rPr>
                <w:b/>
              </w:rPr>
            </w:pPr>
            <w:r w:rsidRPr="00C53818">
              <w:rPr>
                <w:b/>
              </w:rPr>
              <w:t>Erick Huesca</w:t>
            </w:r>
          </w:p>
        </w:tc>
      </w:tr>
      <w:tr w:rsidR="00B9037B" w:rsidRPr="00C53818" w:rsidTr="00F74929">
        <w:trPr>
          <w:jc w:val="center"/>
        </w:trPr>
        <w:tc>
          <w:tcPr>
            <w:tcW w:w="5813" w:type="dxa"/>
            <w:vAlign w:val="center"/>
          </w:tcPr>
          <w:p w:rsidR="00B9037B" w:rsidRPr="00C53818" w:rsidRDefault="00B9037B" w:rsidP="007D6E25">
            <w:pPr>
              <w:spacing w:before="240" w:after="0" w:line="240" w:lineRule="auto"/>
              <w:jc w:val="both"/>
              <w:rPr>
                <w:b/>
                <w:u w:val="single"/>
              </w:rPr>
            </w:pPr>
            <w:r w:rsidRPr="00C53818">
              <w:rPr>
                <w:rFonts w:eastAsia="Times New Roman" w:cs="Helvetica"/>
                <w:i/>
              </w:rPr>
              <w:t>Neutralidad de la red.</w:t>
            </w:r>
          </w:p>
        </w:tc>
        <w:tc>
          <w:tcPr>
            <w:tcW w:w="3685" w:type="dxa"/>
            <w:vAlign w:val="center"/>
          </w:tcPr>
          <w:p w:rsidR="00B9037B" w:rsidRPr="00C53818" w:rsidRDefault="00B9037B" w:rsidP="00194ED5">
            <w:pPr>
              <w:spacing w:before="240" w:after="0" w:line="240" w:lineRule="auto"/>
              <w:jc w:val="both"/>
            </w:pPr>
            <w:r w:rsidRPr="00C53818">
              <w:rPr>
                <w:b/>
              </w:rPr>
              <w:t>Santiago Gutiérrez</w:t>
            </w:r>
            <w:r w:rsidRPr="00C53818">
              <w:t>, Luis Miguel Martínez, Salma Jalife</w:t>
            </w:r>
          </w:p>
        </w:tc>
      </w:tr>
      <w:tr w:rsidR="00B9037B" w:rsidRPr="00C53818" w:rsidTr="00F74929">
        <w:trPr>
          <w:trHeight w:val="835"/>
          <w:jc w:val="center"/>
        </w:trPr>
        <w:tc>
          <w:tcPr>
            <w:tcW w:w="5813" w:type="dxa"/>
            <w:vAlign w:val="center"/>
          </w:tcPr>
          <w:p w:rsidR="00B9037B" w:rsidRPr="00C53818" w:rsidRDefault="00B9037B" w:rsidP="00194ED5">
            <w:pPr>
              <w:spacing w:before="240" w:after="0" w:line="240" w:lineRule="auto"/>
              <w:jc w:val="both"/>
              <w:rPr>
                <w:i/>
                <w:lang w:eastAsia="es-MX"/>
              </w:rPr>
            </w:pPr>
            <w:r w:rsidRPr="00C53818">
              <w:rPr>
                <w:i/>
                <w:lang w:eastAsia="es-MX"/>
              </w:rPr>
              <w:t>Centros de datos, hoteles y puntos de intercambio de tráfico como infraestructura de acceso a ISP y proveedores de contenidos.</w:t>
            </w:r>
          </w:p>
        </w:tc>
        <w:tc>
          <w:tcPr>
            <w:tcW w:w="3685" w:type="dxa"/>
            <w:vAlign w:val="center"/>
          </w:tcPr>
          <w:p w:rsidR="00B9037B" w:rsidRPr="00C53818" w:rsidRDefault="00B9037B" w:rsidP="00194ED5">
            <w:pPr>
              <w:spacing w:before="240" w:after="0" w:line="240" w:lineRule="auto"/>
              <w:jc w:val="both"/>
              <w:rPr>
                <w:b/>
              </w:rPr>
            </w:pPr>
            <w:r w:rsidRPr="00C53818">
              <w:rPr>
                <w:b/>
              </w:rPr>
              <w:t>Salma Jalife</w:t>
            </w:r>
          </w:p>
        </w:tc>
      </w:tr>
    </w:tbl>
    <w:p w:rsidR="00194ED5" w:rsidRDefault="00194ED5" w:rsidP="00194ED5">
      <w:pPr>
        <w:tabs>
          <w:tab w:val="left" w:pos="8505"/>
        </w:tabs>
        <w:spacing w:before="240" w:after="0" w:line="240" w:lineRule="auto"/>
        <w:ind w:right="333"/>
        <w:contextualSpacing/>
        <w:jc w:val="both"/>
        <w:rPr>
          <w:rFonts w:cs="Arial Hebrew Scholar"/>
        </w:rPr>
      </w:pPr>
    </w:p>
    <w:p w:rsidR="00F74929" w:rsidRDefault="00F74929" w:rsidP="00F74929">
      <w:pPr>
        <w:tabs>
          <w:tab w:val="left" w:pos="8505"/>
        </w:tabs>
        <w:spacing w:before="240" w:after="0" w:line="240" w:lineRule="auto"/>
        <w:ind w:right="333"/>
        <w:contextualSpacing/>
        <w:jc w:val="center"/>
        <w:rPr>
          <w:rFonts w:cs="Arial Hebrew Scholar"/>
        </w:rPr>
      </w:pPr>
      <w:r w:rsidRPr="00F74929">
        <w:rPr>
          <w:b/>
          <w:u w:val="single"/>
        </w:rPr>
        <w:lastRenderedPageBreak/>
        <w:t>Competencia Económica</w:t>
      </w:r>
    </w:p>
    <w:tbl>
      <w:tblPr>
        <w:tblStyle w:val="Tablaconcuadrcula"/>
        <w:tblW w:w="9498" w:type="dxa"/>
        <w:jc w:val="center"/>
        <w:tblLayout w:type="fixed"/>
        <w:tblLook w:val="04A0" w:firstRow="1" w:lastRow="0" w:firstColumn="1" w:lastColumn="0" w:noHBand="0" w:noVBand="1"/>
        <w:tblCaption w:val="Tabla"/>
        <w:tblDescription w:val="Listado de temas."/>
      </w:tblPr>
      <w:tblGrid>
        <w:gridCol w:w="5671"/>
        <w:gridCol w:w="3827"/>
      </w:tblGrid>
      <w:tr w:rsidR="00B9037B" w:rsidRPr="00C53818" w:rsidTr="00F74929">
        <w:trPr>
          <w:trHeight w:val="404"/>
          <w:tblHeader/>
          <w:jc w:val="center"/>
        </w:trPr>
        <w:tc>
          <w:tcPr>
            <w:tcW w:w="5671" w:type="dxa"/>
            <w:shd w:val="clear" w:color="auto" w:fill="009999"/>
            <w:vAlign w:val="center"/>
          </w:tcPr>
          <w:p w:rsidR="00B9037B" w:rsidRPr="00C53818" w:rsidRDefault="00B9037B" w:rsidP="00194ED5">
            <w:pPr>
              <w:spacing w:before="240" w:after="0" w:line="240" w:lineRule="auto"/>
              <w:jc w:val="center"/>
              <w:rPr>
                <w:b/>
              </w:rPr>
            </w:pPr>
            <w:r w:rsidRPr="00C53818">
              <w:rPr>
                <w:b/>
              </w:rPr>
              <w:t>Temas</w:t>
            </w:r>
          </w:p>
        </w:tc>
        <w:tc>
          <w:tcPr>
            <w:tcW w:w="3827" w:type="dxa"/>
            <w:shd w:val="clear" w:color="auto" w:fill="009999"/>
            <w:vAlign w:val="center"/>
          </w:tcPr>
          <w:p w:rsidR="00B9037B" w:rsidRPr="00C53818" w:rsidRDefault="00B9037B" w:rsidP="00194ED5">
            <w:pPr>
              <w:spacing w:before="240" w:after="0" w:line="240" w:lineRule="auto"/>
              <w:jc w:val="center"/>
              <w:rPr>
                <w:b/>
              </w:rPr>
            </w:pPr>
            <w:r w:rsidRPr="00C53818">
              <w:rPr>
                <w:b/>
              </w:rPr>
              <w:t>Propuesta de:</w:t>
            </w:r>
          </w:p>
        </w:tc>
      </w:tr>
      <w:tr w:rsidR="00B9037B" w:rsidRPr="00C53818" w:rsidTr="00F74929">
        <w:trPr>
          <w:jc w:val="center"/>
        </w:trPr>
        <w:tc>
          <w:tcPr>
            <w:tcW w:w="5671" w:type="dxa"/>
            <w:vAlign w:val="center"/>
          </w:tcPr>
          <w:p w:rsidR="00B9037B" w:rsidRPr="00C53818" w:rsidRDefault="00B9037B" w:rsidP="007D6E25">
            <w:pPr>
              <w:numPr>
                <w:ilvl w:val="0"/>
                <w:numId w:val="5"/>
              </w:numPr>
              <w:spacing w:before="240" w:after="0" w:line="240" w:lineRule="auto"/>
              <w:ind w:left="0"/>
              <w:jc w:val="both"/>
              <w:rPr>
                <w:b/>
                <w:u w:val="single"/>
              </w:rPr>
            </w:pPr>
            <w:r w:rsidRPr="00C53818">
              <w:t>Abogacía de la competencia en telecomunicaciones y radiodifusión.</w:t>
            </w:r>
          </w:p>
        </w:tc>
        <w:tc>
          <w:tcPr>
            <w:tcW w:w="3827" w:type="dxa"/>
            <w:vAlign w:val="center"/>
          </w:tcPr>
          <w:p w:rsidR="00B9037B" w:rsidRPr="00C53818" w:rsidRDefault="00B9037B" w:rsidP="00194ED5">
            <w:pPr>
              <w:spacing w:before="240" w:after="0" w:line="240" w:lineRule="auto"/>
              <w:jc w:val="both"/>
              <w:rPr>
                <w:b/>
              </w:rPr>
            </w:pPr>
            <w:r w:rsidRPr="00C53818">
              <w:rPr>
                <w:b/>
              </w:rPr>
              <w:t>Elisa Mariscal</w:t>
            </w:r>
          </w:p>
        </w:tc>
      </w:tr>
      <w:tr w:rsidR="00B9037B" w:rsidRPr="00C53818" w:rsidTr="00F74929">
        <w:trPr>
          <w:jc w:val="center"/>
        </w:trPr>
        <w:tc>
          <w:tcPr>
            <w:tcW w:w="5671" w:type="dxa"/>
            <w:vAlign w:val="center"/>
          </w:tcPr>
          <w:p w:rsidR="00B9037B" w:rsidRPr="00C53818" w:rsidRDefault="00B9037B" w:rsidP="007D6E25">
            <w:pPr>
              <w:numPr>
                <w:ilvl w:val="0"/>
                <w:numId w:val="5"/>
              </w:numPr>
              <w:spacing w:before="240" w:after="0" w:line="240" w:lineRule="auto"/>
              <w:ind w:left="0"/>
              <w:jc w:val="both"/>
              <w:rPr>
                <w:b/>
                <w:u w:val="single"/>
              </w:rPr>
            </w:pPr>
            <w:r w:rsidRPr="00C53818">
              <w:t>Posibilidad de abrir investigaciones en barreras a la competencia (artículo 94 LFCE).</w:t>
            </w:r>
          </w:p>
        </w:tc>
        <w:tc>
          <w:tcPr>
            <w:tcW w:w="3827" w:type="dxa"/>
            <w:vAlign w:val="center"/>
          </w:tcPr>
          <w:p w:rsidR="00B9037B" w:rsidRPr="00C53818" w:rsidRDefault="00B9037B" w:rsidP="00194ED5">
            <w:pPr>
              <w:spacing w:before="240" w:after="0" w:line="240" w:lineRule="auto"/>
              <w:jc w:val="both"/>
              <w:rPr>
                <w:b/>
              </w:rPr>
            </w:pPr>
            <w:r w:rsidRPr="00C53818">
              <w:rPr>
                <w:b/>
              </w:rPr>
              <w:t>Elisa Mariscal</w:t>
            </w:r>
          </w:p>
        </w:tc>
      </w:tr>
      <w:tr w:rsidR="00B9037B" w:rsidRPr="00C53818" w:rsidTr="00F74929">
        <w:trPr>
          <w:jc w:val="center"/>
        </w:trPr>
        <w:tc>
          <w:tcPr>
            <w:tcW w:w="5671" w:type="dxa"/>
            <w:vAlign w:val="center"/>
          </w:tcPr>
          <w:p w:rsidR="00B9037B" w:rsidRPr="00C53818" w:rsidRDefault="00B9037B" w:rsidP="00194ED5">
            <w:pPr>
              <w:numPr>
                <w:ilvl w:val="0"/>
                <w:numId w:val="5"/>
              </w:numPr>
              <w:spacing w:before="240" w:after="0" w:line="240" w:lineRule="auto"/>
              <w:ind w:left="0"/>
              <w:jc w:val="both"/>
              <w:rPr>
                <w:i/>
              </w:rPr>
            </w:pPr>
            <w:r w:rsidRPr="00C53818">
              <w:rPr>
                <w:i/>
              </w:rPr>
              <w:t>Criterios de competencia efectiva (que emitirá IFT en su momento).</w:t>
            </w:r>
          </w:p>
        </w:tc>
        <w:tc>
          <w:tcPr>
            <w:tcW w:w="3827" w:type="dxa"/>
            <w:vAlign w:val="center"/>
          </w:tcPr>
          <w:p w:rsidR="00B9037B" w:rsidRPr="00C53818" w:rsidRDefault="00B9037B" w:rsidP="00194ED5">
            <w:pPr>
              <w:spacing w:before="240" w:after="0" w:line="240" w:lineRule="auto"/>
              <w:jc w:val="both"/>
            </w:pPr>
            <w:r w:rsidRPr="00C53818">
              <w:rPr>
                <w:b/>
              </w:rPr>
              <w:t>Elisa Mariscal</w:t>
            </w:r>
            <w:r w:rsidRPr="00C53818">
              <w:t xml:space="preserve"> (consultarle)</w:t>
            </w:r>
          </w:p>
          <w:p w:rsidR="00B9037B" w:rsidRPr="00C53818" w:rsidRDefault="00B9037B" w:rsidP="00194ED5">
            <w:pPr>
              <w:spacing w:before="240" w:after="0" w:line="240" w:lineRule="auto"/>
              <w:jc w:val="both"/>
            </w:pPr>
            <w:r w:rsidRPr="00C53818">
              <w:t>Santiago Gutiérrez</w:t>
            </w:r>
          </w:p>
        </w:tc>
      </w:tr>
    </w:tbl>
    <w:p w:rsidR="00B9037B" w:rsidRDefault="00B9037B" w:rsidP="00194ED5">
      <w:pPr>
        <w:tabs>
          <w:tab w:val="left" w:pos="8505"/>
        </w:tabs>
        <w:spacing w:before="240" w:after="0" w:line="240" w:lineRule="auto"/>
        <w:ind w:right="333"/>
        <w:contextualSpacing/>
        <w:jc w:val="both"/>
        <w:rPr>
          <w:rFonts w:cs="Arial Hebrew Scholar"/>
        </w:rPr>
      </w:pPr>
    </w:p>
    <w:p w:rsidR="00F74929" w:rsidRPr="00C53818" w:rsidRDefault="00F74929" w:rsidP="00F74929">
      <w:pPr>
        <w:tabs>
          <w:tab w:val="left" w:pos="8505"/>
        </w:tabs>
        <w:spacing w:before="240" w:after="0" w:line="240" w:lineRule="auto"/>
        <w:ind w:right="333"/>
        <w:contextualSpacing/>
        <w:jc w:val="center"/>
        <w:rPr>
          <w:rFonts w:cs="Arial Hebrew Scholar"/>
        </w:rPr>
      </w:pPr>
      <w:r w:rsidRPr="00F74929">
        <w:rPr>
          <w:b/>
          <w:u w:val="single"/>
        </w:rPr>
        <w:t>Audiencias</w:t>
      </w:r>
    </w:p>
    <w:tbl>
      <w:tblPr>
        <w:tblStyle w:val="Tablaconcuadrcula"/>
        <w:tblW w:w="9498" w:type="dxa"/>
        <w:jc w:val="center"/>
        <w:tblLayout w:type="fixed"/>
        <w:tblLook w:val="04A0" w:firstRow="1" w:lastRow="0" w:firstColumn="1" w:lastColumn="0" w:noHBand="0" w:noVBand="1"/>
        <w:tblCaption w:val="Tabla "/>
        <w:tblDescription w:val="Listado de temas"/>
      </w:tblPr>
      <w:tblGrid>
        <w:gridCol w:w="5671"/>
        <w:gridCol w:w="3827"/>
      </w:tblGrid>
      <w:tr w:rsidR="00B9037B" w:rsidRPr="00C53818" w:rsidTr="00F74929">
        <w:trPr>
          <w:tblHeader/>
          <w:jc w:val="center"/>
        </w:trPr>
        <w:tc>
          <w:tcPr>
            <w:tcW w:w="5671" w:type="dxa"/>
            <w:shd w:val="clear" w:color="auto" w:fill="009999"/>
            <w:vAlign w:val="center"/>
          </w:tcPr>
          <w:p w:rsidR="00B9037B" w:rsidRPr="00C53818" w:rsidRDefault="00B9037B" w:rsidP="00194ED5">
            <w:pPr>
              <w:spacing w:before="240" w:after="0" w:line="240" w:lineRule="auto"/>
              <w:jc w:val="center"/>
              <w:rPr>
                <w:b/>
              </w:rPr>
            </w:pPr>
            <w:r w:rsidRPr="00C53818">
              <w:rPr>
                <w:b/>
              </w:rPr>
              <w:t>Temas</w:t>
            </w:r>
          </w:p>
        </w:tc>
        <w:tc>
          <w:tcPr>
            <w:tcW w:w="3827" w:type="dxa"/>
            <w:shd w:val="clear" w:color="auto" w:fill="009999"/>
            <w:vAlign w:val="center"/>
          </w:tcPr>
          <w:p w:rsidR="00B9037B" w:rsidRPr="00C53818" w:rsidRDefault="00B9037B" w:rsidP="00194ED5">
            <w:pPr>
              <w:spacing w:before="240" w:after="0" w:line="240" w:lineRule="auto"/>
              <w:jc w:val="center"/>
              <w:rPr>
                <w:b/>
              </w:rPr>
            </w:pPr>
            <w:r w:rsidRPr="00C53818">
              <w:rPr>
                <w:b/>
              </w:rPr>
              <w:t>Propuesta de:</w:t>
            </w:r>
          </w:p>
        </w:tc>
      </w:tr>
      <w:tr w:rsidR="00B9037B" w:rsidRPr="00C53818" w:rsidTr="00F74929">
        <w:trPr>
          <w:jc w:val="center"/>
        </w:trPr>
        <w:tc>
          <w:tcPr>
            <w:tcW w:w="5671" w:type="dxa"/>
            <w:vAlign w:val="center"/>
          </w:tcPr>
          <w:p w:rsidR="00B9037B" w:rsidRPr="00C53818" w:rsidRDefault="00B9037B" w:rsidP="007D6E25">
            <w:pPr>
              <w:numPr>
                <w:ilvl w:val="0"/>
                <w:numId w:val="6"/>
              </w:numPr>
              <w:spacing w:before="240" w:after="0" w:line="240" w:lineRule="auto"/>
              <w:ind w:left="0"/>
              <w:jc w:val="both"/>
              <w:rPr>
                <w:b/>
                <w:u w:val="single"/>
              </w:rPr>
            </w:pPr>
            <w:r w:rsidRPr="00C53818">
              <w:rPr>
                <w:rFonts w:cs="Arial"/>
                <w:i/>
                <w:color w:val="000000"/>
                <w:shd w:val="clear" w:color="auto" w:fill="FFFFFF"/>
              </w:rPr>
              <w:t xml:space="preserve">Derechos de las audiencias. </w:t>
            </w:r>
          </w:p>
        </w:tc>
        <w:tc>
          <w:tcPr>
            <w:tcW w:w="3827" w:type="dxa"/>
            <w:vAlign w:val="center"/>
          </w:tcPr>
          <w:p w:rsidR="00B9037B" w:rsidRPr="00C53818" w:rsidRDefault="00B9037B" w:rsidP="00194ED5">
            <w:pPr>
              <w:spacing w:before="240" w:after="0" w:line="240" w:lineRule="auto"/>
              <w:jc w:val="both"/>
              <w:rPr>
                <w:lang w:val="pt-BR"/>
              </w:rPr>
            </w:pPr>
            <w:r w:rsidRPr="00C53818">
              <w:rPr>
                <w:b/>
                <w:lang w:val="pt-BR"/>
              </w:rPr>
              <w:t>Patricia Arriaga</w:t>
            </w:r>
            <w:r w:rsidRPr="00C53818">
              <w:rPr>
                <w:lang w:val="pt-BR"/>
              </w:rPr>
              <w:t>, Gabriel Sosa Plata, Jorge Fernando Negrete</w:t>
            </w:r>
          </w:p>
        </w:tc>
      </w:tr>
      <w:tr w:rsidR="00B9037B" w:rsidRPr="00C53818" w:rsidTr="00F74929">
        <w:trPr>
          <w:jc w:val="center"/>
        </w:trPr>
        <w:tc>
          <w:tcPr>
            <w:tcW w:w="5671" w:type="dxa"/>
            <w:vAlign w:val="center"/>
          </w:tcPr>
          <w:p w:rsidR="00B9037B" w:rsidRPr="00C53818" w:rsidRDefault="00B9037B" w:rsidP="007D6E25">
            <w:pPr>
              <w:numPr>
                <w:ilvl w:val="0"/>
                <w:numId w:val="6"/>
              </w:numPr>
              <w:spacing w:before="240" w:after="0" w:line="240" w:lineRule="auto"/>
              <w:ind w:left="0"/>
              <w:jc w:val="both"/>
              <w:rPr>
                <w:b/>
                <w:u w:val="single"/>
              </w:rPr>
            </w:pPr>
            <w:r w:rsidRPr="00C53818">
              <w:rPr>
                <w:rFonts w:eastAsia="Times New Roman" w:cs="Helvetica"/>
                <w:lang w:eastAsia="es-MX"/>
              </w:rPr>
              <w:t>El mercado de la producción nacional de contenidos.</w:t>
            </w:r>
          </w:p>
        </w:tc>
        <w:tc>
          <w:tcPr>
            <w:tcW w:w="3827" w:type="dxa"/>
            <w:vAlign w:val="center"/>
          </w:tcPr>
          <w:p w:rsidR="00B9037B" w:rsidRPr="00C53818" w:rsidRDefault="00B9037B" w:rsidP="00194ED5">
            <w:pPr>
              <w:spacing w:before="240" w:after="0" w:line="240" w:lineRule="auto"/>
              <w:jc w:val="both"/>
            </w:pPr>
            <w:r w:rsidRPr="00C53818">
              <w:rPr>
                <w:b/>
              </w:rPr>
              <w:t>Patricia Arriaga</w:t>
            </w:r>
            <w:r w:rsidRPr="00C53818">
              <w:t>, Elisa Mariscal, Gabriel Sosa Plata</w:t>
            </w:r>
          </w:p>
        </w:tc>
      </w:tr>
    </w:tbl>
    <w:p w:rsidR="00B9037B" w:rsidRDefault="00B9037B" w:rsidP="00194ED5">
      <w:pPr>
        <w:tabs>
          <w:tab w:val="left" w:pos="8505"/>
        </w:tabs>
        <w:spacing w:before="240" w:after="0" w:line="240" w:lineRule="auto"/>
        <w:ind w:right="333"/>
        <w:contextualSpacing/>
        <w:jc w:val="both"/>
        <w:rPr>
          <w:rFonts w:cs="Arial Hebrew Scholar"/>
        </w:rPr>
      </w:pPr>
    </w:p>
    <w:p w:rsidR="00F74929" w:rsidRPr="00C53818" w:rsidRDefault="00F74929" w:rsidP="00F74929">
      <w:pPr>
        <w:tabs>
          <w:tab w:val="left" w:pos="8505"/>
        </w:tabs>
        <w:spacing w:before="240" w:after="0" w:line="240" w:lineRule="auto"/>
        <w:ind w:right="333"/>
        <w:contextualSpacing/>
        <w:jc w:val="center"/>
        <w:rPr>
          <w:rFonts w:cs="Arial Hebrew Scholar"/>
        </w:rPr>
      </w:pPr>
      <w:r w:rsidRPr="00F74929">
        <w:rPr>
          <w:b/>
          <w:u w:val="single"/>
        </w:rPr>
        <w:t>Asuntos Nacionales e Internacionales</w:t>
      </w:r>
    </w:p>
    <w:tbl>
      <w:tblPr>
        <w:tblStyle w:val="Tablaconcuadrcula"/>
        <w:tblW w:w="9498" w:type="dxa"/>
        <w:jc w:val="center"/>
        <w:tblLayout w:type="fixed"/>
        <w:tblLook w:val="04A0" w:firstRow="1" w:lastRow="0" w:firstColumn="1" w:lastColumn="0" w:noHBand="0" w:noVBand="1"/>
        <w:tblCaption w:val="Tabla"/>
        <w:tblDescription w:val="Listado de temas."/>
      </w:tblPr>
      <w:tblGrid>
        <w:gridCol w:w="5530"/>
        <w:gridCol w:w="3968"/>
      </w:tblGrid>
      <w:tr w:rsidR="00B9037B" w:rsidRPr="00C53818" w:rsidTr="00F74929">
        <w:trPr>
          <w:tblHeader/>
          <w:jc w:val="center"/>
        </w:trPr>
        <w:tc>
          <w:tcPr>
            <w:tcW w:w="5530" w:type="dxa"/>
            <w:shd w:val="clear" w:color="auto" w:fill="009999"/>
            <w:vAlign w:val="center"/>
          </w:tcPr>
          <w:p w:rsidR="00B9037B" w:rsidRPr="00C53818" w:rsidRDefault="00B9037B" w:rsidP="00194ED5">
            <w:pPr>
              <w:spacing w:before="240" w:after="0" w:line="240" w:lineRule="auto"/>
              <w:jc w:val="center"/>
              <w:rPr>
                <w:b/>
              </w:rPr>
            </w:pPr>
            <w:r w:rsidRPr="00C53818">
              <w:rPr>
                <w:b/>
              </w:rPr>
              <w:t>Temas</w:t>
            </w:r>
          </w:p>
        </w:tc>
        <w:tc>
          <w:tcPr>
            <w:tcW w:w="3968" w:type="dxa"/>
            <w:shd w:val="clear" w:color="auto" w:fill="009999"/>
            <w:vAlign w:val="center"/>
          </w:tcPr>
          <w:p w:rsidR="00B9037B" w:rsidRPr="00C53818" w:rsidRDefault="00B9037B" w:rsidP="00194ED5">
            <w:pPr>
              <w:spacing w:before="240" w:after="0" w:line="240" w:lineRule="auto"/>
              <w:jc w:val="center"/>
              <w:rPr>
                <w:b/>
              </w:rPr>
            </w:pPr>
            <w:r w:rsidRPr="00C53818">
              <w:rPr>
                <w:b/>
              </w:rPr>
              <w:t>Propuesta de:</w:t>
            </w:r>
          </w:p>
        </w:tc>
      </w:tr>
      <w:tr w:rsidR="00B9037B" w:rsidRPr="00C53818" w:rsidTr="00F74929">
        <w:trPr>
          <w:jc w:val="center"/>
        </w:trPr>
        <w:tc>
          <w:tcPr>
            <w:tcW w:w="5530" w:type="dxa"/>
            <w:vAlign w:val="center"/>
          </w:tcPr>
          <w:p w:rsidR="00B9037B" w:rsidRPr="00C53818" w:rsidRDefault="00B9037B" w:rsidP="007D6E25">
            <w:pPr>
              <w:spacing w:before="240" w:after="0" w:line="240" w:lineRule="auto"/>
              <w:jc w:val="both"/>
              <w:rPr>
                <w:b/>
                <w:u w:val="single"/>
              </w:rPr>
            </w:pPr>
            <w:r w:rsidRPr="00C53818">
              <w:rPr>
                <w:rFonts w:cs="Arial"/>
                <w:i/>
                <w:color w:val="000000"/>
                <w:shd w:val="clear" w:color="auto" w:fill="FFFFFF"/>
              </w:rPr>
              <w:t>Revisión del escenario estratégico con el TLC y la participación del IFT en diversos  organismos y mecanismos internacionales.</w:t>
            </w:r>
          </w:p>
        </w:tc>
        <w:tc>
          <w:tcPr>
            <w:tcW w:w="3968" w:type="dxa"/>
            <w:vAlign w:val="center"/>
          </w:tcPr>
          <w:p w:rsidR="00B9037B" w:rsidRPr="00C53818" w:rsidRDefault="00B9037B" w:rsidP="00194ED5">
            <w:pPr>
              <w:spacing w:before="240" w:after="0" w:line="240" w:lineRule="auto"/>
              <w:jc w:val="both"/>
              <w:rPr>
                <w:lang w:val="pt-BR"/>
              </w:rPr>
            </w:pPr>
            <w:r w:rsidRPr="00C53818">
              <w:rPr>
                <w:b/>
                <w:lang w:val="pt-BR"/>
              </w:rPr>
              <w:t>Jorge Fernando Negrete</w:t>
            </w:r>
            <w:r w:rsidRPr="00C53818">
              <w:rPr>
                <w:lang w:val="pt-BR"/>
              </w:rPr>
              <w:t>, Rodolfo de la Rosa</w:t>
            </w:r>
          </w:p>
        </w:tc>
      </w:tr>
      <w:tr w:rsidR="00B9037B" w:rsidRPr="00C53818" w:rsidTr="00F74929">
        <w:trPr>
          <w:jc w:val="center"/>
        </w:trPr>
        <w:tc>
          <w:tcPr>
            <w:tcW w:w="5530" w:type="dxa"/>
            <w:vAlign w:val="center"/>
          </w:tcPr>
          <w:p w:rsidR="00B9037B" w:rsidRPr="00C53818" w:rsidRDefault="00B9037B" w:rsidP="007D6E25">
            <w:pPr>
              <w:spacing w:before="240" w:after="0" w:line="240" w:lineRule="auto"/>
              <w:jc w:val="both"/>
              <w:rPr>
                <w:rFonts w:cs="Arial"/>
                <w:color w:val="000000"/>
                <w:shd w:val="clear" w:color="auto" w:fill="FFFFFF"/>
              </w:rPr>
            </w:pPr>
            <w:r w:rsidRPr="00C53818">
              <w:rPr>
                <w:rFonts w:cs="Arial"/>
                <w:i/>
                <w:color w:val="000000"/>
                <w:shd w:val="clear" w:color="auto" w:fill="FFFFFF"/>
              </w:rPr>
              <w:t>Medios públicos.</w:t>
            </w:r>
          </w:p>
        </w:tc>
        <w:tc>
          <w:tcPr>
            <w:tcW w:w="3968" w:type="dxa"/>
            <w:vAlign w:val="center"/>
          </w:tcPr>
          <w:p w:rsidR="00B9037B" w:rsidRPr="00C53818" w:rsidRDefault="00B9037B" w:rsidP="00194ED5">
            <w:pPr>
              <w:spacing w:before="240" w:after="0" w:line="240" w:lineRule="auto"/>
              <w:jc w:val="both"/>
              <w:rPr>
                <w:b/>
              </w:rPr>
            </w:pPr>
            <w:r w:rsidRPr="00C53818">
              <w:rPr>
                <w:b/>
              </w:rPr>
              <w:t>Jorge Fernando Negrete</w:t>
            </w:r>
          </w:p>
        </w:tc>
      </w:tr>
    </w:tbl>
    <w:p w:rsidR="00B9037B" w:rsidRDefault="00B9037B" w:rsidP="00194ED5">
      <w:pPr>
        <w:tabs>
          <w:tab w:val="left" w:pos="8505"/>
        </w:tabs>
        <w:spacing w:before="240" w:after="0" w:line="240" w:lineRule="auto"/>
        <w:ind w:right="333"/>
        <w:contextualSpacing/>
        <w:jc w:val="both"/>
        <w:rPr>
          <w:rFonts w:cs="Arial Hebrew Scholar"/>
        </w:rPr>
      </w:pPr>
    </w:p>
    <w:p w:rsidR="007D6E25" w:rsidRPr="00C53818" w:rsidRDefault="007D6E25" w:rsidP="007D6E25">
      <w:pPr>
        <w:tabs>
          <w:tab w:val="left" w:pos="8505"/>
        </w:tabs>
        <w:spacing w:before="240" w:after="0" w:line="240" w:lineRule="auto"/>
        <w:ind w:right="333"/>
        <w:contextualSpacing/>
        <w:jc w:val="center"/>
        <w:rPr>
          <w:rFonts w:cs="Arial Hebrew Scholar"/>
        </w:rPr>
      </w:pPr>
      <w:r w:rsidRPr="007D6E25">
        <w:rPr>
          <w:b/>
          <w:u w:val="single"/>
        </w:rPr>
        <w:t>Infraestructura</w:t>
      </w:r>
    </w:p>
    <w:tbl>
      <w:tblPr>
        <w:tblStyle w:val="Tablaconcuadrcula"/>
        <w:tblW w:w="9498" w:type="dxa"/>
        <w:jc w:val="center"/>
        <w:tblLayout w:type="fixed"/>
        <w:tblLook w:val="04A0" w:firstRow="1" w:lastRow="0" w:firstColumn="1" w:lastColumn="0" w:noHBand="0" w:noVBand="1"/>
        <w:tblCaption w:val="Tabla "/>
        <w:tblDescription w:val="Listado de temas."/>
      </w:tblPr>
      <w:tblGrid>
        <w:gridCol w:w="5530"/>
        <w:gridCol w:w="3968"/>
      </w:tblGrid>
      <w:tr w:rsidR="00B9037B" w:rsidRPr="00C53818" w:rsidTr="007D6E25">
        <w:trPr>
          <w:tblHeader/>
          <w:jc w:val="center"/>
        </w:trPr>
        <w:tc>
          <w:tcPr>
            <w:tcW w:w="5530" w:type="dxa"/>
            <w:shd w:val="clear" w:color="auto" w:fill="009999"/>
            <w:vAlign w:val="center"/>
          </w:tcPr>
          <w:p w:rsidR="00B9037B" w:rsidRPr="00C53818" w:rsidRDefault="00B9037B" w:rsidP="00194ED5">
            <w:pPr>
              <w:spacing w:before="240" w:after="0" w:line="240" w:lineRule="auto"/>
              <w:jc w:val="center"/>
              <w:rPr>
                <w:b/>
              </w:rPr>
            </w:pPr>
            <w:r w:rsidRPr="00C53818">
              <w:rPr>
                <w:b/>
              </w:rPr>
              <w:t>Temas</w:t>
            </w:r>
          </w:p>
        </w:tc>
        <w:tc>
          <w:tcPr>
            <w:tcW w:w="3968" w:type="dxa"/>
            <w:shd w:val="clear" w:color="auto" w:fill="009999"/>
            <w:vAlign w:val="center"/>
          </w:tcPr>
          <w:p w:rsidR="00B9037B" w:rsidRPr="00C53818" w:rsidRDefault="00B9037B" w:rsidP="00194ED5">
            <w:pPr>
              <w:spacing w:before="240" w:after="0" w:line="240" w:lineRule="auto"/>
              <w:jc w:val="center"/>
              <w:rPr>
                <w:b/>
              </w:rPr>
            </w:pPr>
            <w:r w:rsidRPr="00C53818">
              <w:rPr>
                <w:b/>
              </w:rPr>
              <w:t>Propuesta de:</w:t>
            </w:r>
          </w:p>
        </w:tc>
      </w:tr>
      <w:tr w:rsidR="00B9037B" w:rsidRPr="00C53818" w:rsidTr="00F74929">
        <w:trPr>
          <w:jc w:val="center"/>
        </w:trPr>
        <w:tc>
          <w:tcPr>
            <w:tcW w:w="5530" w:type="dxa"/>
            <w:vAlign w:val="center"/>
          </w:tcPr>
          <w:p w:rsidR="00B9037B" w:rsidRPr="00C53818" w:rsidRDefault="00B9037B" w:rsidP="007D6E25">
            <w:pPr>
              <w:spacing w:before="240" w:after="0" w:line="240" w:lineRule="auto"/>
              <w:jc w:val="both"/>
            </w:pPr>
            <w:r w:rsidRPr="00C53818">
              <w:rPr>
                <w:i/>
              </w:rPr>
              <w:t>Inversión del Estado en Infraestructura.</w:t>
            </w:r>
          </w:p>
        </w:tc>
        <w:tc>
          <w:tcPr>
            <w:tcW w:w="3968" w:type="dxa"/>
            <w:vAlign w:val="center"/>
          </w:tcPr>
          <w:p w:rsidR="00B9037B" w:rsidRPr="00C53818" w:rsidRDefault="00B9037B" w:rsidP="00194ED5">
            <w:pPr>
              <w:spacing w:before="240" w:after="0" w:line="240" w:lineRule="auto"/>
              <w:jc w:val="both"/>
              <w:rPr>
                <w:b/>
              </w:rPr>
            </w:pPr>
            <w:r w:rsidRPr="00C53818">
              <w:rPr>
                <w:b/>
              </w:rPr>
              <w:t>Paola Ricaurte</w:t>
            </w:r>
          </w:p>
        </w:tc>
      </w:tr>
      <w:tr w:rsidR="00B9037B" w:rsidRPr="00C53818" w:rsidTr="00F74929">
        <w:trPr>
          <w:jc w:val="center"/>
        </w:trPr>
        <w:tc>
          <w:tcPr>
            <w:tcW w:w="5530" w:type="dxa"/>
            <w:vAlign w:val="center"/>
          </w:tcPr>
          <w:p w:rsidR="00B9037B" w:rsidRPr="00C53818" w:rsidRDefault="006E3D70" w:rsidP="007D6E25">
            <w:pPr>
              <w:spacing w:before="240" w:after="0" w:line="240" w:lineRule="auto"/>
              <w:jc w:val="both"/>
              <w:rPr>
                <w:rFonts w:cs="Arial"/>
                <w:color w:val="000000"/>
                <w:shd w:val="clear" w:color="auto" w:fill="FFFFFF"/>
              </w:rPr>
            </w:pPr>
            <w:r w:rsidRPr="00C53818">
              <w:rPr>
                <w:rFonts w:cs="Arial"/>
                <w:i/>
                <w:color w:val="000000"/>
                <w:shd w:val="clear" w:color="auto" w:fill="FFFFFF"/>
              </w:rPr>
              <w:t>Inclusi</w:t>
            </w:r>
            <w:r>
              <w:rPr>
                <w:rFonts w:cs="Arial"/>
                <w:i/>
                <w:color w:val="000000"/>
                <w:shd w:val="clear" w:color="auto" w:fill="FFFFFF"/>
              </w:rPr>
              <w:t>ó</w:t>
            </w:r>
            <w:r w:rsidRPr="00C53818">
              <w:rPr>
                <w:rFonts w:cs="Arial"/>
                <w:i/>
                <w:color w:val="000000"/>
                <w:shd w:val="clear" w:color="auto" w:fill="FFFFFF"/>
              </w:rPr>
              <w:t>n</w:t>
            </w:r>
            <w:r w:rsidR="00B9037B" w:rsidRPr="00C53818">
              <w:rPr>
                <w:rFonts w:cs="Arial"/>
                <w:i/>
                <w:color w:val="000000"/>
                <w:shd w:val="clear" w:color="auto" w:fill="FFFFFF"/>
              </w:rPr>
              <w:t xml:space="preserve"> digital (política pública interinstitucional).</w:t>
            </w:r>
          </w:p>
        </w:tc>
        <w:tc>
          <w:tcPr>
            <w:tcW w:w="3968" w:type="dxa"/>
            <w:vAlign w:val="center"/>
          </w:tcPr>
          <w:p w:rsidR="00B9037B" w:rsidRPr="00C53818" w:rsidRDefault="00B9037B" w:rsidP="00194ED5">
            <w:pPr>
              <w:spacing w:before="240" w:after="0" w:line="240" w:lineRule="auto"/>
              <w:jc w:val="both"/>
              <w:rPr>
                <w:lang w:val="pt-BR"/>
              </w:rPr>
            </w:pPr>
            <w:r w:rsidRPr="00C53818">
              <w:rPr>
                <w:b/>
                <w:lang w:val="pt-BR"/>
              </w:rPr>
              <w:t>Jorge Fernando Negrete</w:t>
            </w:r>
            <w:r w:rsidRPr="00C53818">
              <w:rPr>
                <w:lang w:val="pt-BR"/>
              </w:rPr>
              <w:t>, José Luis Peralta, Paola Ricaurte</w:t>
            </w:r>
          </w:p>
        </w:tc>
      </w:tr>
      <w:tr w:rsidR="00B9037B" w:rsidRPr="00C53818" w:rsidTr="00F74929">
        <w:trPr>
          <w:jc w:val="center"/>
        </w:trPr>
        <w:tc>
          <w:tcPr>
            <w:tcW w:w="5530" w:type="dxa"/>
            <w:vAlign w:val="center"/>
          </w:tcPr>
          <w:p w:rsidR="00B9037B" w:rsidRPr="00C53818" w:rsidRDefault="00B9037B" w:rsidP="007D6E25">
            <w:pPr>
              <w:numPr>
                <w:ilvl w:val="0"/>
                <w:numId w:val="4"/>
              </w:numPr>
              <w:spacing w:before="240" w:after="0" w:line="240" w:lineRule="auto"/>
              <w:ind w:left="0"/>
              <w:jc w:val="both"/>
              <w:rPr>
                <w:lang w:eastAsia="es-MX"/>
              </w:rPr>
            </w:pPr>
            <w:r w:rsidRPr="00C53818">
              <w:rPr>
                <w:i/>
                <w:lang w:eastAsia="es-MX"/>
              </w:rPr>
              <w:t xml:space="preserve">Desarrollo de </w:t>
            </w:r>
            <w:r w:rsidR="006E3D70" w:rsidRPr="00C53818">
              <w:rPr>
                <w:i/>
                <w:lang w:eastAsia="es-MX"/>
              </w:rPr>
              <w:t>tecnología</w:t>
            </w:r>
            <w:r w:rsidRPr="00C53818">
              <w:rPr>
                <w:i/>
                <w:lang w:eastAsia="es-MX"/>
              </w:rPr>
              <w:t xml:space="preserve"> en el país.</w:t>
            </w:r>
          </w:p>
        </w:tc>
        <w:tc>
          <w:tcPr>
            <w:tcW w:w="3968" w:type="dxa"/>
            <w:vAlign w:val="center"/>
          </w:tcPr>
          <w:p w:rsidR="00B9037B" w:rsidRPr="00C53818" w:rsidRDefault="00B9037B" w:rsidP="00194ED5">
            <w:pPr>
              <w:spacing w:before="240" w:after="0" w:line="240" w:lineRule="auto"/>
              <w:jc w:val="both"/>
            </w:pPr>
            <w:r w:rsidRPr="00C53818">
              <w:rPr>
                <w:b/>
              </w:rPr>
              <w:t>José Luis Peralta</w:t>
            </w:r>
            <w:r w:rsidRPr="00C53818">
              <w:t>, Rodolfo de la Rosa, Salma Jalife, Ulises Mendoza, Federico Kuhlmann</w:t>
            </w:r>
          </w:p>
        </w:tc>
      </w:tr>
      <w:tr w:rsidR="00B9037B" w:rsidRPr="00C53818" w:rsidTr="00F74929">
        <w:trPr>
          <w:trHeight w:val="516"/>
          <w:jc w:val="center"/>
        </w:trPr>
        <w:tc>
          <w:tcPr>
            <w:tcW w:w="5530" w:type="dxa"/>
            <w:vAlign w:val="center"/>
          </w:tcPr>
          <w:p w:rsidR="00B9037B" w:rsidRPr="00C53818" w:rsidRDefault="00B9037B" w:rsidP="00194ED5">
            <w:pPr>
              <w:spacing w:before="240" w:after="0" w:line="240" w:lineRule="auto"/>
              <w:jc w:val="both"/>
              <w:rPr>
                <w:rFonts w:cs="Arial"/>
                <w:i/>
                <w:color w:val="000000"/>
                <w:shd w:val="clear" w:color="auto" w:fill="FFFFFF"/>
              </w:rPr>
            </w:pPr>
            <w:r w:rsidRPr="00C53818">
              <w:rPr>
                <w:rFonts w:cs="Arial"/>
                <w:i/>
                <w:color w:val="000000"/>
                <w:shd w:val="clear" w:color="auto" w:fill="FFFFFF"/>
              </w:rPr>
              <w:lastRenderedPageBreak/>
              <w:t>Infraestructura disponible para concesionarios y para usuarios</w:t>
            </w:r>
          </w:p>
        </w:tc>
        <w:tc>
          <w:tcPr>
            <w:tcW w:w="3968" w:type="dxa"/>
            <w:vAlign w:val="center"/>
          </w:tcPr>
          <w:p w:rsidR="00B9037B" w:rsidRPr="00C53818" w:rsidRDefault="00B9037B" w:rsidP="00194ED5">
            <w:pPr>
              <w:spacing w:before="240" w:after="0" w:line="240" w:lineRule="auto"/>
              <w:jc w:val="both"/>
              <w:rPr>
                <w:b/>
              </w:rPr>
            </w:pPr>
            <w:r w:rsidRPr="00C53818">
              <w:rPr>
                <w:b/>
              </w:rPr>
              <w:t xml:space="preserve">Salma Jalife, </w:t>
            </w:r>
            <w:r w:rsidRPr="00C53818">
              <w:t>Ulises Mendoza, Luis Miguel Martínez, Federico Kuhlmann, Santiago Gutiérrez</w:t>
            </w:r>
          </w:p>
        </w:tc>
      </w:tr>
    </w:tbl>
    <w:p w:rsidR="00B9037B" w:rsidRPr="00B9037B" w:rsidRDefault="00B9037B" w:rsidP="00194ED5">
      <w:pPr>
        <w:tabs>
          <w:tab w:val="left" w:pos="8505"/>
        </w:tabs>
        <w:spacing w:before="240" w:after="0" w:line="240" w:lineRule="auto"/>
        <w:ind w:right="333"/>
        <w:contextualSpacing/>
        <w:rPr>
          <w:rFonts w:cs="Arial Hebrew Scholar"/>
          <w:b/>
          <w:sz w:val="24"/>
          <w:szCs w:val="24"/>
        </w:rPr>
      </w:pPr>
    </w:p>
    <w:p w:rsidR="00B9037B" w:rsidRPr="00B9037B" w:rsidRDefault="00B9037B" w:rsidP="00194ED5">
      <w:pPr>
        <w:tabs>
          <w:tab w:val="left" w:pos="8505"/>
        </w:tabs>
        <w:spacing w:before="240" w:after="0" w:line="240" w:lineRule="auto"/>
        <w:ind w:right="333"/>
        <w:contextualSpacing/>
        <w:jc w:val="both"/>
        <w:rPr>
          <w:rFonts w:cs="Arial Hebrew Scholar"/>
          <w:sz w:val="24"/>
          <w:szCs w:val="24"/>
        </w:rPr>
      </w:pPr>
      <w:r w:rsidRPr="00B9037B">
        <w:rPr>
          <w:rFonts w:cs="Arial Hebrew Scholar"/>
          <w:sz w:val="24"/>
          <w:szCs w:val="24"/>
        </w:rPr>
        <w:t xml:space="preserve">* En </w:t>
      </w:r>
      <w:r w:rsidRPr="00B9037B">
        <w:rPr>
          <w:rFonts w:cs="Arial Hebrew Scholar"/>
          <w:b/>
          <w:i/>
          <w:sz w:val="24"/>
          <w:szCs w:val="24"/>
        </w:rPr>
        <w:t>negritas</w:t>
      </w:r>
      <w:r w:rsidRPr="00B9037B">
        <w:rPr>
          <w:rFonts w:cs="Arial Hebrew Scholar"/>
          <w:sz w:val="24"/>
          <w:szCs w:val="24"/>
        </w:rPr>
        <w:t xml:space="preserve"> se identifica al Consejero líder del tema.</w:t>
      </w:r>
    </w:p>
    <w:p w:rsidR="00194ED5" w:rsidRDefault="00B9037B" w:rsidP="00194ED5">
      <w:pPr>
        <w:spacing w:before="240" w:after="0" w:line="240" w:lineRule="auto"/>
        <w:jc w:val="both"/>
        <w:rPr>
          <w:rFonts w:eastAsia="Times New Roman"/>
          <w:color w:val="000000"/>
          <w:sz w:val="24"/>
          <w:szCs w:val="24"/>
          <w:lang w:val="es-ES" w:eastAsia="es-ES"/>
        </w:rPr>
      </w:pPr>
      <w:r w:rsidRPr="002A5FE9">
        <w:rPr>
          <w:rFonts w:eastAsia="Times New Roman"/>
          <w:color w:val="000000"/>
          <w:sz w:val="24"/>
          <w:szCs w:val="24"/>
          <w:lang w:val="es-ES" w:eastAsia="es-ES"/>
        </w:rPr>
        <w:t>** En itálicas se identifican los temas que fueron sugeridos durante la reunión del 17 de agosto.</w:t>
      </w:r>
    </w:p>
    <w:p w:rsidR="00B9037B" w:rsidRPr="00B9037B" w:rsidRDefault="00B9037B" w:rsidP="00194ED5">
      <w:pPr>
        <w:tabs>
          <w:tab w:val="left" w:pos="8505"/>
        </w:tabs>
        <w:spacing w:before="240" w:after="0" w:line="240" w:lineRule="auto"/>
        <w:ind w:right="333"/>
        <w:contextualSpacing/>
        <w:jc w:val="both"/>
        <w:rPr>
          <w:rFonts w:cs="Arial Hebrew Scholar"/>
          <w:sz w:val="24"/>
          <w:szCs w:val="24"/>
        </w:rPr>
      </w:pPr>
    </w:p>
    <w:p w:rsidR="00194ED5" w:rsidRDefault="00B9037B" w:rsidP="00194ED5">
      <w:pPr>
        <w:spacing w:before="240" w:after="0" w:line="240" w:lineRule="auto"/>
        <w:jc w:val="both"/>
        <w:rPr>
          <w:rFonts w:eastAsia="Times New Roman"/>
          <w:color w:val="000000"/>
          <w:sz w:val="24"/>
          <w:szCs w:val="24"/>
          <w:lang w:val="es-ES" w:eastAsia="es-ES"/>
        </w:rPr>
      </w:pPr>
      <w:r w:rsidRPr="002A5FE9">
        <w:rPr>
          <w:rFonts w:eastAsia="Times New Roman"/>
          <w:color w:val="000000"/>
          <w:sz w:val="24"/>
          <w:szCs w:val="24"/>
          <w:lang w:val="es-ES" w:eastAsia="es-ES"/>
        </w:rPr>
        <w:t>Es importante señalar que, a pesar de buscar tener un único líder en cada uno de los temas para propiciar apropiación, los</w:t>
      </w:r>
      <w:r w:rsidR="002A5FE9" w:rsidRPr="002A5FE9">
        <w:rPr>
          <w:rFonts w:eastAsia="Times New Roman"/>
          <w:color w:val="000000"/>
          <w:sz w:val="24"/>
          <w:szCs w:val="24"/>
          <w:lang w:val="es-ES" w:eastAsia="es-ES"/>
        </w:rPr>
        <w:t xml:space="preserve"> Consejeros </w:t>
      </w:r>
      <w:r w:rsidRPr="002A5FE9">
        <w:rPr>
          <w:rFonts w:eastAsia="Times New Roman"/>
          <w:color w:val="000000"/>
          <w:sz w:val="24"/>
          <w:szCs w:val="24"/>
          <w:lang w:val="es-ES" w:eastAsia="es-ES"/>
        </w:rPr>
        <w:t>participar</w:t>
      </w:r>
      <w:r w:rsidR="002A5FE9" w:rsidRPr="002A5FE9">
        <w:rPr>
          <w:rFonts w:eastAsia="Times New Roman"/>
          <w:color w:val="000000"/>
          <w:sz w:val="24"/>
          <w:szCs w:val="24"/>
          <w:lang w:val="es-ES" w:eastAsia="es-ES"/>
        </w:rPr>
        <w:t>án</w:t>
      </w:r>
      <w:r w:rsidRPr="002A5FE9">
        <w:rPr>
          <w:rFonts w:eastAsia="Times New Roman"/>
          <w:color w:val="000000"/>
          <w:sz w:val="24"/>
          <w:szCs w:val="24"/>
          <w:lang w:val="es-ES" w:eastAsia="es-ES"/>
        </w:rPr>
        <w:t xml:space="preserve"> en cualquiera que sea de su interés, solamente informándolo al Presidente o</w:t>
      </w:r>
      <w:r w:rsidR="002A5FE9">
        <w:rPr>
          <w:rFonts w:eastAsia="Times New Roman"/>
          <w:color w:val="000000"/>
          <w:sz w:val="24"/>
          <w:szCs w:val="24"/>
          <w:lang w:val="es-ES" w:eastAsia="es-ES"/>
        </w:rPr>
        <w:t xml:space="preserve"> al</w:t>
      </w:r>
      <w:r w:rsidRPr="002A5FE9">
        <w:rPr>
          <w:rFonts w:eastAsia="Times New Roman"/>
          <w:color w:val="000000"/>
          <w:sz w:val="24"/>
          <w:szCs w:val="24"/>
          <w:lang w:val="es-ES" w:eastAsia="es-ES"/>
        </w:rPr>
        <w:t xml:space="preserve"> Secretario del Consejo.</w:t>
      </w:r>
    </w:p>
    <w:p w:rsidR="00194ED5" w:rsidRDefault="00A65427" w:rsidP="00194ED5">
      <w:pPr>
        <w:spacing w:before="240" w:after="0" w:line="240" w:lineRule="auto"/>
        <w:jc w:val="both"/>
        <w:rPr>
          <w:rFonts w:eastAsia="Times New Roman"/>
          <w:b/>
          <w:bCs/>
          <w:sz w:val="24"/>
          <w:szCs w:val="24"/>
          <w:lang w:eastAsia="es-ES"/>
        </w:rPr>
      </w:pPr>
      <w:r w:rsidRPr="002A5FE9">
        <w:rPr>
          <w:rFonts w:eastAsia="Times New Roman"/>
          <w:b/>
          <w:bCs/>
          <w:sz w:val="24"/>
          <w:szCs w:val="24"/>
          <w:lang w:eastAsia="es-ES"/>
        </w:rPr>
        <w:t xml:space="preserve">IV.2.- Comentarios sobre el proceso de </w:t>
      </w:r>
      <w:r w:rsidR="00283DAA" w:rsidRPr="002A5FE9">
        <w:rPr>
          <w:rFonts w:eastAsia="Times New Roman"/>
          <w:b/>
          <w:bCs/>
          <w:sz w:val="24"/>
          <w:szCs w:val="24"/>
          <w:lang w:eastAsia="es-ES"/>
        </w:rPr>
        <w:t>los Lineamientos para la Acreditación de peritos en materia de telecomunicaciones y radiodifusión</w:t>
      </w:r>
      <w:r w:rsidRPr="002A5FE9">
        <w:rPr>
          <w:rFonts w:eastAsia="Times New Roman"/>
          <w:b/>
          <w:bCs/>
          <w:sz w:val="24"/>
          <w:szCs w:val="24"/>
          <w:lang w:eastAsia="es-ES"/>
        </w:rPr>
        <w:t>.</w:t>
      </w:r>
    </w:p>
    <w:p w:rsidR="00194ED5" w:rsidRDefault="00B9037B" w:rsidP="00194ED5">
      <w:pPr>
        <w:spacing w:before="240" w:after="0" w:line="240" w:lineRule="auto"/>
        <w:jc w:val="both"/>
        <w:rPr>
          <w:rFonts w:eastAsia="Times New Roman"/>
          <w:color w:val="000000"/>
          <w:sz w:val="24"/>
          <w:szCs w:val="24"/>
          <w:lang w:val="es-ES" w:eastAsia="es-ES"/>
        </w:rPr>
      </w:pPr>
      <w:r w:rsidRPr="00B9037B">
        <w:rPr>
          <w:rFonts w:eastAsia="Times New Roman"/>
          <w:color w:val="000000"/>
          <w:sz w:val="24"/>
          <w:szCs w:val="24"/>
          <w:lang w:val="es-ES" w:eastAsia="es-ES"/>
        </w:rPr>
        <w:t>El Consejero Gerardo González Abarca solicitó, durante la aporobación del Orden del Día, que se incluyera el tema en la sesión.</w:t>
      </w:r>
    </w:p>
    <w:p w:rsidR="00194ED5" w:rsidRDefault="00B9037B" w:rsidP="00194ED5">
      <w:pPr>
        <w:spacing w:before="240" w:after="0" w:line="240" w:lineRule="auto"/>
        <w:jc w:val="both"/>
        <w:rPr>
          <w:rFonts w:eastAsia="Times New Roman"/>
          <w:color w:val="000000"/>
          <w:sz w:val="24"/>
          <w:szCs w:val="24"/>
          <w:lang w:val="es-ES" w:eastAsia="es-ES"/>
        </w:rPr>
      </w:pPr>
      <w:r w:rsidRPr="00B9037B">
        <w:rPr>
          <w:rFonts w:eastAsia="Times New Roman"/>
          <w:color w:val="000000"/>
          <w:sz w:val="24"/>
          <w:szCs w:val="24"/>
          <w:lang w:val="es-ES" w:eastAsia="es-ES"/>
        </w:rPr>
        <w:t>Se acordó que el Consejero le hiciera una propuesta al Consejo, razón por lo cual, el día 18 de agosto, envío por correo un documento con sus observaciones para que fuera conocido y enriquecido, en su caso, por los Consejeros que tengan interés en el tema.</w:t>
      </w:r>
    </w:p>
    <w:p w:rsidR="00194ED5" w:rsidRDefault="002A5FE9" w:rsidP="00194ED5">
      <w:pPr>
        <w:spacing w:before="240" w:after="0" w:line="240" w:lineRule="auto"/>
        <w:jc w:val="both"/>
        <w:rPr>
          <w:rFonts w:eastAsia="Times New Roman"/>
          <w:bCs/>
          <w:sz w:val="24"/>
          <w:szCs w:val="24"/>
          <w:lang w:eastAsia="es-ES"/>
        </w:rPr>
      </w:pPr>
      <w:r w:rsidRPr="007D1CD9">
        <w:rPr>
          <w:rFonts w:eastAsia="Times New Roman"/>
          <w:color w:val="000000"/>
          <w:sz w:val="24"/>
          <w:szCs w:val="24"/>
          <w:lang w:val="es-ES" w:eastAsia="es-ES"/>
        </w:rPr>
        <w:t>De acuerdo al Consejero González</w:t>
      </w:r>
      <w:r w:rsidR="007D1CD9" w:rsidRPr="007D1CD9">
        <w:rPr>
          <w:rFonts w:eastAsia="Times New Roman"/>
          <w:color w:val="000000"/>
          <w:sz w:val="24"/>
          <w:szCs w:val="24"/>
          <w:lang w:val="es-ES" w:eastAsia="es-ES"/>
        </w:rPr>
        <w:t xml:space="preserve"> Abarca</w:t>
      </w:r>
      <w:r w:rsidRPr="007D1CD9">
        <w:rPr>
          <w:rFonts w:eastAsia="Times New Roman"/>
          <w:color w:val="000000"/>
          <w:sz w:val="24"/>
          <w:szCs w:val="24"/>
          <w:lang w:val="es-ES" w:eastAsia="es-ES"/>
        </w:rPr>
        <w:t xml:space="preserve"> el aspecto nodal</w:t>
      </w:r>
      <w:r w:rsidR="007D1CD9">
        <w:rPr>
          <w:rFonts w:eastAsia="Times New Roman"/>
          <w:color w:val="000000"/>
          <w:sz w:val="24"/>
          <w:szCs w:val="24"/>
          <w:lang w:val="es-ES" w:eastAsia="es-ES"/>
        </w:rPr>
        <w:t xml:space="preserve"> para analizar es</w:t>
      </w:r>
      <w:r w:rsidRPr="007D1CD9">
        <w:rPr>
          <w:rFonts w:eastAsia="Times New Roman"/>
          <w:color w:val="000000"/>
          <w:sz w:val="24"/>
          <w:szCs w:val="24"/>
          <w:lang w:val="es-ES" w:eastAsia="es-ES"/>
        </w:rPr>
        <w:t xml:space="preserve">, en principio, </w:t>
      </w:r>
      <w:r w:rsidR="00B9037B" w:rsidRPr="007D1CD9">
        <w:rPr>
          <w:rFonts w:eastAsia="Times New Roman"/>
          <w:color w:val="000000"/>
          <w:sz w:val="24"/>
          <w:szCs w:val="24"/>
          <w:lang w:val="es-ES" w:eastAsia="es-ES"/>
        </w:rPr>
        <w:t>la falta de claridad y definición del criterio de excelencia</w:t>
      </w:r>
      <w:r w:rsidRPr="007D1CD9">
        <w:rPr>
          <w:rFonts w:eastAsia="Times New Roman"/>
          <w:color w:val="000000"/>
          <w:sz w:val="24"/>
          <w:szCs w:val="24"/>
          <w:lang w:val="es-ES" w:eastAsia="es-ES"/>
        </w:rPr>
        <w:t xml:space="preserve"> señalado en los “Lineamientos para la acreditación de peritos</w:t>
      </w:r>
      <w:r w:rsidR="007D1CD9" w:rsidRPr="007D1CD9">
        <w:rPr>
          <w:rFonts w:eastAsia="Times New Roman"/>
          <w:color w:val="000000"/>
          <w:sz w:val="24"/>
          <w:szCs w:val="24"/>
          <w:lang w:val="es-ES" w:eastAsia="es-ES"/>
        </w:rPr>
        <w:t xml:space="preserve"> </w:t>
      </w:r>
      <w:r w:rsidR="007D1CD9" w:rsidRPr="007D1CD9">
        <w:rPr>
          <w:rFonts w:eastAsia="Times New Roman"/>
          <w:bCs/>
          <w:sz w:val="24"/>
          <w:szCs w:val="24"/>
          <w:lang w:eastAsia="es-ES"/>
        </w:rPr>
        <w:t>en materia de telecomunicaciones y radiodifusión</w:t>
      </w:r>
      <w:r w:rsidRPr="007D1CD9">
        <w:rPr>
          <w:rFonts w:eastAsia="Times New Roman"/>
          <w:color w:val="000000"/>
          <w:sz w:val="24"/>
          <w:szCs w:val="24"/>
          <w:lang w:val="es-ES" w:eastAsia="es-ES"/>
        </w:rPr>
        <w:t>”,</w:t>
      </w:r>
      <w:r w:rsidR="007D1CD9">
        <w:rPr>
          <w:rFonts w:eastAsia="Times New Roman"/>
          <w:color w:val="000000"/>
          <w:sz w:val="24"/>
          <w:szCs w:val="24"/>
          <w:lang w:val="es-ES" w:eastAsia="es-ES"/>
        </w:rPr>
        <w:t xml:space="preserve"> aprobados</w:t>
      </w:r>
      <w:r w:rsidRPr="007D1CD9">
        <w:rPr>
          <w:rFonts w:eastAsia="Times New Roman"/>
          <w:color w:val="000000"/>
          <w:sz w:val="24"/>
          <w:szCs w:val="24"/>
          <w:lang w:val="es-ES" w:eastAsia="es-ES"/>
        </w:rPr>
        <w:t xml:space="preserve"> a finales de enero por el Pleno del IFT y publicados en el DOF el 20 de febrero</w:t>
      </w:r>
      <w:r w:rsidR="00F02249" w:rsidRPr="007D1CD9">
        <w:rPr>
          <w:rFonts w:eastAsia="Times New Roman"/>
          <w:color w:val="000000"/>
          <w:sz w:val="24"/>
          <w:szCs w:val="24"/>
          <w:lang w:val="es-ES" w:eastAsia="es-ES"/>
        </w:rPr>
        <w:t>.</w:t>
      </w:r>
      <w:r w:rsidR="007D1CD9">
        <w:rPr>
          <w:rFonts w:eastAsia="Times New Roman"/>
          <w:color w:val="000000"/>
          <w:sz w:val="24"/>
          <w:szCs w:val="24"/>
          <w:lang w:val="es-ES" w:eastAsia="es-ES"/>
        </w:rPr>
        <w:t xml:space="preserve"> Asi mismo, se señaló que el tema fuera considerado en alguna sesión posterior del Consejo.</w:t>
      </w:r>
    </w:p>
    <w:p w:rsidR="00F02249" w:rsidRDefault="00F02249" w:rsidP="00194ED5">
      <w:pPr>
        <w:spacing w:before="240" w:after="0" w:line="240" w:lineRule="auto"/>
        <w:jc w:val="both"/>
        <w:rPr>
          <w:rFonts w:eastAsia="Times New Roman"/>
          <w:sz w:val="24"/>
          <w:szCs w:val="24"/>
          <w:lang w:val="es-ES" w:eastAsia="es-ES"/>
        </w:rPr>
      </w:pPr>
    </w:p>
    <w:p w:rsidR="004F2AF6" w:rsidRPr="007D598D" w:rsidRDefault="004F2AF6" w:rsidP="00194ED5">
      <w:pPr>
        <w:spacing w:before="240" w:after="0" w:line="240" w:lineRule="auto"/>
        <w:jc w:val="both"/>
        <w:rPr>
          <w:rFonts w:eastAsia="Times New Roman"/>
          <w:sz w:val="24"/>
          <w:szCs w:val="24"/>
          <w:lang w:val="es-ES" w:eastAsia="es-ES"/>
        </w:rPr>
      </w:pPr>
      <w:r w:rsidRPr="007D598D">
        <w:rPr>
          <w:rFonts w:eastAsia="Times New Roman"/>
          <w:sz w:val="24"/>
          <w:szCs w:val="24"/>
          <w:lang w:val="es-ES" w:eastAsia="es-ES"/>
        </w:rPr>
        <w:t>No habiendo otro asunto que trata</w:t>
      </w:r>
      <w:r w:rsidR="00F51526">
        <w:rPr>
          <w:rFonts w:eastAsia="Times New Roman"/>
          <w:sz w:val="24"/>
          <w:szCs w:val="24"/>
          <w:lang w:val="es-ES" w:eastAsia="es-ES"/>
        </w:rPr>
        <w:t>r, se levantó la sesión a las 18</w:t>
      </w:r>
      <w:r w:rsidRPr="007D598D">
        <w:rPr>
          <w:rFonts w:eastAsia="Times New Roman"/>
          <w:sz w:val="24"/>
          <w:szCs w:val="24"/>
          <w:lang w:val="es-ES" w:eastAsia="es-ES"/>
        </w:rPr>
        <w:t xml:space="preserve"> horas con </w:t>
      </w:r>
      <w:r w:rsidR="00F51526">
        <w:rPr>
          <w:rFonts w:eastAsia="Times New Roman"/>
          <w:sz w:val="24"/>
          <w:szCs w:val="24"/>
          <w:lang w:val="es-ES" w:eastAsia="es-ES"/>
        </w:rPr>
        <w:t>58</w:t>
      </w:r>
      <w:r w:rsidRPr="007D598D">
        <w:rPr>
          <w:rFonts w:eastAsia="Times New Roman"/>
          <w:sz w:val="24"/>
          <w:szCs w:val="24"/>
          <w:lang w:val="es-ES" w:eastAsia="es-ES"/>
        </w:rPr>
        <w:t xml:space="preserve"> minutos del día de su inicio, firmando para constancia la presente acta el Presidente del Consejo y el Secretario del Consejo Consultivo.</w:t>
      </w:r>
    </w:p>
    <w:p w:rsidR="00194ED5" w:rsidRDefault="004F2AF6" w:rsidP="00194ED5">
      <w:pPr>
        <w:autoSpaceDE w:val="0"/>
        <w:autoSpaceDN w:val="0"/>
        <w:adjustRightInd w:val="0"/>
        <w:spacing w:before="240" w:after="0" w:line="240" w:lineRule="auto"/>
        <w:rPr>
          <w:rFonts w:eastAsia="Times New Roman"/>
          <w:b/>
          <w:bCs/>
          <w:sz w:val="24"/>
          <w:szCs w:val="24"/>
          <w:lang w:val="es-ES_tradnl" w:eastAsia="es-ES"/>
        </w:rPr>
      </w:pPr>
      <w:r w:rsidRPr="007D598D">
        <w:rPr>
          <w:rFonts w:eastAsia="Times New Roman"/>
          <w:b/>
          <w:bCs/>
          <w:sz w:val="24"/>
          <w:szCs w:val="24"/>
          <w:lang w:val="es-ES" w:eastAsia="es-ES"/>
        </w:rPr>
        <w:t>_________________________________________</w:t>
      </w:r>
      <w:r>
        <w:rPr>
          <w:rFonts w:eastAsia="Times New Roman"/>
          <w:b/>
          <w:bCs/>
          <w:sz w:val="24"/>
          <w:szCs w:val="24"/>
          <w:lang w:val="es-ES" w:eastAsia="es-ES"/>
        </w:rPr>
        <w:t>____</w:t>
      </w:r>
      <w:r w:rsidRPr="007D598D">
        <w:rPr>
          <w:rFonts w:eastAsia="Times New Roman"/>
          <w:b/>
          <w:bCs/>
          <w:sz w:val="24"/>
          <w:szCs w:val="24"/>
          <w:lang w:val="es-ES" w:eastAsia="es-ES"/>
        </w:rPr>
        <w:t>_________</w:t>
      </w:r>
      <w:r w:rsidR="00A65427">
        <w:rPr>
          <w:rFonts w:eastAsia="Times New Roman"/>
          <w:b/>
          <w:bCs/>
          <w:sz w:val="24"/>
          <w:szCs w:val="24"/>
          <w:lang w:val="es-ES" w:eastAsia="es-ES"/>
        </w:rPr>
        <w:t>___________________</w:t>
      </w:r>
    </w:p>
    <w:p w:rsidR="004F2AF6" w:rsidRPr="007D598D" w:rsidRDefault="004F2AF6" w:rsidP="007D6E25">
      <w:pPr>
        <w:autoSpaceDE w:val="0"/>
        <w:autoSpaceDN w:val="0"/>
        <w:adjustRightInd w:val="0"/>
        <w:spacing w:before="240" w:line="240" w:lineRule="auto"/>
        <w:jc w:val="center"/>
        <w:rPr>
          <w:rFonts w:eastAsia="Times New Roman"/>
          <w:b/>
          <w:bCs/>
          <w:sz w:val="24"/>
          <w:szCs w:val="24"/>
          <w:lang w:eastAsia="es-ES"/>
        </w:rPr>
      </w:pPr>
      <w:r w:rsidRPr="007D598D">
        <w:rPr>
          <w:rFonts w:eastAsia="Times New Roman"/>
          <w:b/>
          <w:bCs/>
          <w:sz w:val="24"/>
          <w:szCs w:val="24"/>
          <w:lang w:eastAsia="es-ES"/>
        </w:rPr>
        <w:t xml:space="preserve">Dr. Ernesto M. Flores-Roux </w:t>
      </w:r>
    </w:p>
    <w:p w:rsidR="00194ED5" w:rsidRDefault="004F2AF6" w:rsidP="00194ED5">
      <w:pPr>
        <w:autoSpaceDE w:val="0"/>
        <w:autoSpaceDN w:val="0"/>
        <w:adjustRightInd w:val="0"/>
        <w:spacing w:before="240" w:after="0" w:line="240" w:lineRule="auto"/>
        <w:jc w:val="center"/>
        <w:rPr>
          <w:rFonts w:eastAsia="Times New Roman"/>
          <w:b/>
          <w:bCs/>
          <w:sz w:val="24"/>
          <w:szCs w:val="24"/>
          <w:lang w:eastAsia="es-ES"/>
        </w:rPr>
      </w:pPr>
      <w:r w:rsidRPr="007D598D">
        <w:rPr>
          <w:rFonts w:eastAsia="Times New Roman"/>
          <w:b/>
          <w:bCs/>
          <w:sz w:val="24"/>
          <w:szCs w:val="24"/>
          <w:lang w:eastAsia="es-ES"/>
        </w:rPr>
        <w:t>Presidente</w:t>
      </w:r>
    </w:p>
    <w:p w:rsidR="004F2AF6" w:rsidRPr="007D598D" w:rsidRDefault="004F2AF6" w:rsidP="00194ED5">
      <w:pPr>
        <w:autoSpaceDE w:val="0"/>
        <w:autoSpaceDN w:val="0"/>
        <w:adjustRightInd w:val="0"/>
        <w:spacing w:before="240" w:after="0" w:line="240" w:lineRule="auto"/>
        <w:jc w:val="center"/>
        <w:rPr>
          <w:rFonts w:eastAsia="Times New Roman"/>
          <w:b/>
          <w:bCs/>
          <w:sz w:val="24"/>
          <w:szCs w:val="24"/>
          <w:lang w:eastAsia="es-ES"/>
        </w:rPr>
      </w:pPr>
    </w:p>
    <w:p w:rsidR="004F2AF6" w:rsidRPr="007D598D" w:rsidRDefault="004F2AF6" w:rsidP="00194ED5">
      <w:pPr>
        <w:autoSpaceDE w:val="0"/>
        <w:autoSpaceDN w:val="0"/>
        <w:adjustRightInd w:val="0"/>
        <w:spacing w:before="240" w:after="0" w:line="240" w:lineRule="auto"/>
        <w:jc w:val="center"/>
        <w:rPr>
          <w:rFonts w:eastAsia="Times New Roman"/>
          <w:b/>
          <w:bCs/>
          <w:sz w:val="24"/>
          <w:szCs w:val="24"/>
          <w:lang w:eastAsia="es-ES"/>
        </w:rPr>
      </w:pPr>
      <w:r w:rsidRPr="007D598D">
        <w:rPr>
          <w:rFonts w:eastAsia="Times New Roman"/>
          <w:b/>
          <w:bCs/>
          <w:sz w:val="24"/>
          <w:szCs w:val="24"/>
          <w:lang w:eastAsia="es-ES"/>
        </w:rPr>
        <w:lastRenderedPageBreak/>
        <w:t>Lic. Juan José Crispín Borbolla</w:t>
      </w:r>
    </w:p>
    <w:p w:rsidR="00194ED5" w:rsidRDefault="004F2AF6" w:rsidP="00194ED5">
      <w:pPr>
        <w:autoSpaceDE w:val="0"/>
        <w:autoSpaceDN w:val="0"/>
        <w:adjustRightInd w:val="0"/>
        <w:spacing w:before="240" w:after="0" w:line="240" w:lineRule="auto"/>
        <w:jc w:val="center"/>
        <w:rPr>
          <w:rFonts w:eastAsia="Times New Roman"/>
          <w:b/>
          <w:bCs/>
          <w:sz w:val="24"/>
          <w:szCs w:val="24"/>
          <w:lang w:eastAsia="es-ES"/>
        </w:rPr>
      </w:pPr>
      <w:r w:rsidRPr="007D598D">
        <w:rPr>
          <w:rFonts w:eastAsia="Times New Roman"/>
          <w:b/>
          <w:bCs/>
          <w:sz w:val="24"/>
          <w:szCs w:val="24"/>
          <w:lang w:eastAsia="es-ES"/>
        </w:rPr>
        <w:t>Secretario del Consejo</w:t>
      </w:r>
    </w:p>
    <w:p w:rsidR="00823F0A" w:rsidRDefault="00882E75" w:rsidP="00194ED5">
      <w:pPr>
        <w:autoSpaceDE w:val="0"/>
        <w:autoSpaceDN w:val="0"/>
        <w:adjustRightInd w:val="0"/>
        <w:spacing w:before="240"/>
        <w:jc w:val="both"/>
      </w:pPr>
      <w:r w:rsidRPr="006E0BF9">
        <w:rPr>
          <w:bCs/>
          <w:sz w:val="17"/>
          <w:szCs w:val="17"/>
        </w:rPr>
        <w:t>La presente Acta fue aprobada por el Consejo Consultivo del Instituto Federal de Telecomunicaciones por unanimidad de votos de los Consejeros presentes:</w:t>
      </w:r>
      <w:r w:rsidRPr="006E0BF9">
        <w:rPr>
          <w:rFonts w:cs="Arial"/>
          <w:sz w:val="17"/>
          <w:szCs w:val="17"/>
          <w:lang w:val="es-ES_tradnl"/>
        </w:rPr>
        <w:t xml:space="preserve"> </w:t>
      </w:r>
      <w:r w:rsidRPr="00882E75">
        <w:rPr>
          <w:rFonts w:cs="Arial"/>
          <w:sz w:val="17"/>
          <w:szCs w:val="17"/>
          <w:lang w:val="es-ES_tradnl"/>
        </w:rPr>
        <w:t>Rodolfo De la Rosa Rábago</w:t>
      </w:r>
      <w:r>
        <w:rPr>
          <w:rFonts w:cs="Arial"/>
          <w:sz w:val="17"/>
          <w:szCs w:val="17"/>
          <w:lang w:val="es-ES_tradnl"/>
        </w:rPr>
        <w:t xml:space="preserve">, </w:t>
      </w:r>
      <w:r w:rsidRPr="00882E75">
        <w:rPr>
          <w:rFonts w:cs="Arial"/>
          <w:sz w:val="17"/>
          <w:szCs w:val="17"/>
          <w:lang w:val="es-ES_tradnl"/>
        </w:rPr>
        <w:t>Ernesto Maqueda Flores-Roux</w:t>
      </w:r>
      <w:r>
        <w:rPr>
          <w:rFonts w:cs="Arial"/>
          <w:sz w:val="17"/>
          <w:szCs w:val="17"/>
          <w:lang w:val="es-ES_tradnl"/>
        </w:rPr>
        <w:t xml:space="preserve">, </w:t>
      </w:r>
      <w:r w:rsidRPr="00882E75">
        <w:rPr>
          <w:rFonts w:cs="Arial"/>
          <w:sz w:val="17"/>
          <w:szCs w:val="17"/>
          <w:lang w:val="es-ES_tradnl"/>
        </w:rPr>
        <w:t>Gerardo Francisco González Abarca</w:t>
      </w:r>
      <w:r>
        <w:rPr>
          <w:rFonts w:cs="Arial"/>
          <w:sz w:val="17"/>
          <w:szCs w:val="17"/>
          <w:lang w:val="es-ES_tradnl"/>
        </w:rPr>
        <w:t xml:space="preserve">, </w:t>
      </w:r>
      <w:r w:rsidRPr="00882E75">
        <w:rPr>
          <w:rFonts w:cs="Arial"/>
          <w:sz w:val="17"/>
          <w:szCs w:val="17"/>
          <w:lang w:val="es-ES_tradnl"/>
        </w:rPr>
        <w:t>Santiago Gutiérrez Fernández</w:t>
      </w:r>
      <w:r w:rsidRPr="006E0BF9">
        <w:rPr>
          <w:rFonts w:cs="Arial"/>
          <w:sz w:val="17"/>
          <w:szCs w:val="17"/>
          <w:lang w:val="es-ES_tradnl"/>
        </w:rPr>
        <w:t>,</w:t>
      </w:r>
      <w:r w:rsidRPr="00882E75">
        <w:t xml:space="preserve"> </w:t>
      </w:r>
      <w:r>
        <w:rPr>
          <w:rFonts w:cs="Arial"/>
          <w:sz w:val="17"/>
          <w:szCs w:val="17"/>
          <w:lang w:val="es-ES_tradnl"/>
        </w:rPr>
        <w:t xml:space="preserve">Elisa V. Mariscal Medina, Luis Miguel Martínez Cervantes, </w:t>
      </w:r>
      <w:r w:rsidRPr="00882E75">
        <w:rPr>
          <w:rFonts w:cs="Arial"/>
          <w:sz w:val="17"/>
          <w:szCs w:val="17"/>
          <w:lang w:val="es-ES_tradnl"/>
        </w:rPr>
        <w:t>Alejandro Ulises Mendoza Pérez</w:t>
      </w:r>
      <w:r>
        <w:rPr>
          <w:rFonts w:cs="Arial"/>
          <w:sz w:val="17"/>
          <w:szCs w:val="17"/>
          <w:lang w:val="es-ES_tradnl"/>
        </w:rPr>
        <w:t xml:space="preserve">, </w:t>
      </w:r>
      <w:r w:rsidRPr="00882E75">
        <w:rPr>
          <w:rFonts w:cs="Arial"/>
          <w:sz w:val="17"/>
          <w:szCs w:val="17"/>
          <w:lang w:val="es-ES_tradnl"/>
        </w:rPr>
        <w:t>Jorge Fernando Negrete Pacheco</w:t>
      </w:r>
      <w:r>
        <w:rPr>
          <w:rFonts w:cs="Arial"/>
          <w:sz w:val="17"/>
          <w:szCs w:val="17"/>
          <w:lang w:val="es-ES_tradnl"/>
        </w:rPr>
        <w:t xml:space="preserve">, </w:t>
      </w:r>
      <w:r w:rsidRPr="00882E75">
        <w:rPr>
          <w:rFonts w:cs="Arial"/>
          <w:sz w:val="17"/>
          <w:szCs w:val="17"/>
          <w:lang w:val="es-ES_tradnl"/>
        </w:rPr>
        <w:t xml:space="preserve">Paola Ricaurte Quijano </w:t>
      </w:r>
      <w:r>
        <w:rPr>
          <w:rFonts w:cs="Arial"/>
          <w:sz w:val="17"/>
          <w:szCs w:val="17"/>
          <w:lang w:val="es-ES_tradnl"/>
        </w:rPr>
        <w:t xml:space="preserve">y </w:t>
      </w:r>
      <w:r w:rsidRPr="00882E75">
        <w:rPr>
          <w:rFonts w:cs="Arial"/>
          <w:sz w:val="17"/>
          <w:szCs w:val="17"/>
          <w:lang w:val="es-ES_tradnl"/>
        </w:rPr>
        <w:t>Gabriel Sosa Plata</w:t>
      </w:r>
      <w:r>
        <w:rPr>
          <w:rFonts w:cs="Arial"/>
          <w:sz w:val="17"/>
          <w:szCs w:val="17"/>
          <w:lang w:val="es-ES_tradnl"/>
        </w:rPr>
        <w:t>,</w:t>
      </w:r>
      <w:r w:rsidRPr="00882E75">
        <w:rPr>
          <w:rFonts w:cs="Arial"/>
          <w:sz w:val="17"/>
          <w:szCs w:val="17"/>
          <w:lang w:val="es-ES_tradnl"/>
        </w:rPr>
        <w:t xml:space="preserve"> </w:t>
      </w:r>
      <w:r w:rsidRPr="006E0BF9">
        <w:rPr>
          <w:bCs/>
          <w:sz w:val="17"/>
          <w:szCs w:val="17"/>
        </w:rPr>
        <w:t xml:space="preserve"> en su II Sesión Ordinaria celebrada el 31 de agosto de 2017, mediante Acuerdo CC/IFT/310817/2.</w:t>
      </w:r>
    </w:p>
    <w:sectPr w:rsidR="00823F0A" w:rsidSect="002828A5">
      <w:headerReference w:type="default" r:id="rId8"/>
      <w:pgSz w:w="12240" w:h="15840"/>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A24" w:rsidRDefault="000D0A24" w:rsidP="001454A2">
      <w:pPr>
        <w:spacing w:after="0" w:line="240" w:lineRule="auto"/>
      </w:pPr>
      <w:r>
        <w:separator/>
      </w:r>
    </w:p>
  </w:endnote>
  <w:endnote w:type="continuationSeparator" w:id="0">
    <w:p w:rsidR="000D0A24" w:rsidRDefault="000D0A24" w:rsidP="0014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Hebrew Scholar">
    <w:charset w:val="B1"/>
    <w:family w:val="auto"/>
    <w:pitch w:val="variable"/>
    <w:sig w:usb0="80000843" w:usb1="40002002" w:usb2="00000000" w:usb3="00000000" w:csb0="0000002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A24" w:rsidRDefault="000D0A24" w:rsidP="001454A2">
      <w:pPr>
        <w:spacing w:after="0" w:line="240" w:lineRule="auto"/>
      </w:pPr>
      <w:r>
        <w:separator/>
      </w:r>
    </w:p>
  </w:footnote>
  <w:footnote w:type="continuationSeparator" w:id="0">
    <w:p w:rsidR="000D0A24" w:rsidRDefault="000D0A24" w:rsidP="00145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4A2" w:rsidRDefault="005F7A52">
    <w:pPr>
      <w:pStyle w:val="Encabezado"/>
    </w:pPr>
    <w:r w:rsidRPr="001454A2">
      <w:rPr>
        <w:noProof/>
        <w:lang w:eastAsia="es-MX"/>
      </w:rPr>
      <w:drawing>
        <wp:inline distT="0" distB="0" distL="0" distR="0">
          <wp:extent cx="3962400" cy="701040"/>
          <wp:effectExtent l="0" t="0" r="0" b="3810"/>
          <wp:docPr id="1" name="Imagen 1" descr="Logotipo del Consejo Consultivo."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C-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D6BE9"/>
    <w:multiLevelType w:val="hybridMultilevel"/>
    <w:tmpl w:val="DD140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BD70884"/>
    <w:multiLevelType w:val="hybridMultilevel"/>
    <w:tmpl w:val="BB7064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32C2098"/>
    <w:multiLevelType w:val="hybridMultilevel"/>
    <w:tmpl w:val="8C1692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50D70CE3"/>
    <w:multiLevelType w:val="hybridMultilevel"/>
    <w:tmpl w:val="0CDEF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FA6779"/>
    <w:multiLevelType w:val="hybridMultilevel"/>
    <w:tmpl w:val="B6847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22"/>
    <w:rsid w:val="00007CB7"/>
    <w:rsid w:val="00050131"/>
    <w:rsid w:val="00051585"/>
    <w:rsid w:val="00052466"/>
    <w:rsid w:val="00052867"/>
    <w:rsid w:val="00082622"/>
    <w:rsid w:val="00086449"/>
    <w:rsid w:val="0009508A"/>
    <w:rsid w:val="000C4120"/>
    <w:rsid w:val="000D0A24"/>
    <w:rsid w:val="001454A2"/>
    <w:rsid w:val="00194ED5"/>
    <w:rsid w:val="001E2598"/>
    <w:rsid w:val="002128BC"/>
    <w:rsid w:val="00240736"/>
    <w:rsid w:val="00262B5E"/>
    <w:rsid w:val="002828A5"/>
    <w:rsid w:val="00283DAA"/>
    <w:rsid w:val="002A5FE9"/>
    <w:rsid w:val="002D798A"/>
    <w:rsid w:val="002E256E"/>
    <w:rsid w:val="002F0FD1"/>
    <w:rsid w:val="002F583B"/>
    <w:rsid w:val="002F6375"/>
    <w:rsid w:val="0036743A"/>
    <w:rsid w:val="003A23D8"/>
    <w:rsid w:val="003B14AE"/>
    <w:rsid w:val="00437D37"/>
    <w:rsid w:val="004503D2"/>
    <w:rsid w:val="00473090"/>
    <w:rsid w:val="00481901"/>
    <w:rsid w:val="004C0E82"/>
    <w:rsid w:val="004F2AF6"/>
    <w:rsid w:val="004F2B7D"/>
    <w:rsid w:val="0051201E"/>
    <w:rsid w:val="005C66C3"/>
    <w:rsid w:val="005F7A52"/>
    <w:rsid w:val="00640EC4"/>
    <w:rsid w:val="006459D0"/>
    <w:rsid w:val="0069536C"/>
    <w:rsid w:val="006E0BF9"/>
    <w:rsid w:val="006E3D70"/>
    <w:rsid w:val="006F17E9"/>
    <w:rsid w:val="0071312F"/>
    <w:rsid w:val="007D1CD9"/>
    <w:rsid w:val="007D6E25"/>
    <w:rsid w:val="00823F0A"/>
    <w:rsid w:val="00836E71"/>
    <w:rsid w:val="00850CF7"/>
    <w:rsid w:val="00882E75"/>
    <w:rsid w:val="009320B1"/>
    <w:rsid w:val="009D1EE4"/>
    <w:rsid w:val="00A65427"/>
    <w:rsid w:val="00A75629"/>
    <w:rsid w:val="00AE7731"/>
    <w:rsid w:val="00B10438"/>
    <w:rsid w:val="00B45363"/>
    <w:rsid w:val="00B9037B"/>
    <w:rsid w:val="00C53818"/>
    <w:rsid w:val="00C7464D"/>
    <w:rsid w:val="00C97A22"/>
    <w:rsid w:val="00CD326C"/>
    <w:rsid w:val="00D2389B"/>
    <w:rsid w:val="00DB1E8C"/>
    <w:rsid w:val="00E021F3"/>
    <w:rsid w:val="00E070B3"/>
    <w:rsid w:val="00E54373"/>
    <w:rsid w:val="00E620FD"/>
    <w:rsid w:val="00E757F9"/>
    <w:rsid w:val="00E85801"/>
    <w:rsid w:val="00EC020A"/>
    <w:rsid w:val="00EC41BD"/>
    <w:rsid w:val="00F02249"/>
    <w:rsid w:val="00F51526"/>
    <w:rsid w:val="00F74929"/>
    <w:rsid w:val="00F9258C"/>
    <w:rsid w:val="00FB20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2D4E4"/>
  <w15:chartTrackingRefBased/>
  <w15:docId w15:val="{97F037A1-313F-4E06-AF87-66511EE1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823F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23F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823F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240736"/>
    <w:pPr>
      <w:spacing w:after="0" w:line="240" w:lineRule="auto"/>
    </w:pPr>
    <w:rPr>
      <w:szCs w:val="21"/>
    </w:rPr>
  </w:style>
  <w:style w:type="character" w:customStyle="1" w:styleId="TextosinformatoCar">
    <w:name w:val="Texto sin formato Car"/>
    <w:link w:val="Textosinformato"/>
    <w:uiPriority w:val="99"/>
    <w:semiHidden/>
    <w:rsid w:val="00240736"/>
    <w:rPr>
      <w:sz w:val="22"/>
      <w:szCs w:val="21"/>
      <w:lang w:eastAsia="en-US"/>
    </w:rPr>
  </w:style>
  <w:style w:type="paragraph" w:customStyle="1" w:styleId="Cuadrculamedia1-nfasis21">
    <w:name w:val="Cuadrícula media 1 - Énfasis 21"/>
    <w:basedOn w:val="Normal"/>
    <w:uiPriority w:val="34"/>
    <w:qFormat/>
    <w:rsid w:val="00836E71"/>
    <w:pPr>
      <w:spacing w:after="0" w:line="240" w:lineRule="auto"/>
      <w:ind w:left="720"/>
    </w:pPr>
    <w:rPr>
      <w:sz w:val="24"/>
      <w:szCs w:val="24"/>
    </w:rPr>
  </w:style>
  <w:style w:type="paragraph" w:styleId="NormalWeb">
    <w:name w:val="Normal (Web)"/>
    <w:basedOn w:val="Normal"/>
    <w:uiPriority w:val="99"/>
    <w:unhideWhenUsed/>
    <w:rsid w:val="009D1EE4"/>
    <w:pPr>
      <w:spacing w:before="100" w:beforeAutospacing="1" w:after="100" w:afterAutospacing="1" w:line="240" w:lineRule="auto"/>
    </w:pPr>
    <w:rPr>
      <w:rFonts w:ascii="Times New Roman" w:hAnsi="Times New Roman"/>
      <w:sz w:val="24"/>
      <w:szCs w:val="24"/>
      <w:lang w:eastAsia="es-MX"/>
    </w:rPr>
  </w:style>
  <w:style w:type="paragraph" w:styleId="Encabezado">
    <w:name w:val="header"/>
    <w:basedOn w:val="Normal"/>
    <w:link w:val="EncabezadoCar"/>
    <w:uiPriority w:val="99"/>
    <w:unhideWhenUsed/>
    <w:rsid w:val="001454A2"/>
    <w:pPr>
      <w:tabs>
        <w:tab w:val="center" w:pos="4419"/>
        <w:tab w:val="right" w:pos="8838"/>
      </w:tabs>
    </w:pPr>
  </w:style>
  <w:style w:type="character" w:customStyle="1" w:styleId="EncabezadoCar">
    <w:name w:val="Encabezado Car"/>
    <w:link w:val="Encabezado"/>
    <w:uiPriority w:val="99"/>
    <w:rsid w:val="001454A2"/>
    <w:rPr>
      <w:sz w:val="22"/>
      <w:szCs w:val="22"/>
      <w:lang w:eastAsia="en-US"/>
    </w:rPr>
  </w:style>
  <w:style w:type="paragraph" w:styleId="Piedepgina">
    <w:name w:val="footer"/>
    <w:basedOn w:val="Normal"/>
    <w:link w:val="PiedepginaCar"/>
    <w:uiPriority w:val="99"/>
    <w:unhideWhenUsed/>
    <w:rsid w:val="001454A2"/>
    <w:pPr>
      <w:tabs>
        <w:tab w:val="center" w:pos="4419"/>
        <w:tab w:val="right" w:pos="8838"/>
      </w:tabs>
    </w:pPr>
  </w:style>
  <w:style w:type="character" w:customStyle="1" w:styleId="PiedepginaCar">
    <w:name w:val="Pie de página Car"/>
    <w:link w:val="Piedepgina"/>
    <w:uiPriority w:val="99"/>
    <w:rsid w:val="001454A2"/>
    <w:rPr>
      <w:sz w:val="22"/>
      <w:szCs w:val="22"/>
      <w:lang w:eastAsia="en-US"/>
    </w:rPr>
  </w:style>
  <w:style w:type="table" w:styleId="Tablaconcuadrcula">
    <w:name w:val="Table Grid"/>
    <w:basedOn w:val="Tablanormal"/>
    <w:uiPriority w:val="59"/>
    <w:rsid w:val="00640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050131"/>
    <w:pPr>
      <w:ind w:left="720"/>
      <w:contextualSpacing/>
    </w:pPr>
  </w:style>
  <w:style w:type="paragraph" w:styleId="Textodeglobo">
    <w:name w:val="Balloon Text"/>
    <w:basedOn w:val="Normal"/>
    <w:link w:val="TextodegloboCar"/>
    <w:uiPriority w:val="99"/>
    <w:semiHidden/>
    <w:unhideWhenUsed/>
    <w:rsid w:val="0048190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81901"/>
    <w:rPr>
      <w:rFonts w:ascii="Segoe UI" w:hAnsi="Segoe UI" w:cs="Segoe UI"/>
      <w:sz w:val="18"/>
      <w:szCs w:val="18"/>
      <w:lang w:eastAsia="en-US"/>
    </w:rPr>
  </w:style>
  <w:style w:type="character" w:customStyle="1" w:styleId="Ttulo1Car">
    <w:name w:val="Título 1 Car"/>
    <w:basedOn w:val="Fuentedeprrafopredeter"/>
    <w:link w:val="Ttulo1"/>
    <w:uiPriority w:val="9"/>
    <w:rsid w:val="00823F0A"/>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823F0A"/>
    <w:rPr>
      <w:rFonts w:asciiTheme="majorHAnsi" w:eastAsiaTheme="majorEastAsia" w:hAnsiTheme="majorHAnsi" w:cstheme="majorBidi"/>
      <w:color w:val="2E74B5" w:themeColor="accent1" w:themeShade="BF"/>
      <w:sz w:val="26"/>
      <w:szCs w:val="26"/>
      <w:lang w:eastAsia="en-US"/>
    </w:rPr>
  </w:style>
  <w:style w:type="character" w:customStyle="1" w:styleId="Ttulo3Car">
    <w:name w:val="Título 3 Car"/>
    <w:basedOn w:val="Fuentedeprrafopredeter"/>
    <w:link w:val="Ttulo3"/>
    <w:uiPriority w:val="9"/>
    <w:rsid w:val="00823F0A"/>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113">
      <w:bodyDiv w:val="1"/>
      <w:marLeft w:val="0"/>
      <w:marRight w:val="0"/>
      <w:marTop w:val="0"/>
      <w:marBottom w:val="0"/>
      <w:divBdr>
        <w:top w:val="none" w:sz="0" w:space="0" w:color="auto"/>
        <w:left w:val="none" w:sz="0" w:space="0" w:color="auto"/>
        <w:bottom w:val="none" w:sz="0" w:space="0" w:color="auto"/>
        <w:right w:val="none" w:sz="0" w:space="0" w:color="auto"/>
      </w:divBdr>
    </w:div>
    <w:div w:id="189146611">
      <w:bodyDiv w:val="1"/>
      <w:marLeft w:val="0"/>
      <w:marRight w:val="0"/>
      <w:marTop w:val="0"/>
      <w:marBottom w:val="0"/>
      <w:divBdr>
        <w:top w:val="none" w:sz="0" w:space="0" w:color="auto"/>
        <w:left w:val="none" w:sz="0" w:space="0" w:color="auto"/>
        <w:bottom w:val="none" w:sz="0" w:space="0" w:color="auto"/>
        <w:right w:val="none" w:sz="0" w:space="0" w:color="auto"/>
      </w:divBdr>
    </w:div>
    <w:div w:id="486744197">
      <w:bodyDiv w:val="1"/>
      <w:marLeft w:val="0"/>
      <w:marRight w:val="0"/>
      <w:marTop w:val="0"/>
      <w:marBottom w:val="0"/>
      <w:divBdr>
        <w:top w:val="none" w:sz="0" w:space="0" w:color="auto"/>
        <w:left w:val="none" w:sz="0" w:space="0" w:color="auto"/>
        <w:bottom w:val="none" w:sz="0" w:space="0" w:color="auto"/>
        <w:right w:val="none" w:sz="0" w:space="0" w:color="auto"/>
      </w:divBdr>
    </w:div>
    <w:div w:id="921645315">
      <w:bodyDiv w:val="1"/>
      <w:marLeft w:val="0"/>
      <w:marRight w:val="0"/>
      <w:marTop w:val="0"/>
      <w:marBottom w:val="0"/>
      <w:divBdr>
        <w:top w:val="none" w:sz="0" w:space="0" w:color="auto"/>
        <w:left w:val="none" w:sz="0" w:space="0" w:color="auto"/>
        <w:bottom w:val="none" w:sz="0" w:space="0" w:color="auto"/>
        <w:right w:val="none" w:sz="0" w:space="0" w:color="auto"/>
      </w:divBdr>
    </w:div>
    <w:div w:id="1142429205">
      <w:bodyDiv w:val="1"/>
      <w:marLeft w:val="0"/>
      <w:marRight w:val="0"/>
      <w:marTop w:val="0"/>
      <w:marBottom w:val="0"/>
      <w:divBdr>
        <w:top w:val="none" w:sz="0" w:space="0" w:color="auto"/>
        <w:left w:val="none" w:sz="0" w:space="0" w:color="auto"/>
        <w:bottom w:val="none" w:sz="0" w:space="0" w:color="auto"/>
        <w:right w:val="none" w:sz="0" w:space="0" w:color="auto"/>
      </w:divBdr>
    </w:div>
    <w:div w:id="1226601171">
      <w:bodyDiv w:val="1"/>
      <w:marLeft w:val="0"/>
      <w:marRight w:val="0"/>
      <w:marTop w:val="0"/>
      <w:marBottom w:val="0"/>
      <w:divBdr>
        <w:top w:val="none" w:sz="0" w:space="0" w:color="auto"/>
        <w:left w:val="none" w:sz="0" w:space="0" w:color="auto"/>
        <w:bottom w:val="none" w:sz="0" w:space="0" w:color="auto"/>
        <w:right w:val="none" w:sz="0" w:space="0" w:color="auto"/>
      </w:divBdr>
    </w:div>
    <w:div w:id="175770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EAF8B0-1115-4389-A514-A47ACBCD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1412</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Yaratzel Funes Lopez</dc:creator>
  <cp:keywords/>
  <dc:description/>
  <cp:lastModifiedBy>Yaratzet Funes Lopez</cp:lastModifiedBy>
  <cp:revision>3</cp:revision>
  <cp:lastPrinted>2017-09-01T15:53:00Z</cp:lastPrinted>
  <dcterms:created xsi:type="dcterms:W3CDTF">2018-06-29T15:17:00Z</dcterms:created>
  <dcterms:modified xsi:type="dcterms:W3CDTF">2018-06-29T15:17:00Z</dcterms:modified>
</cp:coreProperties>
</file>