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9F978" w14:textId="77777777" w:rsidR="00FB6ED4" w:rsidRPr="00E956A3" w:rsidRDefault="00FB6ED4" w:rsidP="00F44D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</w:rPr>
      </w:pPr>
    </w:p>
    <w:p w14:paraId="727EC168" w14:textId="7D410DB1" w:rsidR="007D598D" w:rsidRPr="00E956A3" w:rsidRDefault="007D598D" w:rsidP="00F44D31">
      <w:pPr>
        <w:spacing w:after="0" w:line="240" w:lineRule="auto"/>
        <w:jc w:val="both"/>
        <w:rPr>
          <w:rFonts w:eastAsia="Times New Roman" w:cs="Times New Roman"/>
          <w:lang w:val="es-ES" w:eastAsia="es-ES"/>
        </w:rPr>
      </w:pPr>
      <w:r w:rsidRPr="00E956A3">
        <w:rPr>
          <w:rFonts w:eastAsia="Times New Roman" w:cs="Times New Roman"/>
          <w:lang w:val="es-ES" w:eastAsia="es-ES"/>
        </w:rPr>
        <w:t>En la Ciudad de México,</w:t>
      </w:r>
      <w:r w:rsidR="00A4686D" w:rsidRPr="00E956A3">
        <w:rPr>
          <w:rFonts w:eastAsia="Times New Roman" w:cs="Times New Roman"/>
          <w:lang w:val="es-ES" w:eastAsia="es-ES"/>
        </w:rPr>
        <w:t xml:space="preserve"> </w:t>
      </w:r>
      <w:bookmarkStart w:id="0" w:name="_GoBack"/>
      <w:bookmarkEnd w:id="0"/>
      <w:r w:rsidR="00A4686D" w:rsidRPr="00E956A3">
        <w:rPr>
          <w:rFonts w:eastAsia="Times New Roman" w:cs="Times New Roman"/>
          <w:lang w:val="es-ES" w:eastAsia="es-ES"/>
        </w:rPr>
        <w:t>siendo las 13</w:t>
      </w:r>
      <w:r w:rsidRPr="00E956A3">
        <w:rPr>
          <w:rFonts w:eastAsia="Times New Roman" w:cs="Times New Roman"/>
          <w:lang w:val="es-ES" w:eastAsia="es-ES"/>
        </w:rPr>
        <w:t xml:space="preserve"> horas con</w:t>
      </w:r>
      <w:r w:rsidR="00AE398E">
        <w:rPr>
          <w:rFonts w:eastAsia="Times New Roman" w:cs="Times New Roman"/>
          <w:lang w:val="es-ES" w:eastAsia="es-ES"/>
        </w:rPr>
        <w:t xml:space="preserve"> </w:t>
      </w:r>
      <w:r w:rsidR="00A55C1C">
        <w:rPr>
          <w:rFonts w:eastAsia="Times New Roman" w:cs="Times New Roman"/>
          <w:lang w:val="es-ES" w:eastAsia="es-ES"/>
        </w:rPr>
        <w:t>59</w:t>
      </w:r>
      <w:r w:rsidRPr="00E956A3">
        <w:rPr>
          <w:rFonts w:eastAsia="Times New Roman" w:cs="Times New Roman"/>
          <w:lang w:val="es-ES" w:eastAsia="es-ES"/>
        </w:rPr>
        <w:t xml:space="preserve"> minutos del </w:t>
      </w:r>
      <w:r w:rsidR="00C976F0">
        <w:rPr>
          <w:rFonts w:eastAsia="Times New Roman" w:cs="Times New Roman"/>
          <w:lang w:val="es-ES" w:eastAsia="es-ES"/>
        </w:rPr>
        <w:t>12 de enero de 2017</w:t>
      </w:r>
      <w:r w:rsidRPr="00E956A3">
        <w:rPr>
          <w:rFonts w:eastAsia="Times New Roman" w:cs="Times New Roman"/>
          <w:lang w:val="es-ES" w:eastAsia="es-ES"/>
        </w:rPr>
        <w:t>, en el piso 1 del inmueble ubicado en la Avenida de los Insurgentes Sur 1143, Colonia Nochebuena, Código Postal 03720 y de conformidad con los artículos 17, fracción XI y 34 de la Ley Federal de Telecomunicaciones y Radiodifusión; así como 4, último párrafo, 78 y 79 del Estatuto Orgánico del Instituto Federal de Telecomunicaciones, se celebra la:</w:t>
      </w:r>
    </w:p>
    <w:p w14:paraId="03CEB203" w14:textId="77777777" w:rsidR="007D598D" w:rsidRPr="00E956A3" w:rsidRDefault="007D598D" w:rsidP="00F44D31">
      <w:pPr>
        <w:spacing w:after="0" w:line="240" w:lineRule="auto"/>
        <w:jc w:val="both"/>
        <w:rPr>
          <w:rFonts w:eastAsia="Times New Roman" w:cs="Times New Roman"/>
          <w:spacing w:val="-2"/>
          <w:lang w:val="es-ES" w:eastAsia="x-none"/>
        </w:rPr>
      </w:pPr>
    </w:p>
    <w:p w14:paraId="2B8FE10D" w14:textId="57DCB5C6" w:rsidR="007D598D" w:rsidRPr="00C01CC3" w:rsidRDefault="00C976F0" w:rsidP="00C01CC3">
      <w:pPr>
        <w:pStyle w:val="Ttulo1"/>
        <w:jc w:val="center"/>
        <w:rPr>
          <w:rFonts w:asciiTheme="minorHAnsi" w:hAnsiTheme="minorHAnsi"/>
          <w:b/>
          <w:color w:val="auto"/>
          <w:sz w:val="22"/>
          <w:szCs w:val="22"/>
          <w:lang w:val="es-ES" w:eastAsia="es-ES"/>
        </w:rPr>
      </w:pPr>
      <w:r w:rsidRPr="00C01CC3">
        <w:rPr>
          <w:rFonts w:asciiTheme="minorHAnsi" w:hAnsiTheme="minorHAnsi"/>
          <w:b/>
          <w:color w:val="auto"/>
          <w:sz w:val="22"/>
          <w:szCs w:val="22"/>
          <w:lang w:val="es-ES" w:eastAsia="es-ES"/>
        </w:rPr>
        <w:t>PRIMERA</w:t>
      </w:r>
      <w:r w:rsidR="004A0977" w:rsidRPr="00C01CC3">
        <w:rPr>
          <w:rFonts w:asciiTheme="minorHAnsi" w:hAnsiTheme="minorHAnsi"/>
          <w:b/>
          <w:color w:val="auto"/>
          <w:sz w:val="22"/>
          <w:szCs w:val="22"/>
          <w:lang w:val="es-ES" w:eastAsia="es-ES"/>
        </w:rPr>
        <w:t xml:space="preserve"> </w:t>
      </w:r>
      <w:r w:rsidR="007D598D" w:rsidRPr="00C01CC3">
        <w:rPr>
          <w:rFonts w:asciiTheme="minorHAnsi" w:hAnsiTheme="minorHAnsi"/>
          <w:b/>
          <w:color w:val="auto"/>
          <w:sz w:val="22"/>
          <w:szCs w:val="22"/>
          <w:lang w:val="es-ES" w:eastAsia="es-ES"/>
        </w:rPr>
        <w:t xml:space="preserve">SESIÓN </w:t>
      </w:r>
      <w:r w:rsidR="0029188F" w:rsidRPr="00C01CC3">
        <w:rPr>
          <w:rFonts w:asciiTheme="minorHAnsi" w:hAnsiTheme="minorHAnsi"/>
          <w:b/>
          <w:color w:val="auto"/>
          <w:sz w:val="22"/>
          <w:szCs w:val="22"/>
          <w:lang w:val="es-ES" w:eastAsia="es-ES"/>
        </w:rPr>
        <w:t xml:space="preserve">ORDINARIA </w:t>
      </w:r>
      <w:r w:rsidRPr="00C01CC3">
        <w:rPr>
          <w:rFonts w:asciiTheme="minorHAnsi" w:hAnsiTheme="minorHAnsi"/>
          <w:b/>
          <w:color w:val="auto"/>
          <w:sz w:val="22"/>
          <w:szCs w:val="22"/>
          <w:lang w:val="es-ES" w:eastAsia="es-ES"/>
        </w:rPr>
        <w:t>DE 2017</w:t>
      </w:r>
    </w:p>
    <w:p w14:paraId="49B97FE5" w14:textId="07B1F79E" w:rsidR="007D598D" w:rsidRPr="00E956A3" w:rsidRDefault="007D598D" w:rsidP="00763FE9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bCs/>
          <w:lang w:val="es-ES" w:eastAsia="es-ES"/>
        </w:rPr>
      </w:pPr>
      <w:r w:rsidRPr="00E956A3">
        <w:rPr>
          <w:rFonts w:eastAsia="Times New Roman" w:cs="Times New Roman"/>
          <w:b/>
          <w:bCs/>
          <w:lang w:val="es-ES" w:eastAsia="es-ES"/>
        </w:rPr>
        <w:t>II CONSEJO CONSULTIVO DEL</w:t>
      </w:r>
    </w:p>
    <w:p w14:paraId="6C6C5BAA" w14:textId="77777777" w:rsidR="007D598D" w:rsidRPr="00E956A3" w:rsidRDefault="007D598D" w:rsidP="00763FE9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bCs/>
          <w:lang w:val="es-ES" w:eastAsia="es-ES"/>
        </w:rPr>
      </w:pPr>
      <w:r w:rsidRPr="00E956A3">
        <w:rPr>
          <w:rFonts w:eastAsia="Times New Roman" w:cs="Times New Roman"/>
          <w:b/>
          <w:bCs/>
          <w:lang w:val="es-ES" w:eastAsia="es-ES"/>
        </w:rPr>
        <w:t>INSTITUTO FEDERAL DE TELECOMUNICACIONES</w:t>
      </w:r>
    </w:p>
    <w:p w14:paraId="6A61F829" w14:textId="77777777" w:rsidR="00280248" w:rsidRPr="00E956A3" w:rsidRDefault="00280248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</w:p>
    <w:p w14:paraId="32810142" w14:textId="75BBCA98" w:rsidR="007D598D" w:rsidRPr="00E956A3" w:rsidRDefault="007D598D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 w:rsidRPr="00E956A3">
        <w:rPr>
          <w:rFonts w:eastAsia="Times New Roman" w:cs="Times New Roman"/>
          <w:lang w:val="es-ES" w:eastAsia="es-ES"/>
        </w:rPr>
        <w:t>En la</w:t>
      </w:r>
      <w:r w:rsidR="00280248" w:rsidRPr="00E956A3">
        <w:rPr>
          <w:rFonts w:eastAsia="Times New Roman" w:cs="Times New Roman"/>
          <w:lang w:val="es-ES" w:eastAsia="es-ES"/>
        </w:rPr>
        <w:t xml:space="preserve"> sesión estuvieron presentes sus siguientes</w:t>
      </w:r>
      <w:r w:rsidRPr="00E956A3">
        <w:rPr>
          <w:rFonts w:eastAsia="Times New Roman" w:cs="Times New Roman"/>
          <w:lang w:val="es-ES" w:eastAsia="es-ES"/>
        </w:rPr>
        <w:t xml:space="preserve"> in</w:t>
      </w:r>
      <w:r w:rsidR="00280248" w:rsidRPr="00E956A3">
        <w:rPr>
          <w:rFonts w:eastAsia="Times New Roman" w:cs="Times New Roman"/>
          <w:lang w:val="es-ES" w:eastAsia="es-ES"/>
        </w:rPr>
        <w:t>tegrantes</w:t>
      </w:r>
      <w:r w:rsidRPr="00E956A3">
        <w:rPr>
          <w:rFonts w:eastAsia="Times New Roman" w:cs="Times New Roman"/>
          <w:lang w:val="es-ES" w:eastAsia="es-ES"/>
        </w:rPr>
        <w:t>:</w:t>
      </w:r>
    </w:p>
    <w:p w14:paraId="1A1A06AA" w14:textId="77777777" w:rsidR="007D598D" w:rsidRPr="00E956A3" w:rsidRDefault="007D598D" w:rsidP="00F44D3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</w:p>
    <w:p w14:paraId="68BE1872" w14:textId="4001BBFA" w:rsidR="00343CB0" w:rsidRDefault="00343CB0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 w:rsidRPr="00E956A3">
        <w:rPr>
          <w:rFonts w:eastAsia="Times New Roman" w:cs="Times New Roman"/>
          <w:lang w:val="es-ES" w:eastAsia="es-ES"/>
        </w:rPr>
        <w:t>Clara Luz Álvarez González de Castilla</w:t>
      </w:r>
    </w:p>
    <w:p w14:paraId="473AD943" w14:textId="20DF11C7" w:rsidR="00C976F0" w:rsidRDefault="00C976F0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Patricia Arriaga Jordán</w:t>
      </w:r>
    </w:p>
    <w:p w14:paraId="2CB5C324" w14:textId="77777777" w:rsidR="007D598D" w:rsidRPr="00E956A3" w:rsidRDefault="007D598D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 w:rsidRPr="00E956A3">
        <w:rPr>
          <w:rFonts w:eastAsia="Times New Roman" w:cs="Times New Roman"/>
          <w:lang w:val="es-ES" w:eastAsia="es-ES"/>
        </w:rPr>
        <w:t xml:space="preserve">Carlos Arturo Bello Hernández </w:t>
      </w:r>
    </w:p>
    <w:p w14:paraId="6AD1F6A8" w14:textId="77777777" w:rsidR="007D598D" w:rsidRPr="00E956A3" w:rsidRDefault="007D598D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 w:rsidRPr="00E956A3">
        <w:rPr>
          <w:rFonts w:eastAsia="Times New Roman" w:cs="Times New Roman"/>
          <w:lang w:val="es-ES" w:eastAsia="es-ES"/>
        </w:rPr>
        <w:t xml:space="preserve">Ernesto M. Flores-Roux </w:t>
      </w:r>
    </w:p>
    <w:p w14:paraId="13F08D1C" w14:textId="27D09251" w:rsidR="007D598D" w:rsidRDefault="007D598D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 w:rsidRPr="00E956A3">
        <w:rPr>
          <w:rFonts w:eastAsia="Times New Roman" w:cs="Times New Roman"/>
          <w:lang w:val="es-ES" w:eastAsia="es-ES"/>
        </w:rPr>
        <w:t>Ge</w:t>
      </w:r>
      <w:r w:rsidR="00C976F0">
        <w:rPr>
          <w:rFonts w:eastAsia="Times New Roman" w:cs="Times New Roman"/>
          <w:lang w:val="es-ES" w:eastAsia="es-ES"/>
        </w:rPr>
        <w:t>rardo Francisco González Abarca</w:t>
      </w:r>
    </w:p>
    <w:p w14:paraId="58E07066" w14:textId="6D0CE836" w:rsidR="002F19C3" w:rsidRDefault="002F19C3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Santiago Gutiérrez Fernández</w:t>
      </w:r>
    </w:p>
    <w:p w14:paraId="0789EC25" w14:textId="54AF1687" w:rsidR="00C976F0" w:rsidRDefault="00C976F0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Erick Huerta Velázquez</w:t>
      </w:r>
    </w:p>
    <w:p w14:paraId="78BBB8D7" w14:textId="5C000DC9" w:rsidR="00C976F0" w:rsidRPr="00E956A3" w:rsidRDefault="00C976F0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Erik Huesca Morales (Webex)</w:t>
      </w:r>
    </w:p>
    <w:p w14:paraId="2BF0FB3E" w14:textId="091DC292" w:rsidR="00A41B59" w:rsidRPr="00E956A3" w:rsidRDefault="00A41B59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 w:rsidRPr="00E956A3">
        <w:rPr>
          <w:rFonts w:eastAsia="Times New Roman" w:cs="Times New Roman"/>
          <w:lang w:val="es-ES" w:eastAsia="es-ES"/>
        </w:rPr>
        <w:t>Salma Leticia Jalife Villalón</w:t>
      </w:r>
      <w:r w:rsidR="00C976F0">
        <w:rPr>
          <w:rFonts w:eastAsia="Times New Roman" w:cs="Times New Roman"/>
          <w:lang w:val="es-ES" w:eastAsia="es-ES"/>
        </w:rPr>
        <w:t xml:space="preserve"> (Webex)</w:t>
      </w:r>
    </w:p>
    <w:p w14:paraId="67BD4294" w14:textId="23355183" w:rsidR="00A41B59" w:rsidRDefault="00A41B59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 w:rsidRPr="00E956A3">
        <w:rPr>
          <w:rFonts w:eastAsia="Times New Roman" w:cs="Times New Roman"/>
          <w:lang w:val="es-ES" w:eastAsia="es-ES"/>
        </w:rPr>
        <w:t>Irene Levy Mustri</w:t>
      </w:r>
      <w:r w:rsidR="004A0977" w:rsidRPr="00E956A3">
        <w:rPr>
          <w:rFonts w:eastAsia="Times New Roman" w:cs="Times New Roman"/>
          <w:lang w:val="es-ES" w:eastAsia="es-ES"/>
        </w:rPr>
        <w:t xml:space="preserve"> </w:t>
      </w:r>
    </w:p>
    <w:p w14:paraId="4F84C5A9" w14:textId="339FD1A4" w:rsidR="002F19C3" w:rsidRPr="00E956A3" w:rsidRDefault="002F19C3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Elisa V. mariscal Medina</w:t>
      </w:r>
    </w:p>
    <w:p w14:paraId="6A117436" w14:textId="7E83721C" w:rsidR="007D598D" w:rsidRPr="00E956A3" w:rsidRDefault="00C976F0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Luis Miguel Martínez Cervantes</w:t>
      </w:r>
    </w:p>
    <w:p w14:paraId="3AA4250B" w14:textId="0100D297" w:rsidR="007D598D" w:rsidRDefault="007D598D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 w:rsidRPr="00E956A3">
        <w:rPr>
          <w:rFonts w:eastAsia="Times New Roman" w:cs="Times New Roman"/>
          <w:lang w:val="es-ES" w:eastAsia="es-ES"/>
        </w:rPr>
        <w:t>Carl</w:t>
      </w:r>
      <w:r w:rsidR="004A0977" w:rsidRPr="00E956A3">
        <w:rPr>
          <w:rFonts w:eastAsia="Times New Roman" w:cs="Times New Roman"/>
          <w:lang w:val="es-ES" w:eastAsia="es-ES"/>
        </w:rPr>
        <w:t>os Alejandro Merchán Escalante</w:t>
      </w:r>
    </w:p>
    <w:p w14:paraId="5970EF35" w14:textId="073F1A1C" w:rsidR="007D598D" w:rsidRPr="00E956A3" w:rsidRDefault="007D598D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</w:p>
    <w:p w14:paraId="03346582" w14:textId="19B233E1" w:rsidR="004A0977" w:rsidRPr="00E956A3" w:rsidRDefault="00C976F0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Secretario</w:t>
      </w:r>
      <w:r w:rsidR="004A0977" w:rsidRPr="00E956A3">
        <w:rPr>
          <w:rFonts w:eastAsia="Times New Roman" w:cs="Times New Roman"/>
          <w:lang w:val="es-ES" w:eastAsia="es-ES"/>
        </w:rPr>
        <w:t>:</w:t>
      </w:r>
    </w:p>
    <w:p w14:paraId="0C26CFAC" w14:textId="77777777" w:rsidR="004A0977" w:rsidRPr="00E956A3" w:rsidRDefault="004A0977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</w:p>
    <w:p w14:paraId="47F9A9BE" w14:textId="30B7D92C" w:rsidR="004A0977" w:rsidRPr="00E956A3" w:rsidRDefault="00C976F0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>
        <w:rPr>
          <w:rFonts w:eastAsia="Times New Roman" w:cs="Times New Roman"/>
          <w:lang w:val="es-ES" w:eastAsia="es-ES"/>
        </w:rPr>
        <w:t>Juan José Crispin Borbolla</w:t>
      </w:r>
      <w:r w:rsidR="004A0977" w:rsidRPr="00E956A3">
        <w:rPr>
          <w:rFonts w:eastAsia="Times New Roman" w:cs="Times New Roman"/>
          <w:lang w:val="es-ES" w:eastAsia="es-ES"/>
        </w:rPr>
        <w:t>.</w:t>
      </w:r>
    </w:p>
    <w:p w14:paraId="3A8A3D4B" w14:textId="77777777" w:rsidR="00A41B59" w:rsidRPr="00E956A3" w:rsidRDefault="00A41B59" w:rsidP="00F44D31">
      <w:pPr>
        <w:tabs>
          <w:tab w:val="left" w:pos="4320"/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</w:p>
    <w:p w14:paraId="645E3212" w14:textId="77777777" w:rsidR="00A41B59" w:rsidRPr="00E956A3" w:rsidRDefault="00A41B59" w:rsidP="00F44D3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val="es-ES" w:eastAsia="es-ES"/>
        </w:rPr>
      </w:pPr>
      <w:r w:rsidRPr="00E956A3">
        <w:rPr>
          <w:rFonts w:eastAsia="Times New Roman" w:cs="Times New Roman"/>
          <w:lang w:val="es-ES" w:eastAsia="es-ES"/>
        </w:rPr>
        <w:t>Una vez hecho del conocimiento de los Consejeros presentes lo anterior, el Presidente del Consejo Ernesto M. Flores-Roux, inició la sesión que se realizó de conformidad con el siguiente:</w:t>
      </w:r>
    </w:p>
    <w:p w14:paraId="0CB3D5DA" w14:textId="77777777" w:rsidR="00A41B59" w:rsidRPr="00E956A3" w:rsidRDefault="00A41B59" w:rsidP="00F44D3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/>
          <w:bCs/>
          <w:lang w:val="es-ES_tradnl" w:eastAsia="es-ES"/>
        </w:rPr>
      </w:pPr>
    </w:p>
    <w:p w14:paraId="6A1FC297" w14:textId="77777777" w:rsidR="00A41B59" w:rsidRPr="00C01CC3" w:rsidRDefault="00A41B59" w:rsidP="00C01CC3">
      <w:pPr>
        <w:pStyle w:val="Ttulo1"/>
        <w:jc w:val="center"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val="es-ES_tradnl" w:eastAsia="es-ES"/>
        </w:rPr>
      </w:pPr>
      <w:r w:rsidRPr="00C01CC3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val="es-ES_tradnl" w:eastAsia="es-ES"/>
        </w:rPr>
        <w:t>ORDEN DEL DÍA</w:t>
      </w:r>
    </w:p>
    <w:p w14:paraId="5F79161C" w14:textId="77777777" w:rsidR="00A41B59" w:rsidRPr="00E956A3" w:rsidRDefault="00A41B59" w:rsidP="00F44D31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Times New Roman"/>
          <w:b/>
          <w:bCs/>
          <w:lang w:val="es-ES_tradnl" w:eastAsia="es-ES"/>
        </w:rPr>
      </w:pPr>
    </w:p>
    <w:p w14:paraId="435228A8" w14:textId="77777777" w:rsidR="00A41B59" w:rsidRPr="003B0087" w:rsidRDefault="00A41B59" w:rsidP="00C01CC3">
      <w:pPr>
        <w:pStyle w:val="Ttulo2"/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es-ES"/>
        </w:rPr>
      </w:pPr>
      <w:r w:rsidRPr="003B0087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s-ES"/>
        </w:rPr>
        <w:t xml:space="preserve">I.- </w:t>
      </w:r>
      <w:r w:rsidRPr="003B0087">
        <w:rPr>
          <w:rFonts w:asciiTheme="minorHAnsi" w:hAnsiTheme="minorHAnsi"/>
          <w:b/>
          <w:color w:val="auto"/>
          <w:sz w:val="22"/>
          <w:szCs w:val="22"/>
        </w:rPr>
        <w:t>LISTA</w:t>
      </w:r>
      <w:r w:rsidRPr="003B0087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s-ES"/>
        </w:rPr>
        <w:t xml:space="preserve"> DE ASISTENCIA.</w:t>
      </w:r>
    </w:p>
    <w:p w14:paraId="41EE91DE" w14:textId="77777777" w:rsidR="00A41B59" w:rsidRPr="00E956A3" w:rsidRDefault="00A41B59" w:rsidP="00F44D31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Times New Roman"/>
          <w:b/>
          <w:lang w:eastAsia="es-ES"/>
        </w:rPr>
      </w:pPr>
    </w:p>
    <w:p w14:paraId="785ECD82" w14:textId="77777777" w:rsidR="00A41B59" w:rsidRPr="003B0087" w:rsidRDefault="00A41B59" w:rsidP="003B0087">
      <w:pPr>
        <w:pStyle w:val="Ttulo2"/>
        <w:rPr>
          <w:rFonts w:asciiTheme="minorHAnsi" w:eastAsia="Times New Roman" w:hAnsiTheme="minorHAnsi" w:cs="Times New Roman"/>
          <w:b/>
          <w:color w:val="auto"/>
          <w:sz w:val="22"/>
          <w:szCs w:val="22"/>
          <w:lang w:eastAsia="es-ES"/>
        </w:rPr>
      </w:pPr>
      <w:r w:rsidRPr="003B0087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s-ES"/>
        </w:rPr>
        <w:t>II.- APROBACIÓN DEL ORDEN DEL DÍA.</w:t>
      </w:r>
    </w:p>
    <w:p w14:paraId="67FEE897" w14:textId="77777777" w:rsidR="00A41B59" w:rsidRPr="003B0087" w:rsidRDefault="00A41B59" w:rsidP="00F44D31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Times New Roman"/>
          <w:b/>
          <w:lang w:eastAsia="es-ES"/>
        </w:rPr>
      </w:pPr>
    </w:p>
    <w:p w14:paraId="392DC624" w14:textId="77777777" w:rsidR="00A41B59" w:rsidRPr="003B0087" w:rsidRDefault="00A41B59" w:rsidP="003B0087">
      <w:pPr>
        <w:pStyle w:val="Ttulo2"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s-ES"/>
        </w:rPr>
      </w:pPr>
      <w:r w:rsidRPr="003B0087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s-ES"/>
        </w:rPr>
        <w:t xml:space="preserve">III.- ASUNTOS QUE SE SOMETEN A CONSIDERACIÓN DEL CONSEJO. </w:t>
      </w:r>
    </w:p>
    <w:p w14:paraId="2C173263" w14:textId="77777777" w:rsidR="00A41B59" w:rsidRPr="00E956A3" w:rsidRDefault="00A41B59" w:rsidP="00F44D31">
      <w:pPr>
        <w:tabs>
          <w:tab w:val="left" w:pos="9900"/>
        </w:tabs>
        <w:spacing w:after="0" w:line="240" w:lineRule="auto"/>
        <w:ind w:right="72"/>
        <w:jc w:val="both"/>
        <w:rPr>
          <w:rFonts w:eastAsia="Times New Roman" w:cs="Times New Roman"/>
          <w:b/>
          <w:bCs/>
          <w:lang w:eastAsia="es-ES"/>
        </w:rPr>
      </w:pPr>
    </w:p>
    <w:p w14:paraId="7C67B1D6" w14:textId="77777777" w:rsidR="00C976F0" w:rsidRPr="003B0087" w:rsidRDefault="00C976F0" w:rsidP="003B0087">
      <w:pPr>
        <w:pStyle w:val="Ttulo3"/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es-ES"/>
        </w:rPr>
      </w:pPr>
      <w:r w:rsidRPr="003B0087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s-ES"/>
        </w:rPr>
        <w:t xml:space="preserve">III.1.- </w:t>
      </w:r>
      <w:r w:rsidRPr="003B0087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es-ES"/>
        </w:rPr>
        <w:t>Aprobación del Acta de la VII Sesión Ordinaria del Consejo, celebrada el 17 de noviembre de 2016.</w:t>
      </w:r>
    </w:p>
    <w:p w14:paraId="311E6085" w14:textId="77777777" w:rsidR="00C976F0" w:rsidRPr="00C976F0" w:rsidRDefault="00C976F0" w:rsidP="00F44D31">
      <w:pPr>
        <w:spacing w:after="0" w:line="240" w:lineRule="auto"/>
        <w:ind w:right="44"/>
        <w:jc w:val="both"/>
        <w:rPr>
          <w:rFonts w:eastAsia="Times New Roman" w:cs="Times New Roman"/>
          <w:b/>
          <w:bCs/>
          <w:lang w:eastAsia="es-ES"/>
        </w:rPr>
      </w:pPr>
    </w:p>
    <w:p w14:paraId="756998DE" w14:textId="77777777" w:rsidR="00C976F0" w:rsidRPr="003B0087" w:rsidRDefault="00C976F0" w:rsidP="003B0087">
      <w:pPr>
        <w:pStyle w:val="Ttulo3"/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es-ES"/>
        </w:rPr>
      </w:pPr>
      <w:r w:rsidRPr="003B0087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s-ES"/>
        </w:rPr>
        <w:lastRenderedPageBreak/>
        <w:t xml:space="preserve">III.2.- </w:t>
      </w:r>
      <w:r w:rsidRPr="003B0087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es-ES"/>
        </w:rPr>
        <w:t>Recomendación que emite el Consejo Consultivo del Instituto Federal de Telecomunicaciones sobre la facilitación del acceso al espectro radioeléctrico a los pueblos indígenas.</w:t>
      </w:r>
    </w:p>
    <w:p w14:paraId="6F1A7295" w14:textId="77777777" w:rsidR="00C976F0" w:rsidRPr="003B0087" w:rsidRDefault="00C976F0" w:rsidP="00F44D31">
      <w:pPr>
        <w:spacing w:after="0" w:line="240" w:lineRule="auto"/>
        <w:ind w:right="44"/>
        <w:jc w:val="both"/>
        <w:rPr>
          <w:rFonts w:eastAsia="Times New Roman" w:cs="Times New Roman"/>
          <w:bCs/>
          <w:lang w:eastAsia="es-ES"/>
        </w:rPr>
      </w:pPr>
    </w:p>
    <w:p w14:paraId="64AABABC" w14:textId="20AD9AB0" w:rsidR="00C976F0" w:rsidRPr="003B0087" w:rsidRDefault="00C976F0" w:rsidP="003B0087">
      <w:pPr>
        <w:pStyle w:val="Ttulo3"/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es-ES"/>
        </w:rPr>
      </w:pPr>
      <w:r w:rsidRPr="003B0087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s-ES"/>
        </w:rPr>
        <w:t xml:space="preserve">III.3.- </w:t>
      </w:r>
      <w:r w:rsidRPr="003B0087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es-ES"/>
        </w:rPr>
        <w:t>Recomendación que emite el Consejo Consultivo del Instituto Federal de Telecomunicaciones sobre trámites ante el IFT.</w:t>
      </w:r>
    </w:p>
    <w:p w14:paraId="5E3BBB6B" w14:textId="77777777" w:rsidR="00C976F0" w:rsidRPr="003B0087" w:rsidRDefault="00C976F0" w:rsidP="00F44D31">
      <w:pPr>
        <w:spacing w:after="0" w:line="240" w:lineRule="auto"/>
        <w:ind w:right="44"/>
        <w:jc w:val="both"/>
        <w:rPr>
          <w:rFonts w:eastAsia="Times New Roman" w:cs="Times New Roman"/>
          <w:b/>
          <w:bCs/>
          <w:lang w:eastAsia="es-ES"/>
        </w:rPr>
      </w:pPr>
    </w:p>
    <w:p w14:paraId="3491D3A9" w14:textId="77777777" w:rsidR="00C976F0" w:rsidRPr="003B0087" w:rsidRDefault="00C976F0" w:rsidP="003B0087">
      <w:pPr>
        <w:pStyle w:val="Ttulo3"/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es-ES"/>
        </w:rPr>
      </w:pPr>
      <w:r w:rsidRPr="003B0087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s-ES"/>
        </w:rPr>
        <w:t xml:space="preserve">III.4.- </w:t>
      </w:r>
      <w:r w:rsidRPr="003B0087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es-ES"/>
        </w:rPr>
        <w:t>Informe de los avances de los Grupos de Trabajo.</w:t>
      </w:r>
    </w:p>
    <w:p w14:paraId="5971C16D" w14:textId="77777777" w:rsidR="00C976F0" w:rsidRPr="00C976F0" w:rsidRDefault="00C976F0" w:rsidP="00F44D31">
      <w:pPr>
        <w:spacing w:after="0" w:line="240" w:lineRule="auto"/>
        <w:ind w:right="44"/>
        <w:jc w:val="both"/>
        <w:rPr>
          <w:rFonts w:eastAsia="Times New Roman" w:cs="Times New Roman"/>
          <w:bCs/>
          <w:lang w:eastAsia="es-ES"/>
        </w:rPr>
      </w:pPr>
    </w:p>
    <w:p w14:paraId="7C1653ED" w14:textId="77777777" w:rsidR="00C976F0" w:rsidRPr="003B0087" w:rsidRDefault="00C976F0" w:rsidP="003B0087">
      <w:pPr>
        <w:pStyle w:val="Ttulo2"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s-ES"/>
        </w:rPr>
      </w:pPr>
      <w:r w:rsidRPr="003B0087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s-ES"/>
        </w:rPr>
        <w:t>IV.- Asuntos Generales.</w:t>
      </w:r>
    </w:p>
    <w:p w14:paraId="7F9EA96C" w14:textId="77777777" w:rsidR="00C976F0" w:rsidRPr="00C976F0" w:rsidRDefault="00C976F0" w:rsidP="00F44D31">
      <w:pPr>
        <w:spacing w:after="0" w:line="240" w:lineRule="auto"/>
        <w:ind w:right="44"/>
        <w:jc w:val="both"/>
        <w:rPr>
          <w:rFonts w:eastAsia="Times New Roman" w:cs="Times New Roman"/>
          <w:b/>
          <w:bCs/>
          <w:lang w:eastAsia="es-ES"/>
        </w:rPr>
      </w:pPr>
    </w:p>
    <w:p w14:paraId="04D69E08" w14:textId="7AE7EC15" w:rsidR="00C976F0" w:rsidRPr="00C976F0" w:rsidRDefault="00C976F0" w:rsidP="00F44D31">
      <w:pPr>
        <w:spacing w:after="0" w:line="240" w:lineRule="auto"/>
        <w:ind w:right="44"/>
        <w:jc w:val="both"/>
        <w:rPr>
          <w:rFonts w:eastAsia="Times New Roman" w:cs="Times New Roman"/>
          <w:bCs/>
          <w:lang w:eastAsia="es-ES"/>
        </w:rPr>
      </w:pPr>
      <w:r w:rsidRPr="00C976F0">
        <w:rPr>
          <w:rFonts w:eastAsia="Times New Roman" w:cs="Times New Roman"/>
          <w:b/>
          <w:bCs/>
          <w:lang w:eastAsia="es-ES"/>
        </w:rPr>
        <w:t xml:space="preserve">IV.1.- </w:t>
      </w:r>
      <w:r w:rsidRPr="00C976F0">
        <w:rPr>
          <w:rFonts w:eastAsia="Times New Roman" w:cs="Times New Roman"/>
          <w:bCs/>
          <w:lang w:eastAsia="es-ES"/>
        </w:rPr>
        <w:t>Revisión del “Programa de Trabajo 2016” y Propuesta de temas para el Consejo Consultivo IFT 2017-2018.</w:t>
      </w:r>
    </w:p>
    <w:p w14:paraId="3752A3D3" w14:textId="77777777" w:rsidR="003077E7" w:rsidRPr="003077E7" w:rsidRDefault="003077E7" w:rsidP="00F44D31">
      <w:pPr>
        <w:spacing w:after="0" w:line="240" w:lineRule="auto"/>
        <w:ind w:right="44"/>
        <w:jc w:val="both"/>
        <w:rPr>
          <w:rFonts w:eastAsia="Times New Roman" w:cs="Times New Roman"/>
          <w:bCs/>
          <w:i/>
          <w:lang w:eastAsia="es-ES"/>
        </w:rPr>
      </w:pPr>
    </w:p>
    <w:p w14:paraId="504E3D30" w14:textId="77777777" w:rsidR="00A41B59" w:rsidRPr="003B0087" w:rsidRDefault="00A41B59" w:rsidP="003B0087">
      <w:pPr>
        <w:pStyle w:val="Ttulo3"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val="es-ES_tradnl" w:eastAsia="es-ES"/>
        </w:rPr>
      </w:pPr>
      <w:r w:rsidRPr="003B0087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val="es-ES_tradnl" w:eastAsia="es-ES"/>
        </w:rPr>
        <w:t>I.- LISTA DE ASISTENCIA.</w:t>
      </w:r>
    </w:p>
    <w:p w14:paraId="648E4399" w14:textId="77777777" w:rsidR="00A41B59" w:rsidRPr="00E956A3" w:rsidRDefault="00A41B59" w:rsidP="00F44D3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/>
          <w:bCs/>
          <w:lang w:val="es-ES_tradnl" w:eastAsia="es-ES"/>
        </w:rPr>
      </w:pPr>
    </w:p>
    <w:p w14:paraId="414B2A53" w14:textId="224437FC" w:rsidR="00A41B59" w:rsidRPr="00E956A3" w:rsidRDefault="00C976F0" w:rsidP="00F44D3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El Secretario</w:t>
      </w:r>
      <w:r w:rsidR="00E54B87" w:rsidRPr="00E956A3">
        <w:rPr>
          <w:rFonts w:eastAsia="Times New Roman" w:cs="Times New Roman"/>
          <w:lang w:eastAsia="es-ES"/>
        </w:rPr>
        <w:t xml:space="preserve"> dio cuenta de la asistencia de los Consejeros, tanto de los que se encontraban presencialmente, como de quien participó vía Webex, según se acredita con la lista de asistencia anexa a la presente acta.</w:t>
      </w:r>
    </w:p>
    <w:p w14:paraId="61F5DEA1" w14:textId="77777777" w:rsidR="00E54B87" w:rsidRPr="00E956A3" w:rsidRDefault="00E54B87" w:rsidP="00F44D3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Calibri" w:cs="Times New Roman"/>
          <w:bCs/>
        </w:rPr>
      </w:pPr>
    </w:p>
    <w:p w14:paraId="7BA39581" w14:textId="77777777" w:rsidR="00A41B59" w:rsidRPr="003B0087" w:rsidRDefault="00A41B59" w:rsidP="003B0087">
      <w:pPr>
        <w:pStyle w:val="Ttulo3"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s-ES"/>
        </w:rPr>
      </w:pPr>
      <w:r w:rsidRPr="003B0087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s-ES"/>
        </w:rPr>
        <w:t xml:space="preserve">II.- APROBACIÓN DEL ORDEN DEL DÍA. </w:t>
      </w:r>
    </w:p>
    <w:p w14:paraId="4DAB7085" w14:textId="77777777" w:rsidR="00A41B59" w:rsidRPr="00E956A3" w:rsidRDefault="00A41B59" w:rsidP="00F44D3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/>
          <w:bCs/>
          <w:lang w:eastAsia="es-ES"/>
        </w:rPr>
      </w:pPr>
    </w:p>
    <w:p w14:paraId="64FE0CD1" w14:textId="4ADD1C65" w:rsidR="00A41B59" w:rsidRPr="00E956A3" w:rsidRDefault="00A41B59" w:rsidP="00F44D3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lang w:eastAsia="es-ES"/>
        </w:rPr>
      </w:pPr>
      <w:r w:rsidRPr="00E956A3">
        <w:rPr>
          <w:rFonts w:eastAsia="Times New Roman" w:cs="Times New Roman"/>
          <w:lang w:eastAsia="es-ES"/>
        </w:rPr>
        <w:t>El Dr. Ernesto M. Flores-Roux sometió a consideración de los Consejeros presentes el Orden del Día.</w:t>
      </w:r>
      <w:r w:rsidR="003077E7">
        <w:rPr>
          <w:rFonts w:eastAsia="Times New Roman" w:cs="Times New Roman"/>
          <w:lang w:eastAsia="es-ES"/>
        </w:rPr>
        <w:t xml:space="preserve"> </w:t>
      </w:r>
      <w:r w:rsidRPr="00E956A3">
        <w:rPr>
          <w:rFonts w:eastAsia="Times New Roman" w:cs="Times New Roman"/>
          <w:lang w:eastAsia="es-ES"/>
        </w:rPr>
        <w:t>Posteriormente, el Consejo aprobó por unanimidad el Orden del Día.</w:t>
      </w:r>
    </w:p>
    <w:p w14:paraId="013E988E" w14:textId="77777777" w:rsidR="00A41B59" w:rsidRPr="00E956A3" w:rsidRDefault="00A41B59" w:rsidP="00F44D31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eastAsia="Times New Roman" w:cs="Times New Roman"/>
          <w:b/>
          <w:bCs/>
          <w:lang w:eastAsia="es-ES"/>
        </w:rPr>
      </w:pPr>
    </w:p>
    <w:p w14:paraId="596F1EE8" w14:textId="77777777" w:rsidR="00A41B59" w:rsidRPr="003B0087" w:rsidRDefault="00A41B59" w:rsidP="003B0087">
      <w:pPr>
        <w:pStyle w:val="Ttulo3"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s-ES"/>
        </w:rPr>
      </w:pPr>
      <w:r w:rsidRPr="003B0087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s-ES"/>
        </w:rPr>
        <w:t>III.- ASUNTOS QUE SE SOMETEN A CONSIDERACIÓN DEL PLENO</w:t>
      </w:r>
    </w:p>
    <w:p w14:paraId="17018147" w14:textId="77777777" w:rsidR="00A41B59" w:rsidRPr="00E956A3" w:rsidRDefault="00A41B59" w:rsidP="00F44D31">
      <w:pPr>
        <w:autoSpaceDE w:val="0"/>
        <w:autoSpaceDN w:val="0"/>
        <w:adjustRightInd w:val="0"/>
        <w:spacing w:after="0" w:line="240" w:lineRule="auto"/>
        <w:ind w:right="44"/>
        <w:jc w:val="both"/>
        <w:rPr>
          <w:rFonts w:eastAsia="Times New Roman" w:cs="Times New Roman"/>
          <w:b/>
          <w:bCs/>
          <w:lang w:eastAsia="es-ES"/>
        </w:rPr>
      </w:pPr>
    </w:p>
    <w:p w14:paraId="2FC93B50" w14:textId="6E696AA3" w:rsidR="00A41B59" w:rsidRPr="003B0087" w:rsidRDefault="00A41B59" w:rsidP="003B0087">
      <w:pPr>
        <w:pStyle w:val="Ttulo4"/>
        <w:rPr>
          <w:rFonts w:asciiTheme="minorHAnsi" w:eastAsia="Times New Roman" w:hAnsiTheme="minorHAnsi" w:cs="Times New Roman"/>
          <w:b/>
          <w:i w:val="0"/>
          <w:color w:val="auto"/>
          <w:lang w:val="es-ES" w:eastAsia="es-ES"/>
        </w:rPr>
      </w:pPr>
      <w:r w:rsidRPr="003B0087">
        <w:rPr>
          <w:rFonts w:asciiTheme="minorHAnsi" w:eastAsia="Calibri" w:hAnsiTheme="minorHAnsi" w:cs="Times New Roman"/>
          <w:b/>
          <w:bCs/>
          <w:i w:val="0"/>
          <w:color w:val="auto"/>
          <w:lang w:eastAsia="es-ES"/>
        </w:rPr>
        <w:t xml:space="preserve">III.1.- </w:t>
      </w:r>
      <w:r w:rsidR="00FB242F" w:rsidRPr="003B0087">
        <w:rPr>
          <w:rFonts w:asciiTheme="minorHAnsi" w:eastAsia="Times New Roman" w:hAnsiTheme="minorHAnsi" w:cs="Times New Roman"/>
          <w:b/>
          <w:i w:val="0"/>
          <w:color w:val="auto"/>
          <w:lang w:val="es-ES" w:eastAsia="es-ES"/>
        </w:rPr>
        <w:t>Aprobación del Acta de la VII Sesión Ordinaria del Consejo, celebrada el 17 de noviembre de 2016</w:t>
      </w:r>
      <w:r w:rsidR="00E54B87" w:rsidRPr="003B0087">
        <w:rPr>
          <w:rFonts w:asciiTheme="minorHAnsi" w:eastAsia="Times New Roman" w:hAnsiTheme="minorHAnsi" w:cs="Times New Roman"/>
          <w:b/>
          <w:i w:val="0"/>
          <w:color w:val="auto"/>
          <w:lang w:val="es-ES" w:eastAsia="es-ES"/>
        </w:rPr>
        <w:t>.</w:t>
      </w:r>
    </w:p>
    <w:p w14:paraId="55F54095" w14:textId="77777777" w:rsidR="00A41B59" w:rsidRPr="003B0087" w:rsidRDefault="00A41B59" w:rsidP="00F44D31">
      <w:pPr>
        <w:spacing w:after="0" w:line="240" w:lineRule="auto"/>
        <w:ind w:right="44"/>
        <w:jc w:val="both"/>
        <w:rPr>
          <w:rFonts w:eastAsia="Times New Roman" w:cs="Times New Roman"/>
          <w:lang w:val="es-ES" w:eastAsia="es-ES"/>
        </w:rPr>
      </w:pPr>
    </w:p>
    <w:p w14:paraId="3CBB69C6" w14:textId="77777777" w:rsidR="00A41B59" w:rsidRPr="00E956A3" w:rsidRDefault="00A41B59" w:rsidP="00F44D31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Cs/>
          <w:lang w:val="es-ES_tradnl" w:eastAsia="es-ES"/>
        </w:rPr>
      </w:pPr>
      <w:r w:rsidRPr="00E956A3">
        <w:rPr>
          <w:rFonts w:eastAsia="Times New Roman" w:cs="Times New Roman"/>
          <w:bCs/>
          <w:lang w:val="es-ES_tradnl" w:eastAsia="es-ES"/>
        </w:rPr>
        <w:t>Una vez puesta a consideración de los Consejeros, emitieron su voto.</w:t>
      </w:r>
    </w:p>
    <w:p w14:paraId="7CD59C01" w14:textId="77777777" w:rsidR="00A41B59" w:rsidRPr="00E956A3" w:rsidRDefault="00A41B59" w:rsidP="00F44D31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/>
          <w:bCs/>
          <w:lang w:val="es-ES_tradnl" w:eastAsia="es-ES"/>
        </w:rPr>
      </w:pPr>
    </w:p>
    <w:p w14:paraId="29CED2B8" w14:textId="77777777" w:rsidR="00A41B59" w:rsidRPr="00E956A3" w:rsidRDefault="00A41B59" w:rsidP="00763FE9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bCs/>
          <w:lang w:val="es-ES_tradnl" w:eastAsia="es-ES"/>
        </w:rPr>
      </w:pPr>
      <w:r w:rsidRPr="00E956A3">
        <w:rPr>
          <w:rFonts w:eastAsia="Times New Roman" w:cs="Times New Roman"/>
          <w:b/>
          <w:bCs/>
          <w:lang w:val="es-ES_tradnl" w:eastAsia="es-ES"/>
        </w:rPr>
        <w:t>Votación</w:t>
      </w:r>
    </w:p>
    <w:p w14:paraId="7E769629" w14:textId="77777777" w:rsidR="00A41B59" w:rsidRPr="00E956A3" w:rsidRDefault="00A41B59" w:rsidP="00F44D31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Cs/>
          <w:lang w:val="es-ES_tradnl" w:eastAsia="es-ES"/>
        </w:rPr>
      </w:pPr>
    </w:p>
    <w:p w14:paraId="61AD017A" w14:textId="34B309BB" w:rsidR="00E54B87" w:rsidRPr="00E956A3" w:rsidRDefault="00FB242F" w:rsidP="00F44D31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Cs/>
          <w:lang w:val="es-ES_tradnl" w:eastAsia="es-ES"/>
        </w:rPr>
      </w:pPr>
      <w:r>
        <w:rPr>
          <w:rFonts w:eastAsia="Times New Roman" w:cs="Times New Roman"/>
          <w:bCs/>
          <w:lang w:val="es-ES_tradnl" w:eastAsia="es-ES"/>
        </w:rPr>
        <w:t>El Secretario del Consejo</w:t>
      </w:r>
      <w:r w:rsidR="00E54B87" w:rsidRPr="00E956A3">
        <w:rPr>
          <w:rFonts w:eastAsia="Times New Roman" w:cs="Times New Roman"/>
          <w:bCs/>
          <w:lang w:val="es-ES_tradnl" w:eastAsia="es-ES"/>
        </w:rPr>
        <w:t xml:space="preserve"> dio cuenta de y levantó las votaciones en el siguiente sentido:</w:t>
      </w:r>
    </w:p>
    <w:p w14:paraId="451E9869" w14:textId="77777777" w:rsidR="00E54B87" w:rsidRPr="00E956A3" w:rsidRDefault="00E54B87" w:rsidP="00F44D31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Cs/>
          <w:lang w:val="es-ES_tradnl" w:eastAsia="es-ES"/>
        </w:rPr>
      </w:pPr>
    </w:p>
    <w:p w14:paraId="41C9CDFC" w14:textId="77777777" w:rsidR="00E54B87" w:rsidRPr="00E956A3" w:rsidRDefault="00E54B87" w:rsidP="00F44D31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Cs/>
          <w:lang w:val="es-ES_tradnl" w:eastAsia="es-ES"/>
        </w:rPr>
      </w:pPr>
      <w:r w:rsidRPr="00E956A3">
        <w:rPr>
          <w:rFonts w:eastAsia="Times New Roman" w:cs="Times New Roman"/>
          <w:bCs/>
          <w:lang w:val="es-ES_tradnl" w:eastAsia="es-ES"/>
        </w:rPr>
        <w:t>El Consejo Consultivo del Instituto Federal de Telecomunicaciones aprobó por unanimidad de votos de los Consejeros presentes, el siguiente:</w:t>
      </w:r>
    </w:p>
    <w:p w14:paraId="75F00E37" w14:textId="77777777" w:rsidR="00E54B87" w:rsidRDefault="00E54B87" w:rsidP="00F44D31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eastAsia="Times New Roman" w:cs="Times New Roman"/>
          <w:bCs/>
          <w:lang w:val="es-ES_tradnl" w:eastAsia="es-ES"/>
        </w:rPr>
      </w:pPr>
    </w:p>
    <w:p w14:paraId="7C002B9E" w14:textId="77777777" w:rsidR="00A41B59" w:rsidRPr="00E956A3" w:rsidRDefault="00A41B59" w:rsidP="00763FE9">
      <w:pPr>
        <w:widowControl w:val="0"/>
        <w:tabs>
          <w:tab w:val="left" w:pos="9900"/>
        </w:tabs>
        <w:autoSpaceDE w:val="0"/>
        <w:autoSpaceDN w:val="0"/>
        <w:adjustRightInd w:val="0"/>
        <w:spacing w:after="0" w:line="240" w:lineRule="auto"/>
        <w:ind w:right="72"/>
        <w:jc w:val="center"/>
        <w:rPr>
          <w:rFonts w:eastAsia="Times New Roman" w:cs="Times New Roman"/>
          <w:b/>
          <w:bCs/>
          <w:lang w:val="es-ES_tradnl" w:eastAsia="es-ES"/>
        </w:rPr>
      </w:pPr>
      <w:r w:rsidRPr="00E956A3">
        <w:rPr>
          <w:rFonts w:eastAsia="Times New Roman" w:cs="Times New Roman"/>
          <w:b/>
          <w:bCs/>
          <w:lang w:val="es-ES_tradnl" w:eastAsia="es-ES"/>
        </w:rPr>
        <w:t>Acuerdo</w:t>
      </w:r>
    </w:p>
    <w:p w14:paraId="2D964C4D" w14:textId="77777777" w:rsidR="00A41B59" w:rsidRPr="00E956A3" w:rsidRDefault="00A41B59" w:rsidP="00F44D31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</w:p>
    <w:p w14:paraId="79FA0235" w14:textId="4D776712" w:rsidR="00A41B59" w:rsidRPr="00E956A3" w:rsidRDefault="00A41B59" w:rsidP="00F44D31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  <w:r w:rsidRPr="00E956A3">
        <w:rPr>
          <w:rFonts w:eastAsia="Times New Roman" w:cs="Times New Roman"/>
          <w:b/>
          <w:lang w:val="es-ES" w:eastAsia="es-ES"/>
        </w:rPr>
        <w:t>CC/IFT/</w:t>
      </w:r>
      <w:r w:rsidR="00FB242F">
        <w:rPr>
          <w:rFonts w:eastAsia="Times New Roman" w:cs="Times New Roman"/>
          <w:b/>
          <w:lang w:val="es-ES" w:eastAsia="es-ES"/>
        </w:rPr>
        <w:t>120117/1</w:t>
      </w:r>
    </w:p>
    <w:p w14:paraId="07339C1A" w14:textId="77777777" w:rsidR="00A41B59" w:rsidRPr="00E956A3" w:rsidRDefault="00A41B59" w:rsidP="00F44D31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</w:p>
    <w:p w14:paraId="61F833D6" w14:textId="3092599A" w:rsidR="00A41B59" w:rsidRPr="00E956A3" w:rsidRDefault="00A41B59" w:rsidP="00F44D31">
      <w:pPr>
        <w:spacing w:after="0" w:line="240" w:lineRule="auto"/>
        <w:jc w:val="both"/>
        <w:rPr>
          <w:rFonts w:eastAsia="Times New Roman" w:cs="Times New Roman"/>
          <w:lang w:val="es-ES" w:eastAsia="es-ES"/>
        </w:rPr>
      </w:pPr>
      <w:r w:rsidRPr="00E956A3">
        <w:rPr>
          <w:rFonts w:eastAsia="Times New Roman" w:cs="Times New Roman"/>
          <w:b/>
          <w:lang w:val="es-ES" w:eastAsia="es-ES"/>
        </w:rPr>
        <w:t xml:space="preserve">PRIMERO. </w:t>
      </w:r>
      <w:r w:rsidRPr="00E956A3">
        <w:rPr>
          <w:rFonts w:eastAsia="Times New Roman" w:cs="Times New Roman"/>
          <w:lang w:val="es-ES" w:eastAsia="es-ES"/>
        </w:rPr>
        <w:t xml:space="preserve">Se aprueba el </w:t>
      </w:r>
      <w:r w:rsidR="006A6FB8" w:rsidRPr="006A6FB8">
        <w:rPr>
          <w:rFonts w:eastAsia="Times New Roman" w:cs="Times New Roman"/>
          <w:lang w:val="es-ES" w:eastAsia="es-ES"/>
        </w:rPr>
        <w:t xml:space="preserve">Acta de la </w:t>
      </w:r>
      <w:r w:rsidR="00FB242F" w:rsidRPr="00FB242F">
        <w:rPr>
          <w:rFonts w:eastAsia="Times New Roman" w:cs="Times New Roman"/>
          <w:lang w:val="es-ES" w:eastAsia="es-ES"/>
        </w:rPr>
        <w:t>VII Sesión Ordinaria del Consejo, celebrada el 17 de noviembre de 2016</w:t>
      </w:r>
      <w:r w:rsidRPr="00E956A3">
        <w:rPr>
          <w:rFonts w:eastAsia="Times New Roman" w:cs="Times New Roman"/>
          <w:lang w:val="es-ES" w:eastAsia="es-ES"/>
        </w:rPr>
        <w:t>.</w:t>
      </w:r>
    </w:p>
    <w:p w14:paraId="09E980E5" w14:textId="77777777" w:rsidR="00A41B59" w:rsidRPr="00E956A3" w:rsidRDefault="00A41B59" w:rsidP="00F44D31">
      <w:pPr>
        <w:spacing w:after="0" w:line="240" w:lineRule="auto"/>
        <w:jc w:val="both"/>
        <w:rPr>
          <w:rFonts w:eastAsia="Times New Roman" w:cs="Times New Roman"/>
          <w:lang w:val="es-ES" w:eastAsia="es-ES"/>
        </w:rPr>
      </w:pPr>
    </w:p>
    <w:p w14:paraId="5E029719" w14:textId="7C09C218" w:rsidR="00A41B59" w:rsidRPr="00E956A3" w:rsidRDefault="00A41B59" w:rsidP="00F44D31">
      <w:pPr>
        <w:spacing w:after="0" w:line="240" w:lineRule="auto"/>
        <w:jc w:val="both"/>
        <w:rPr>
          <w:rFonts w:eastAsia="Times New Roman" w:cs="Times New Roman"/>
          <w:lang w:val="es-ES" w:eastAsia="es-ES"/>
        </w:rPr>
      </w:pPr>
      <w:r w:rsidRPr="00E956A3">
        <w:rPr>
          <w:rFonts w:eastAsia="Times New Roman" w:cs="Times New Roman"/>
          <w:b/>
          <w:lang w:val="es-ES" w:eastAsia="es-ES"/>
        </w:rPr>
        <w:t xml:space="preserve">SEGUNDO. </w:t>
      </w:r>
      <w:r w:rsidRPr="00E956A3">
        <w:rPr>
          <w:rFonts w:eastAsia="Times New Roman" w:cs="Times New Roman"/>
          <w:lang w:val="es-ES" w:eastAsia="es-ES"/>
        </w:rPr>
        <w:t xml:space="preserve">Se instruye </w:t>
      </w:r>
      <w:r w:rsidR="00A5058A">
        <w:rPr>
          <w:rFonts w:eastAsia="Times New Roman" w:cs="Times New Roman"/>
          <w:lang w:val="es-ES" w:eastAsia="es-ES"/>
        </w:rPr>
        <w:t>al Secretario</w:t>
      </w:r>
      <w:r w:rsidRPr="00E956A3">
        <w:rPr>
          <w:rFonts w:eastAsia="Times New Roman" w:cs="Times New Roman"/>
          <w:lang w:val="es-ES" w:eastAsia="es-ES"/>
        </w:rPr>
        <w:t xml:space="preserve"> a publicar en la página electrónica del Consejo el Acta aprobada en el Acuerdo anterior.</w:t>
      </w:r>
    </w:p>
    <w:p w14:paraId="246B85FB" w14:textId="77777777" w:rsidR="00A41B59" w:rsidRDefault="00A41B59" w:rsidP="00F44D31">
      <w:pPr>
        <w:spacing w:after="0" w:line="240" w:lineRule="auto"/>
        <w:jc w:val="both"/>
        <w:rPr>
          <w:rFonts w:eastAsia="Times New Roman" w:cs="Times New Roman"/>
          <w:lang w:val="es-ES" w:eastAsia="es-ES"/>
        </w:rPr>
      </w:pPr>
    </w:p>
    <w:p w14:paraId="4BFFB73D" w14:textId="5B1ECD76" w:rsidR="00A41B59" w:rsidRPr="0085001B" w:rsidRDefault="00A41B59" w:rsidP="003B0087">
      <w:pPr>
        <w:pStyle w:val="Ttulo4"/>
        <w:rPr>
          <w:rFonts w:asciiTheme="minorHAnsi" w:eastAsia="Times New Roman" w:hAnsiTheme="minorHAnsi" w:cs="Times New Roman"/>
          <w:b/>
          <w:i w:val="0"/>
          <w:color w:val="auto"/>
          <w:lang w:val="es-ES" w:eastAsia="es-ES"/>
        </w:rPr>
      </w:pPr>
      <w:r w:rsidRPr="0085001B">
        <w:rPr>
          <w:rFonts w:asciiTheme="minorHAnsi" w:eastAsia="Calibri" w:hAnsiTheme="minorHAnsi" w:cs="Times New Roman"/>
          <w:b/>
          <w:bCs/>
          <w:i w:val="0"/>
          <w:color w:val="auto"/>
          <w:lang w:eastAsia="es-ES"/>
        </w:rPr>
        <w:lastRenderedPageBreak/>
        <w:t>III</w:t>
      </w:r>
      <w:r w:rsidRPr="0085001B">
        <w:rPr>
          <w:rFonts w:asciiTheme="minorHAnsi" w:eastAsia="Times New Roman" w:hAnsiTheme="minorHAnsi" w:cs="Times New Roman"/>
          <w:b/>
          <w:i w:val="0"/>
          <w:color w:val="auto"/>
          <w:lang w:val="es-ES" w:eastAsia="es-ES"/>
        </w:rPr>
        <w:t xml:space="preserve">.2.- </w:t>
      </w:r>
      <w:r w:rsidR="00A5058A" w:rsidRPr="0085001B">
        <w:rPr>
          <w:rFonts w:asciiTheme="minorHAnsi" w:eastAsia="Times New Roman" w:hAnsiTheme="minorHAnsi" w:cs="Times New Roman"/>
          <w:b/>
          <w:i w:val="0"/>
          <w:color w:val="auto"/>
          <w:lang w:val="es-ES" w:eastAsia="es-ES"/>
        </w:rPr>
        <w:t>Recomendación que emite el Consejo Consultivo del Instituto Federal de Telecomunicaciones sobre la facilitación del acceso al espectro radioeléctrico a los pueblos indígenas</w:t>
      </w:r>
      <w:r w:rsidR="007B300E" w:rsidRPr="0085001B">
        <w:rPr>
          <w:rFonts w:asciiTheme="minorHAnsi" w:eastAsia="Times New Roman" w:hAnsiTheme="minorHAnsi" w:cs="Times New Roman"/>
          <w:b/>
          <w:i w:val="0"/>
          <w:color w:val="auto"/>
          <w:lang w:val="es-ES" w:eastAsia="es-ES"/>
        </w:rPr>
        <w:t>.</w:t>
      </w:r>
    </w:p>
    <w:p w14:paraId="2C257CD2" w14:textId="77777777" w:rsidR="00A41B59" w:rsidRDefault="00A41B59" w:rsidP="00F44D31">
      <w:pPr>
        <w:tabs>
          <w:tab w:val="left" w:pos="8505"/>
        </w:tabs>
        <w:spacing w:after="0" w:line="240" w:lineRule="auto"/>
        <w:ind w:right="333"/>
        <w:jc w:val="both"/>
        <w:rPr>
          <w:rFonts w:cs="Arial Hebrew Scholar"/>
        </w:rPr>
      </w:pPr>
    </w:p>
    <w:p w14:paraId="4EE54F67" w14:textId="77777777" w:rsidR="00A5058A" w:rsidRDefault="00A5058A" w:rsidP="00F44D31">
      <w:pPr>
        <w:tabs>
          <w:tab w:val="left" w:pos="8505"/>
        </w:tabs>
        <w:spacing w:after="0" w:line="240" w:lineRule="auto"/>
        <w:ind w:right="333"/>
        <w:jc w:val="both"/>
        <w:rPr>
          <w:rFonts w:cs="Arial Hebrew Scholar"/>
        </w:rPr>
      </w:pPr>
      <w:r>
        <w:rPr>
          <w:rFonts w:cs="Arial Hebrew Scholar"/>
        </w:rPr>
        <w:t>El Consejero Luis Miguel Martínez Cervantes dio cuenta de avances en el proyecto se acordó sería votada en línea.</w:t>
      </w:r>
    </w:p>
    <w:p w14:paraId="4A5E4608" w14:textId="77777777" w:rsidR="006A6FB8" w:rsidRDefault="006A6FB8" w:rsidP="00F44D31">
      <w:pPr>
        <w:tabs>
          <w:tab w:val="left" w:pos="8505"/>
        </w:tabs>
        <w:spacing w:after="0" w:line="240" w:lineRule="auto"/>
        <w:ind w:right="333"/>
        <w:jc w:val="both"/>
        <w:rPr>
          <w:rFonts w:cs="Arial Hebrew Scholar"/>
        </w:rPr>
      </w:pPr>
    </w:p>
    <w:p w14:paraId="65F71DC8" w14:textId="47686D30" w:rsidR="00A5058A" w:rsidRDefault="00A5058A" w:rsidP="00F44D31">
      <w:pPr>
        <w:tabs>
          <w:tab w:val="left" w:pos="8505"/>
        </w:tabs>
        <w:spacing w:after="0" w:line="240" w:lineRule="auto"/>
        <w:ind w:right="333"/>
        <w:jc w:val="both"/>
        <w:rPr>
          <w:rFonts w:cs="Arial Hebrew Scholar"/>
        </w:rPr>
      </w:pPr>
      <w:r>
        <w:rPr>
          <w:rFonts w:cs="Arial Hebrew Scholar"/>
        </w:rPr>
        <w:t>Siendo las 14 horas con 41 minutos el Consejo decretó un receso y reanudó a las 14 horas con 48 minutos.</w:t>
      </w:r>
    </w:p>
    <w:p w14:paraId="4633AC5E" w14:textId="77777777" w:rsidR="00A5058A" w:rsidRDefault="00A5058A" w:rsidP="00F44D31">
      <w:pPr>
        <w:tabs>
          <w:tab w:val="left" w:pos="8505"/>
        </w:tabs>
        <w:spacing w:after="0" w:line="240" w:lineRule="auto"/>
        <w:ind w:right="333"/>
        <w:jc w:val="both"/>
        <w:rPr>
          <w:rFonts w:cs="Arial Hebrew Scholar"/>
        </w:rPr>
      </w:pPr>
    </w:p>
    <w:p w14:paraId="0C319884" w14:textId="1034B928" w:rsidR="00A5058A" w:rsidRDefault="00A5058A" w:rsidP="00F44D31">
      <w:pPr>
        <w:tabs>
          <w:tab w:val="left" w:pos="8505"/>
        </w:tabs>
        <w:spacing w:after="0" w:line="240" w:lineRule="auto"/>
        <w:ind w:right="333"/>
        <w:jc w:val="both"/>
        <w:rPr>
          <w:rFonts w:cs="Arial Hebrew Scholar"/>
        </w:rPr>
      </w:pPr>
      <w:r>
        <w:rPr>
          <w:rFonts w:cs="Arial Hebrew Scholar"/>
        </w:rPr>
        <w:t>El Secretario del Consejo verifico quórum.</w:t>
      </w:r>
    </w:p>
    <w:p w14:paraId="61E102C9" w14:textId="77777777" w:rsidR="00A5058A" w:rsidRPr="00E956A3" w:rsidRDefault="00A5058A" w:rsidP="00F44D31">
      <w:pPr>
        <w:tabs>
          <w:tab w:val="left" w:pos="8505"/>
        </w:tabs>
        <w:spacing w:after="0" w:line="240" w:lineRule="auto"/>
        <w:ind w:right="333"/>
        <w:jc w:val="both"/>
        <w:rPr>
          <w:rFonts w:cs="Arial Hebrew Scholar"/>
        </w:rPr>
      </w:pPr>
    </w:p>
    <w:p w14:paraId="40F17559" w14:textId="2B1380C6" w:rsidR="00876B76" w:rsidRPr="0085001B" w:rsidRDefault="00876B76" w:rsidP="0085001B">
      <w:pPr>
        <w:pStyle w:val="Ttulo4"/>
        <w:rPr>
          <w:rFonts w:asciiTheme="minorHAnsi" w:eastAsia="Times New Roman" w:hAnsiTheme="minorHAnsi" w:cs="Times New Roman"/>
          <w:b/>
          <w:i w:val="0"/>
          <w:color w:val="auto"/>
          <w:lang w:val="es-ES" w:eastAsia="es-ES"/>
        </w:rPr>
      </w:pPr>
      <w:r w:rsidRPr="0085001B">
        <w:rPr>
          <w:rFonts w:asciiTheme="minorHAnsi" w:eastAsia="Calibri" w:hAnsiTheme="minorHAnsi" w:cs="Times New Roman"/>
          <w:b/>
          <w:bCs/>
          <w:i w:val="0"/>
          <w:color w:val="auto"/>
          <w:lang w:eastAsia="es-ES"/>
        </w:rPr>
        <w:t>III</w:t>
      </w:r>
      <w:r w:rsidRPr="0085001B">
        <w:rPr>
          <w:rFonts w:asciiTheme="minorHAnsi" w:eastAsia="Times New Roman" w:hAnsiTheme="minorHAnsi" w:cs="Times New Roman"/>
          <w:b/>
          <w:i w:val="0"/>
          <w:color w:val="auto"/>
          <w:lang w:val="es-ES" w:eastAsia="es-ES"/>
        </w:rPr>
        <w:t xml:space="preserve">.3.- </w:t>
      </w:r>
      <w:r w:rsidR="00A5058A" w:rsidRPr="0085001B">
        <w:rPr>
          <w:rFonts w:asciiTheme="minorHAnsi" w:eastAsia="Times New Roman" w:hAnsiTheme="minorHAnsi" w:cs="Times New Roman"/>
          <w:b/>
          <w:i w:val="0"/>
          <w:color w:val="auto"/>
          <w:lang w:val="es-ES" w:eastAsia="es-ES"/>
        </w:rPr>
        <w:t>Recomendación que emite el Consejo Consultivo del Instituto Federal de Telecomunicaciones sobre trámites ante el IFT</w:t>
      </w:r>
      <w:r w:rsidRPr="0085001B">
        <w:rPr>
          <w:rFonts w:asciiTheme="minorHAnsi" w:eastAsia="Times New Roman" w:hAnsiTheme="minorHAnsi" w:cs="Times New Roman"/>
          <w:b/>
          <w:i w:val="0"/>
          <w:color w:val="auto"/>
          <w:lang w:val="es-ES" w:eastAsia="es-ES"/>
        </w:rPr>
        <w:t>.</w:t>
      </w:r>
    </w:p>
    <w:p w14:paraId="0A2FA8A2" w14:textId="77777777" w:rsidR="00876B76" w:rsidRDefault="00876B76" w:rsidP="00F44D31">
      <w:pPr>
        <w:tabs>
          <w:tab w:val="left" w:pos="8505"/>
        </w:tabs>
        <w:spacing w:after="0" w:line="240" w:lineRule="auto"/>
        <w:ind w:right="333"/>
        <w:jc w:val="both"/>
        <w:rPr>
          <w:rFonts w:cs="Arial Hebrew Scholar"/>
        </w:rPr>
      </w:pPr>
    </w:p>
    <w:p w14:paraId="5CFCE450" w14:textId="438FB933" w:rsidR="006A6FB8" w:rsidRDefault="00132DCE" w:rsidP="00F44D31">
      <w:pPr>
        <w:tabs>
          <w:tab w:val="left" w:pos="8505"/>
        </w:tabs>
        <w:spacing w:after="0" w:line="240" w:lineRule="auto"/>
        <w:ind w:right="333"/>
        <w:jc w:val="both"/>
        <w:rPr>
          <w:rFonts w:cs="Arial Hebrew Scholar"/>
        </w:rPr>
      </w:pPr>
      <w:r>
        <w:rPr>
          <w:rFonts w:cs="Arial Hebrew Scholar"/>
        </w:rPr>
        <w:t xml:space="preserve">El Consejero </w:t>
      </w:r>
      <w:r w:rsidR="00A5058A" w:rsidRPr="00A5058A">
        <w:rPr>
          <w:rFonts w:cs="Arial Hebrew Scholar"/>
        </w:rPr>
        <w:t xml:space="preserve">Carlos Arturo Bello Hernández </w:t>
      </w:r>
      <w:r w:rsidR="00A5058A">
        <w:rPr>
          <w:rFonts w:cs="Arial Hebrew Scholar"/>
        </w:rPr>
        <w:t xml:space="preserve">dio </w:t>
      </w:r>
      <w:r>
        <w:rPr>
          <w:rFonts w:cs="Arial Hebrew Scholar"/>
        </w:rPr>
        <w:t>cuenta de avances en el proyecto se acordó sería votada en línea.</w:t>
      </w:r>
    </w:p>
    <w:p w14:paraId="09C4F69C" w14:textId="77777777" w:rsidR="00132DCE" w:rsidRPr="00E956A3" w:rsidRDefault="00132DCE" w:rsidP="00F44D31">
      <w:pPr>
        <w:tabs>
          <w:tab w:val="left" w:pos="8505"/>
        </w:tabs>
        <w:spacing w:after="0" w:line="240" w:lineRule="auto"/>
        <w:ind w:right="333"/>
        <w:jc w:val="both"/>
        <w:rPr>
          <w:rFonts w:cs="Arial Hebrew Scholar"/>
        </w:rPr>
      </w:pPr>
    </w:p>
    <w:p w14:paraId="63C09274" w14:textId="37CBC123" w:rsidR="00ED775D" w:rsidRPr="0085001B" w:rsidRDefault="00ED775D" w:rsidP="0085001B">
      <w:pPr>
        <w:pStyle w:val="Ttulo4"/>
        <w:rPr>
          <w:rFonts w:asciiTheme="minorHAnsi" w:eastAsia="Times New Roman" w:hAnsiTheme="minorHAnsi" w:cs="Times New Roman"/>
          <w:b/>
          <w:i w:val="0"/>
          <w:color w:val="auto"/>
          <w:lang w:val="es-ES" w:eastAsia="es-ES"/>
        </w:rPr>
      </w:pPr>
      <w:r w:rsidRPr="0085001B">
        <w:rPr>
          <w:rFonts w:asciiTheme="minorHAnsi" w:eastAsia="Calibri" w:hAnsiTheme="minorHAnsi" w:cs="Times New Roman"/>
          <w:b/>
          <w:bCs/>
          <w:i w:val="0"/>
          <w:color w:val="auto"/>
          <w:lang w:eastAsia="es-ES"/>
        </w:rPr>
        <w:t>III</w:t>
      </w:r>
      <w:r w:rsidRPr="00E956A3">
        <w:rPr>
          <w:rFonts w:eastAsia="Times New Roman" w:cs="Times New Roman"/>
          <w:b/>
          <w:lang w:val="es-ES" w:eastAsia="es-ES"/>
        </w:rPr>
        <w:t>.</w:t>
      </w:r>
      <w:r w:rsidRPr="0085001B">
        <w:rPr>
          <w:rFonts w:asciiTheme="minorHAnsi" w:eastAsia="Times New Roman" w:hAnsiTheme="minorHAnsi" w:cs="Times New Roman"/>
          <w:b/>
          <w:i w:val="0"/>
          <w:color w:val="auto"/>
          <w:lang w:val="es-ES" w:eastAsia="es-ES"/>
        </w:rPr>
        <w:t xml:space="preserve">4.- </w:t>
      </w:r>
      <w:r w:rsidR="00A5058A" w:rsidRPr="0085001B">
        <w:rPr>
          <w:rFonts w:asciiTheme="minorHAnsi" w:eastAsia="Times New Roman" w:hAnsiTheme="minorHAnsi" w:cs="Times New Roman"/>
          <w:b/>
          <w:i w:val="0"/>
          <w:color w:val="auto"/>
          <w:lang w:val="es-ES" w:eastAsia="es-ES"/>
        </w:rPr>
        <w:t>Informe de los avances de los Grupos de Trabajo</w:t>
      </w:r>
      <w:r w:rsidRPr="0085001B">
        <w:rPr>
          <w:rFonts w:asciiTheme="minorHAnsi" w:eastAsia="Times New Roman" w:hAnsiTheme="minorHAnsi" w:cs="Times New Roman"/>
          <w:b/>
          <w:i w:val="0"/>
          <w:color w:val="auto"/>
          <w:lang w:val="es-ES" w:eastAsia="es-ES"/>
        </w:rPr>
        <w:t>.</w:t>
      </w:r>
    </w:p>
    <w:p w14:paraId="6DBF5C75" w14:textId="77777777" w:rsidR="00ED775D" w:rsidRDefault="00ED775D" w:rsidP="00F44D31">
      <w:pPr>
        <w:tabs>
          <w:tab w:val="left" w:pos="8505"/>
        </w:tabs>
        <w:spacing w:after="0" w:line="240" w:lineRule="auto"/>
        <w:ind w:right="333"/>
        <w:jc w:val="both"/>
        <w:rPr>
          <w:rFonts w:cs="Arial Hebrew Scholar"/>
        </w:rPr>
      </w:pPr>
    </w:p>
    <w:p w14:paraId="6813337C" w14:textId="16B865EE" w:rsidR="00132DCE" w:rsidRDefault="0042487F" w:rsidP="00F44D31">
      <w:pPr>
        <w:pStyle w:val="Prrafodelista"/>
        <w:numPr>
          <w:ilvl w:val="0"/>
          <w:numId w:val="13"/>
        </w:numPr>
        <w:tabs>
          <w:tab w:val="left" w:pos="8505"/>
        </w:tabs>
        <w:spacing w:after="0" w:line="240" w:lineRule="auto"/>
        <w:ind w:right="333"/>
        <w:jc w:val="both"/>
        <w:rPr>
          <w:rFonts w:cs="Arial Hebrew Scholar"/>
        </w:rPr>
      </w:pPr>
      <w:r w:rsidRPr="0042487F">
        <w:rPr>
          <w:rFonts w:cs="Arial Hebrew Scholar"/>
        </w:rPr>
        <w:t>El Consejero Erick Huerta Velázquez dio cuenta de los avances del tema de Brecha Digital</w:t>
      </w:r>
      <w:r w:rsidR="00132DCE" w:rsidRPr="0042487F">
        <w:rPr>
          <w:rFonts w:cs="Arial Hebrew Scholar"/>
        </w:rPr>
        <w:t>.</w:t>
      </w:r>
    </w:p>
    <w:p w14:paraId="50337CFD" w14:textId="56495236" w:rsidR="0042487F" w:rsidRDefault="0042487F" w:rsidP="00F44D31">
      <w:pPr>
        <w:pStyle w:val="Prrafodelista"/>
        <w:numPr>
          <w:ilvl w:val="0"/>
          <w:numId w:val="13"/>
        </w:numPr>
        <w:tabs>
          <w:tab w:val="left" w:pos="8505"/>
        </w:tabs>
        <w:spacing w:after="0" w:line="240" w:lineRule="auto"/>
        <w:ind w:right="333"/>
        <w:jc w:val="both"/>
        <w:rPr>
          <w:rFonts w:cs="Arial Hebrew Scholar"/>
        </w:rPr>
      </w:pPr>
      <w:r>
        <w:rPr>
          <w:rFonts w:cs="Arial Hebrew Scholar"/>
        </w:rPr>
        <w:t>El Consejero Luis</w:t>
      </w:r>
      <w:r w:rsidRPr="0042487F">
        <w:rPr>
          <w:rFonts w:cs="Arial Hebrew Scholar"/>
        </w:rPr>
        <w:t xml:space="preserve"> Miguel Martínez Cervantes</w:t>
      </w:r>
      <w:r>
        <w:rPr>
          <w:rFonts w:cs="Arial Hebrew Scholar"/>
        </w:rPr>
        <w:t xml:space="preserve"> realizó comentarios respecto de cartas de conductividad.</w:t>
      </w:r>
    </w:p>
    <w:p w14:paraId="55FBBE9F" w14:textId="081185DF" w:rsidR="00132DCE" w:rsidRDefault="0042487F" w:rsidP="00F44D31">
      <w:pPr>
        <w:pStyle w:val="Prrafodelista"/>
        <w:numPr>
          <w:ilvl w:val="0"/>
          <w:numId w:val="13"/>
        </w:numPr>
        <w:tabs>
          <w:tab w:val="left" w:pos="8505"/>
        </w:tabs>
        <w:spacing w:after="0" w:line="240" w:lineRule="auto"/>
        <w:ind w:right="333"/>
        <w:jc w:val="both"/>
        <w:rPr>
          <w:rFonts w:cs="Arial Hebrew Scholar"/>
        </w:rPr>
      </w:pPr>
      <w:r>
        <w:rPr>
          <w:rFonts w:cs="Arial Hebrew Scholar"/>
        </w:rPr>
        <w:t>Se comentó que el</w:t>
      </w:r>
      <w:r w:rsidRPr="0042487F">
        <w:rPr>
          <w:rFonts w:cs="Arial Hebrew Scholar"/>
        </w:rPr>
        <w:t xml:space="preserve"> Consejero Erik Huesca Morales</w:t>
      </w:r>
      <w:r>
        <w:rPr>
          <w:rFonts w:cs="Arial Hebrew Scholar"/>
        </w:rPr>
        <w:t xml:space="preserve"> estaba realizando una recomendación </w:t>
      </w:r>
      <w:r w:rsidR="00F44D31">
        <w:rPr>
          <w:rFonts w:cs="Arial Hebrew Scholar"/>
        </w:rPr>
        <w:t>sobre</w:t>
      </w:r>
      <w:r>
        <w:rPr>
          <w:rFonts w:cs="Arial Hebrew Scholar"/>
        </w:rPr>
        <w:t xml:space="preserve"> espacios blancos.</w:t>
      </w:r>
    </w:p>
    <w:p w14:paraId="3936FBDC" w14:textId="77777777" w:rsidR="0042487F" w:rsidRPr="0042487F" w:rsidRDefault="0042487F" w:rsidP="00F44D31">
      <w:pPr>
        <w:pStyle w:val="Prrafodelista"/>
        <w:tabs>
          <w:tab w:val="left" w:pos="8505"/>
        </w:tabs>
        <w:spacing w:after="0" w:line="240" w:lineRule="auto"/>
        <w:ind w:right="333"/>
        <w:jc w:val="both"/>
        <w:rPr>
          <w:rFonts w:cs="Arial Hebrew Scholar"/>
        </w:rPr>
      </w:pPr>
    </w:p>
    <w:p w14:paraId="1CBBE43B" w14:textId="77777777" w:rsidR="00A41B59" w:rsidRPr="0085001B" w:rsidRDefault="00A41B59" w:rsidP="0085001B">
      <w:pPr>
        <w:pStyle w:val="Ttulo2"/>
        <w:rPr>
          <w:rFonts w:asciiTheme="minorHAnsi" w:eastAsia="Times New Roman" w:hAnsiTheme="minorHAnsi" w:cs="Times New Roman"/>
          <w:b/>
          <w:iCs/>
          <w:color w:val="auto"/>
          <w:sz w:val="22"/>
          <w:szCs w:val="22"/>
          <w:lang w:val="es-ES" w:eastAsia="es-ES"/>
        </w:rPr>
      </w:pPr>
      <w:r w:rsidRPr="0085001B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es-ES"/>
        </w:rPr>
        <w:t>IV</w:t>
      </w:r>
      <w:r w:rsidRPr="00E956A3">
        <w:rPr>
          <w:b/>
        </w:rPr>
        <w:t xml:space="preserve">.- </w:t>
      </w:r>
      <w:r w:rsidRPr="0085001B">
        <w:rPr>
          <w:rFonts w:asciiTheme="minorHAnsi" w:eastAsia="Times New Roman" w:hAnsiTheme="minorHAnsi" w:cs="Times New Roman"/>
          <w:b/>
          <w:iCs/>
          <w:color w:val="auto"/>
          <w:sz w:val="22"/>
          <w:szCs w:val="22"/>
          <w:lang w:val="es-ES" w:eastAsia="es-ES"/>
        </w:rPr>
        <w:t>Asuntos Generales.</w:t>
      </w:r>
    </w:p>
    <w:p w14:paraId="03A78A5F" w14:textId="01B42C4B" w:rsidR="0009147E" w:rsidRDefault="0009147E" w:rsidP="00F44D31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 w:rsidRPr="0009147E">
        <w:rPr>
          <w:rFonts w:eastAsia="Times New Roman" w:cs="Times New Roman"/>
          <w:b/>
          <w:lang w:eastAsia="es-ES"/>
        </w:rPr>
        <w:t xml:space="preserve">IV.1.- </w:t>
      </w:r>
      <w:r w:rsidR="0042487F" w:rsidRPr="0042487F">
        <w:rPr>
          <w:rFonts w:eastAsia="Times New Roman" w:cs="Times New Roman"/>
          <w:lang w:eastAsia="es-ES"/>
        </w:rPr>
        <w:t>Revisión del “Programa de Trabajo 2016” y Propuesta de temas para el Consejo Consultivo IFT 2017-2018</w:t>
      </w:r>
      <w:r w:rsidRPr="0009147E">
        <w:rPr>
          <w:rFonts w:eastAsia="Times New Roman" w:cs="Times New Roman"/>
          <w:lang w:eastAsia="es-ES"/>
        </w:rPr>
        <w:t>.</w:t>
      </w:r>
    </w:p>
    <w:p w14:paraId="205113EF" w14:textId="77777777" w:rsidR="0009147E" w:rsidRDefault="0009147E" w:rsidP="00F44D31">
      <w:pPr>
        <w:spacing w:after="0" w:line="240" w:lineRule="auto"/>
        <w:jc w:val="both"/>
        <w:rPr>
          <w:rFonts w:eastAsia="Times New Roman" w:cs="Times New Roman"/>
          <w:lang w:eastAsia="es-ES"/>
        </w:rPr>
      </w:pPr>
    </w:p>
    <w:p w14:paraId="61767617" w14:textId="3DF85A7C" w:rsidR="0009147E" w:rsidRPr="0009147E" w:rsidRDefault="0009147E" w:rsidP="00F44D31">
      <w:pPr>
        <w:spacing w:after="0" w:line="240" w:lineRule="auto"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 xml:space="preserve">El Consejero </w:t>
      </w:r>
      <w:r w:rsidRPr="0009147E">
        <w:rPr>
          <w:rFonts w:eastAsia="Times New Roman" w:cs="Times New Roman"/>
          <w:lang w:eastAsia="es-ES"/>
        </w:rPr>
        <w:t>Carlos Alejandro Merchán Escalante</w:t>
      </w:r>
      <w:r w:rsidRPr="0009147E">
        <w:t xml:space="preserve"> </w:t>
      </w:r>
      <w:r w:rsidR="00763FE9">
        <w:rPr>
          <w:rFonts w:eastAsia="Times New Roman" w:cs="Times New Roman"/>
          <w:lang w:eastAsia="es-ES"/>
        </w:rPr>
        <w:t>propuso</w:t>
      </w:r>
      <w:r w:rsidR="00AC306B">
        <w:rPr>
          <w:rFonts w:eastAsia="Times New Roman" w:cs="Times New Roman"/>
          <w:lang w:eastAsia="es-ES"/>
        </w:rPr>
        <w:t xml:space="preserve"> que se trabajara en un documento sobre el futuro del Consejo</w:t>
      </w:r>
      <w:r>
        <w:rPr>
          <w:rFonts w:eastAsia="Times New Roman" w:cs="Times New Roman"/>
          <w:lang w:eastAsia="es-ES"/>
        </w:rPr>
        <w:t>.</w:t>
      </w:r>
    </w:p>
    <w:p w14:paraId="0397D34A" w14:textId="77777777" w:rsidR="008B02F0" w:rsidRPr="00E956A3" w:rsidRDefault="008B02F0" w:rsidP="00F44D31">
      <w:pPr>
        <w:spacing w:after="0" w:line="240" w:lineRule="auto"/>
        <w:jc w:val="both"/>
        <w:rPr>
          <w:rFonts w:eastAsia="Times New Roman" w:cs="Times New Roman"/>
          <w:lang w:val="es-ES" w:eastAsia="es-ES"/>
        </w:rPr>
      </w:pPr>
    </w:p>
    <w:p w14:paraId="03D5CD39" w14:textId="2B064185" w:rsidR="00343CB0" w:rsidRPr="00E956A3" w:rsidRDefault="00343CB0" w:rsidP="00F44D3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val="es-ES" w:eastAsia="es-ES"/>
        </w:rPr>
      </w:pPr>
      <w:r w:rsidRPr="00E956A3">
        <w:rPr>
          <w:rFonts w:eastAsia="Times New Roman" w:cs="Times New Roman"/>
          <w:lang w:val="es-ES" w:eastAsia="es-ES"/>
        </w:rPr>
        <w:t>No habiendo otro asunto que trata</w:t>
      </w:r>
      <w:r w:rsidR="007751F8" w:rsidRPr="00E956A3">
        <w:rPr>
          <w:rFonts w:eastAsia="Times New Roman" w:cs="Times New Roman"/>
          <w:lang w:val="es-ES" w:eastAsia="es-ES"/>
        </w:rPr>
        <w:t>r, se levantó la sesión a las 1</w:t>
      </w:r>
      <w:r w:rsidR="00AC306B">
        <w:rPr>
          <w:rFonts w:eastAsia="Times New Roman" w:cs="Times New Roman"/>
          <w:lang w:val="es-ES" w:eastAsia="es-ES"/>
        </w:rPr>
        <w:t>6</w:t>
      </w:r>
      <w:r w:rsidR="009F2EA0" w:rsidRPr="00E956A3">
        <w:rPr>
          <w:rFonts w:eastAsia="Times New Roman" w:cs="Times New Roman"/>
          <w:lang w:val="es-ES" w:eastAsia="es-ES"/>
        </w:rPr>
        <w:t xml:space="preserve"> horas con </w:t>
      </w:r>
      <w:r w:rsidR="00AC306B">
        <w:rPr>
          <w:rFonts w:eastAsia="Times New Roman" w:cs="Times New Roman"/>
          <w:lang w:val="es-ES" w:eastAsia="es-ES"/>
        </w:rPr>
        <w:t>42</w:t>
      </w:r>
      <w:r w:rsidRPr="00E956A3">
        <w:rPr>
          <w:rFonts w:eastAsia="Times New Roman" w:cs="Times New Roman"/>
          <w:lang w:val="es-ES" w:eastAsia="es-ES"/>
        </w:rPr>
        <w:t xml:space="preserve"> minutos del día de su inicio, firmando para constancia la presente Acta el Presidente del Consejo y </w:t>
      </w:r>
      <w:r w:rsidR="00AC306B">
        <w:rPr>
          <w:rFonts w:eastAsia="Times New Roman" w:cs="Times New Roman"/>
          <w:lang w:val="es-ES" w:eastAsia="es-ES"/>
        </w:rPr>
        <w:t>el Secretario</w:t>
      </w:r>
      <w:r w:rsidRPr="00E956A3">
        <w:rPr>
          <w:rFonts w:eastAsia="Times New Roman" w:cs="Times New Roman"/>
          <w:lang w:val="es-ES" w:eastAsia="es-ES"/>
        </w:rPr>
        <w:t>.</w:t>
      </w:r>
    </w:p>
    <w:p w14:paraId="3C2EA7E6" w14:textId="0158BC51" w:rsidR="00343CB0" w:rsidRPr="00E956A3" w:rsidRDefault="00343CB0" w:rsidP="00F44D3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val="es-ES" w:eastAsia="es-ES"/>
        </w:rPr>
      </w:pPr>
      <w:r w:rsidRPr="00E956A3">
        <w:rPr>
          <w:rFonts w:eastAsia="Times New Roman" w:cs="Times New Roman"/>
          <w:lang w:val="es-ES" w:eastAsia="es-ES"/>
        </w:rPr>
        <w:t>________________________________________</w:t>
      </w:r>
      <w:r w:rsidR="009F2EA0" w:rsidRPr="00E956A3">
        <w:rPr>
          <w:rFonts w:eastAsia="Times New Roman" w:cs="Times New Roman"/>
          <w:lang w:val="es-ES" w:eastAsia="es-ES"/>
        </w:rPr>
        <w:t>_________</w:t>
      </w:r>
      <w:r w:rsidRPr="00E956A3">
        <w:rPr>
          <w:rFonts w:eastAsia="Times New Roman" w:cs="Times New Roman"/>
          <w:lang w:val="es-ES" w:eastAsia="es-ES"/>
        </w:rPr>
        <w:t>_________________________________________</w:t>
      </w:r>
    </w:p>
    <w:p w14:paraId="21A3B4EB" w14:textId="77777777" w:rsidR="00343CB0" w:rsidRPr="00E956A3" w:rsidRDefault="00343CB0" w:rsidP="00F44D3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val="es-ES" w:eastAsia="es-ES"/>
        </w:rPr>
      </w:pPr>
    </w:p>
    <w:p w14:paraId="20606361" w14:textId="23497CC0" w:rsidR="00343CB0" w:rsidRPr="00E956A3" w:rsidRDefault="00343CB0" w:rsidP="00F44D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val="es-ES" w:eastAsia="es-ES"/>
        </w:rPr>
      </w:pPr>
      <w:r w:rsidRPr="00E956A3">
        <w:rPr>
          <w:rFonts w:eastAsia="Times New Roman" w:cs="Times New Roman"/>
          <w:b/>
          <w:lang w:val="es-ES" w:eastAsia="es-ES"/>
        </w:rPr>
        <w:t>Dr. Ernesto M. Flores-Roux</w:t>
      </w:r>
    </w:p>
    <w:p w14:paraId="2CD14912" w14:textId="77777777" w:rsidR="00343CB0" w:rsidRPr="00E956A3" w:rsidRDefault="00343CB0" w:rsidP="00F44D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val="es-ES" w:eastAsia="es-ES"/>
        </w:rPr>
      </w:pPr>
      <w:r w:rsidRPr="00E956A3">
        <w:rPr>
          <w:rFonts w:eastAsia="Times New Roman" w:cs="Times New Roman"/>
          <w:b/>
          <w:lang w:val="es-ES" w:eastAsia="es-ES"/>
        </w:rPr>
        <w:t>Presidente</w:t>
      </w:r>
    </w:p>
    <w:p w14:paraId="5FF7E4B0" w14:textId="1FBE95AB" w:rsidR="00343CB0" w:rsidRPr="00E956A3" w:rsidRDefault="00343CB0" w:rsidP="00F44D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val="es-ES" w:eastAsia="es-ES"/>
        </w:rPr>
      </w:pPr>
    </w:p>
    <w:p w14:paraId="440D0FE0" w14:textId="6D8084EE" w:rsidR="00343CB0" w:rsidRPr="00E956A3" w:rsidRDefault="00343CB0" w:rsidP="00F44D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val="es-ES" w:eastAsia="es-ES"/>
        </w:rPr>
      </w:pPr>
      <w:r w:rsidRPr="00E956A3">
        <w:rPr>
          <w:rFonts w:eastAsia="Times New Roman" w:cs="Times New Roman"/>
          <w:b/>
          <w:lang w:val="es-ES" w:eastAsia="es-ES"/>
        </w:rPr>
        <w:t xml:space="preserve">Lic. </w:t>
      </w:r>
      <w:r w:rsidR="00AC306B">
        <w:rPr>
          <w:rFonts w:eastAsia="Times New Roman" w:cs="Times New Roman"/>
          <w:b/>
          <w:lang w:val="es-ES" w:eastAsia="es-ES"/>
        </w:rPr>
        <w:t>Juan José Crispín Borbolla</w:t>
      </w:r>
    </w:p>
    <w:p w14:paraId="7DEE9396" w14:textId="11AD703B" w:rsidR="00D21AB6" w:rsidRPr="00E956A3" w:rsidRDefault="00AC306B" w:rsidP="00F44D3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es-ES"/>
        </w:rPr>
      </w:pPr>
      <w:r>
        <w:rPr>
          <w:rFonts w:eastAsia="Times New Roman" w:cs="Times New Roman"/>
          <w:b/>
          <w:lang w:val="es-ES" w:eastAsia="es-ES"/>
        </w:rPr>
        <w:t>Secretario</w:t>
      </w:r>
    </w:p>
    <w:p w14:paraId="44A0EC42" w14:textId="77777777" w:rsidR="00D21AB6" w:rsidRPr="00E956A3" w:rsidRDefault="00D21AB6" w:rsidP="0085001B">
      <w:pPr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b/>
          <w:bCs/>
          <w:lang w:eastAsia="es-ES"/>
        </w:rPr>
      </w:pPr>
    </w:p>
    <w:p w14:paraId="50915F8B" w14:textId="33473217" w:rsidR="006A007E" w:rsidRDefault="00C075CD" w:rsidP="00A0480D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lang w:eastAsia="es-ES"/>
        </w:rPr>
      </w:pPr>
      <w:r>
        <w:rPr>
          <w:rFonts w:asciiTheme="majorHAnsi" w:hAnsiTheme="majorHAnsi"/>
          <w:bCs/>
          <w:sz w:val="18"/>
          <w:szCs w:val="18"/>
        </w:rPr>
        <w:t>La presente Acta fue aprobada por el Consejo Consultivo del Instituto Federal de Telecomunicaciones por unanimidad de votos de los Consejeros presentes:</w:t>
      </w:r>
      <w:r>
        <w:rPr>
          <w:rFonts w:ascii="Calibri" w:hAnsi="Calibri" w:cs="Arial"/>
          <w:sz w:val="18"/>
          <w:szCs w:val="18"/>
          <w:lang w:val="es-ES_tradnl"/>
        </w:rPr>
        <w:t xml:space="preserve"> </w:t>
      </w:r>
      <w:r w:rsidRPr="00C075CD">
        <w:rPr>
          <w:rFonts w:ascii="Calibri" w:hAnsi="Calibri" w:cs="Arial"/>
          <w:sz w:val="18"/>
          <w:szCs w:val="18"/>
          <w:lang w:val="es-ES_tradnl"/>
        </w:rPr>
        <w:t>Carlos Arturo Bello Hernández, Ernesto M. Flores-Roux, Gerardo Francisco González Abarca, Santiago Gutiérrez Fernández,</w:t>
      </w:r>
      <w:r>
        <w:rPr>
          <w:rFonts w:ascii="Calibri" w:hAnsi="Calibri" w:cs="Arial"/>
          <w:sz w:val="18"/>
          <w:szCs w:val="18"/>
          <w:lang w:val="es-ES_tradnl"/>
        </w:rPr>
        <w:t xml:space="preserve"> </w:t>
      </w:r>
      <w:r w:rsidRPr="00C075CD">
        <w:rPr>
          <w:rFonts w:ascii="Calibri" w:hAnsi="Calibri" w:cs="Arial"/>
          <w:sz w:val="18"/>
          <w:szCs w:val="18"/>
          <w:lang w:val="es-ES_tradnl"/>
        </w:rPr>
        <w:t>Salma Leticia Jalife Villalón, Erik Huesca Morales, Elisa V. Mariscal Medina, Luis Miguel Martínez Cervantes y Carlos Alejandro Merchán Escalante</w:t>
      </w:r>
      <w:r>
        <w:rPr>
          <w:rFonts w:ascii="Calibri" w:hAnsi="Calibri" w:cs="Arial"/>
          <w:sz w:val="18"/>
          <w:szCs w:val="18"/>
          <w:lang w:val="es-ES_tradnl"/>
        </w:rPr>
        <w:t>,</w:t>
      </w:r>
      <w:r>
        <w:rPr>
          <w:rFonts w:asciiTheme="majorHAnsi" w:hAnsiTheme="majorHAnsi"/>
          <w:bCs/>
          <w:sz w:val="18"/>
          <w:szCs w:val="18"/>
        </w:rPr>
        <w:t xml:space="preserve"> en su II Sesión Ordinaria celebrada el 16 de febrero de 2017, mediante Acuerdo CC/IFT/160217/2.</w:t>
      </w:r>
    </w:p>
    <w:sectPr w:rsidR="006A007E" w:rsidSect="0029188F">
      <w:headerReference w:type="default" r:id="rId8"/>
      <w:footerReference w:type="default" r:id="rId9"/>
      <w:pgSz w:w="12240" w:h="15840"/>
      <w:pgMar w:top="1942" w:right="118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78F3C" w14:textId="77777777" w:rsidR="0037304B" w:rsidRDefault="0037304B" w:rsidP="00991D8B">
      <w:pPr>
        <w:spacing w:after="0" w:line="240" w:lineRule="auto"/>
      </w:pPr>
      <w:r>
        <w:separator/>
      </w:r>
    </w:p>
  </w:endnote>
  <w:endnote w:type="continuationSeparator" w:id="0">
    <w:p w14:paraId="0C2E2898" w14:textId="77777777" w:rsidR="0037304B" w:rsidRDefault="0037304B" w:rsidP="0099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73026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2BA4C2E" w14:textId="50FC0D33" w:rsidR="007876D1" w:rsidRPr="007876D1" w:rsidRDefault="007876D1">
        <w:pPr>
          <w:pStyle w:val="Piedepgina"/>
          <w:jc w:val="right"/>
          <w:rPr>
            <w:sz w:val="18"/>
            <w:szCs w:val="18"/>
          </w:rPr>
        </w:pPr>
        <w:r w:rsidRPr="007876D1">
          <w:rPr>
            <w:sz w:val="18"/>
            <w:szCs w:val="18"/>
          </w:rPr>
          <w:fldChar w:fldCharType="begin"/>
        </w:r>
        <w:r w:rsidRPr="007876D1">
          <w:rPr>
            <w:sz w:val="18"/>
            <w:szCs w:val="18"/>
          </w:rPr>
          <w:instrText>PAGE   \* MERGEFORMAT</w:instrText>
        </w:r>
        <w:r w:rsidRPr="007876D1">
          <w:rPr>
            <w:sz w:val="18"/>
            <w:szCs w:val="18"/>
          </w:rPr>
          <w:fldChar w:fldCharType="separate"/>
        </w:r>
        <w:r w:rsidR="008B3537" w:rsidRPr="008B3537">
          <w:rPr>
            <w:noProof/>
            <w:sz w:val="18"/>
            <w:szCs w:val="18"/>
            <w:lang w:val="es-ES"/>
          </w:rPr>
          <w:t>2</w:t>
        </w:r>
        <w:r w:rsidRPr="007876D1">
          <w:rPr>
            <w:sz w:val="18"/>
            <w:szCs w:val="18"/>
          </w:rPr>
          <w:fldChar w:fldCharType="end"/>
        </w:r>
        <w:r w:rsidR="009F2EA0">
          <w:rPr>
            <w:sz w:val="18"/>
            <w:szCs w:val="18"/>
          </w:rPr>
          <w:t>/</w:t>
        </w:r>
        <w:r w:rsidR="00AC306B">
          <w:rPr>
            <w:sz w:val="18"/>
            <w:szCs w:val="18"/>
          </w:rPr>
          <w:t>4</w:t>
        </w:r>
      </w:p>
    </w:sdtContent>
  </w:sdt>
  <w:p w14:paraId="18DC01B0" w14:textId="065C6C7B" w:rsidR="007876D1" w:rsidRDefault="007876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7E8E0" w14:textId="77777777" w:rsidR="0037304B" w:rsidRDefault="0037304B" w:rsidP="00991D8B">
      <w:pPr>
        <w:spacing w:after="0" w:line="240" w:lineRule="auto"/>
      </w:pPr>
      <w:r>
        <w:separator/>
      </w:r>
    </w:p>
  </w:footnote>
  <w:footnote w:type="continuationSeparator" w:id="0">
    <w:p w14:paraId="38A4EF48" w14:textId="77777777" w:rsidR="0037304B" w:rsidRDefault="0037304B" w:rsidP="0099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1A1B3" w14:textId="0F413EA3" w:rsidR="007876D1" w:rsidRDefault="00C01CC3" w:rsidP="00C01CC3">
    <w:pPr>
      <w:pStyle w:val="Encabezado"/>
    </w:pPr>
    <w:r>
      <w:rPr>
        <w:noProof/>
        <w:lang w:eastAsia="es-MX"/>
      </w:rPr>
      <w:drawing>
        <wp:inline distT="0" distB="0" distL="0" distR="0" wp14:anchorId="550CABA3" wp14:editId="62215D6F">
          <wp:extent cx="3775710" cy="957580"/>
          <wp:effectExtent l="0" t="0" r="0" b="0"/>
          <wp:docPr id="9" name="Imagen 9" descr="Hoja membretada con el logotipo del Consejo Consultivo." title="Logo del Consejo Consultiv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71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D46"/>
    <w:multiLevelType w:val="hybridMultilevel"/>
    <w:tmpl w:val="9F4A77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7718"/>
    <w:multiLevelType w:val="hybridMultilevel"/>
    <w:tmpl w:val="410E2D9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1B4475"/>
    <w:multiLevelType w:val="hybridMultilevel"/>
    <w:tmpl w:val="1D88573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0C6DA7"/>
    <w:multiLevelType w:val="hybridMultilevel"/>
    <w:tmpl w:val="D3064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A0197"/>
    <w:multiLevelType w:val="hybridMultilevel"/>
    <w:tmpl w:val="67E2D6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A1159"/>
    <w:multiLevelType w:val="hybridMultilevel"/>
    <w:tmpl w:val="65922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00F0E"/>
    <w:multiLevelType w:val="hybridMultilevel"/>
    <w:tmpl w:val="982EC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B6AAD"/>
    <w:multiLevelType w:val="hybridMultilevel"/>
    <w:tmpl w:val="8D1870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C2098"/>
    <w:multiLevelType w:val="hybridMultilevel"/>
    <w:tmpl w:val="50623C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7CA5BBF"/>
    <w:multiLevelType w:val="hybridMultilevel"/>
    <w:tmpl w:val="F9D288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0145B"/>
    <w:multiLevelType w:val="hybridMultilevel"/>
    <w:tmpl w:val="507874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CF91747"/>
    <w:multiLevelType w:val="hybridMultilevel"/>
    <w:tmpl w:val="65DAC1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B63600D"/>
    <w:multiLevelType w:val="hybridMultilevel"/>
    <w:tmpl w:val="1D885736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04"/>
    <w:rsid w:val="00007AF1"/>
    <w:rsid w:val="00011EAD"/>
    <w:rsid w:val="0009147E"/>
    <w:rsid w:val="00091908"/>
    <w:rsid w:val="000A2691"/>
    <w:rsid w:val="000C3551"/>
    <w:rsid w:val="000F4BD5"/>
    <w:rsid w:val="000F554F"/>
    <w:rsid w:val="00132DCE"/>
    <w:rsid w:val="00147920"/>
    <w:rsid w:val="001541B1"/>
    <w:rsid w:val="00167FFC"/>
    <w:rsid w:val="00186C7B"/>
    <w:rsid w:val="001969A1"/>
    <w:rsid w:val="001A3F6B"/>
    <w:rsid w:val="001C5D7E"/>
    <w:rsid w:val="001E14B7"/>
    <w:rsid w:val="001F4EA3"/>
    <w:rsid w:val="0022315F"/>
    <w:rsid w:val="00244363"/>
    <w:rsid w:val="00256E23"/>
    <w:rsid w:val="00265704"/>
    <w:rsid w:val="00274729"/>
    <w:rsid w:val="00280248"/>
    <w:rsid w:val="0029188F"/>
    <w:rsid w:val="002E130B"/>
    <w:rsid w:val="002F19C3"/>
    <w:rsid w:val="003077E7"/>
    <w:rsid w:val="003439E8"/>
    <w:rsid w:val="00343CB0"/>
    <w:rsid w:val="0037304B"/>
    <w:rsid w:val="003B0087"/>
    <w:rsid w:val="003C15E7"/>
    <w:rsid w:val="003D4090"/>
    <w:rsid w:val="003D7E84"/>
    <w:rsid w:val="003F4AD8"/>
    <w:rsid w:val="0042487F"/>
    <w:rsid w:val="00480989"/>
    <w:rsid w:val="00485A46"/>
    <w:rsid w:val="004A0977"/>
    <w:rsid w:val="004B207C"/>
    <w:rsid w:val="00506252"/>
    <w:rsid w:val="00513158"/>
    <w:rsid w:val="00523F42"/>
    <w:rsid w:val="005333B4"/>
    <w:rsid w:val="00542A9E"/>
    <w:rsid w:val="00555C3A"/>
    <w:rsid w:val="00560FA0"/>
    <w:rsid w:val="00581872"/>
    <w:rsid w:val="005E47CD"/>
    <w:rsid w:val="005E6B09"/>
    <w:rsid w:val="00610281"/>
    <w:rsid w:val="006140F3"/>
    <w:rsid w:val="006240BD"/>
    <w:rsid w:val="00683BCE"/>
    <w:rsid w:val="006A007E"/>
    <w:rsid w:val="006A6FB8"/>
    <w:rsid w:val="00700BD0"/>
    <w:rsid w:val="0070259D"/>
    <w:rsid w:val="007379EB"/>
    <w:rsid w:val="00740B4C"/>
    <w:rsid w:val="00760D67"/>
    <w:rsid w:val="00763FE9"/>
    <w:rsid w:val="0077312B"/>
    <w:rsid w:val="007751F8"/>
    <w:rsid w:val="007762D3"/>
    <w:rsid w:val="00782CFD"/>
    <w:rsid w:val="007876D1"/>
    <w:rsid w:val="007A02FD"/>
    <w:rsid w:val="007A752F"/>
    <w:rsid w:val="007B300E"/>
    <w:rsid w:val="007D598D"/>
    <w:rsid w:val="007E79C8"/>
    <w:rsid w:val="008150B2"/>
    <w:rsid w:val="00820DAA"/>
    <w:rsid w:val="00843030"/>
    <w:rsid w:val="0085001B"/>
    <w:rsid w:val="00850390"/>
    <w:rsid w:val="0087283E"/>
    <w:rsid w:val="00872E10"/>
    <w:rsid w:val="00876939"/>
    <w:rsid w:val="00876B76"/>
    <w:rsid w:val="008B02F0"/>
    <w:rsid w:val="008B3537"/>
    <w:rsid w:val="008C5752"/>
    <w:rsid w:val="008D681A"/>
    <w:rsid w:val="008E5C47"/>
    <w:rsid w:val="0091035A"/>
    <w:rsid w:val="00916D0E"/>
    <w:rsid w:val="009323C8"/>
    <w:rsid w:val="00932FE8"/>
    <w:rsid w:val="009456C8"/>
    <w:rsid w:val="00991D8B"/>
    <w:rsid w:val="009C1CD4"/>
    <w:rsid w:val="009F2EA0"/>
    <w:rsid w:val="00A0480D"/>
    <w:rsid w:val="00A41B59"/>
    <w:rsid w:val="00A4686D"/>
    <w:rsid w:val="00A5058A"/>
    <w:rsid w:val="00A55C1C"/>
    <w:rsid w:val="00A57333"/>
    <w:rsid w:val="00A66666"/>
    <w:rsid w:val="00AA0EAC"/>
    <w:rsid w:val="00AC1435"/>
    <w:rsid w:val="00AC306B"/>
    <w:rsid w:val="00AE398E"/>
    <w:rsid w:val="00B002D9"/>
    <w:rsid w:val="00B028ED"/>
    <w:rsid w:val="00B1577C"/>
    <w:rsid w:val="00B16259"/>
    <w:rsid w:val="00B21B4B"/>
    <w:rsid w:val="00B502BB"/>
    <w:rsid w:val="00B619A4"/>
    <w:rsid w:val="00B6592B"/>
    <w:rsid w:val="00B936F0"/>
    <w:rsid w:val="00BA0196"/>
    <w:rsid w:val="00BC4600"/>
    <w:rsid w:val="00BC6F35"/>
    <w:rsid w:val="00C01CC3"/>
    <w:rsid w:val="00C075CD"/>
    <w:rsid w:val="00C24950"/>
    <w:rsid w:val="00C45FF8"/>
    <w:rsid w:val="00C4790C"/>
    <w:rsid w:val="00C52A33"/>
    <w:rsid w:val="00C937E4"/>
    <w:rsid w:val="00C976F0"/>
    <w:rsid w:val="00CA33A1"/>
    <w:rsid w:val="00CE0788"/>
    <w:rsid w:val="00CE7889"/>
    <w:rsid w:val="00CF1CF0"/>
    <w:rsid w:val="00CF34A3"/>
    <w:rsid w:val="00D01EC5"/>
    <w:rsid w:val="00D157DA"/>
    <w:rsid w:val="00D21AB6"/>
    <w:rsid w:val="00D33B5E"/>
    <w:rsid w:val="00DB3778"/>
    <w:rsid w:val="00DF0A21"/>
    <w:rsid w:val="00E076D5"/>
    <w:rsid w:val="00E14B41"/>
    <w:rsid w:val="00E271C3"/>
    <w:rsid w:val="00E273C9"/>
    <w:rsid w:val="00E34B56"/>
    <w:rsid w:val="00E42E66"/>
    <w:rsid w:val="00E4782F"/>
    <w:rsid w:val="00E54B87"/>
    <w:rsid w:val="00E719C3"/>
    <w:rsid w:val="00E74FE2"/>
    <w:rsid w:val="00E956A3"/>
    <w:rsid w:val="00EC258A"/>
    <w:rsid w:val="00ED775D"/>
    <w:rsid w:val="00EE42FB"/>
    <w:rsid w:val="00EF766F"/>
    <w:rsid w:val="00F06218"/>
    <w:rsid w:val="00F26E7E"/>
    <w:rsid w:val="00F44D31"/>
    <w:rsid w:val="00F4733C"/>
    <w:rsid w:val="00F832D0"/>
    <w:rsid w:val="00FB242F"/>
    <w:rsid w:val="00FB6E14"/>
    <w:rsid w:val="00FB6ED4"/>
    <w:rsid w:val="00FC634F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49B3D4"/>
  <w15:docId w15:val="{63AB1147-AA2F-4FB4-8702-C6C28EB5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01C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1C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B00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B00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570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1D8B"/>
  </w:style>
  <w:style w:type="paragraph" w:styleId="Piedepgina">
    <w:name w:val="footer"/>
    <w:basedOn w:val="Normal"/>
    <w:link w:val="PiedepginaCar"/>
    <w:uiPriority w:val="99"/>
    <w:unhideWhenUsed/>
    <w:rsid w:val="00991D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1D8B"/>
  </w:style>
  <w:style w:type="paragraph" w:styleId="Textodeglobo">
    <w:name w:val="Balloon Text"/>
    <w:basedOn w:val="Normal"/>
    <w:link w:val="TextodegloboCar"/>
    <w:uiPriority w:val="99"/>
    <w:semiHidden/>
    <w:unhideWhenUsed/>
    <w:rsid w:val="007E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9C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2315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01C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01C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B00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3B008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5600F-0494-4D9F-BCCE-F036AD3F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</dc:creator>
  <cp:keywords/>
  <dc:description/>
  <cp:lastModifiedBy>Yaratzet Funes Lopez</cp:lastModifiedBy>
  <cp:revision>2</cp:revision>
  <cp:lastPrinted>2017-02-20T16:52:00Z</cp:lastPrinted>
  <dcterms:created xsi:type="dcterms:W3CDTF">2018-06-26T18:28:00Z</dcterms:created>
  <dcterms:modified xsi:type="dcterms:W3CDTF">2018-06-26T18:28:00Z</dcterms:modified>
</cp:coreProperties>
</file>