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F58AF" w14:textId="77777777" w:rsidR="00F5266C" w:rsidRPr="00F5266C" w:rsidRDefault="00D62249" w:rsidP="00F5266C">
      <w:pPr>
        <w:pStyle w:val="Ttulo1"/>
        <w:spacing w:after="240"/>
        <w:jc w:val="both"/>
        <w:rPr>
          <w:b/>
          <w:color w:val="auto"/>
          <w:sz w:val="24"/>
          <w:szCs w:val="24"/>
          <w:lang w:val="es-ES"/>
        </w:rPr>
      </w:pPr>
      <w:r w:rsidRPr="00F5266C">
        <w:rPr>
          <w:b/>
          <w:color w:val="auto"/>
          <w:sz w:val="24"/>
          <w:szCs w:val="24"/>
          <w:lang w:val="es-ES"/>
        </w:rPr>
        <w:t xml:space="preserve">RECOMENDACIÓN QUE EMITE EL CONSEJO CONSULTIVO DEL INSTITUTO FEDERAL DE TELECOMUNICACIONES RESPECTO INTERNET DE LOS OBJETOS  </w:t>
      </w:r>
      <w:r w:rsidR="00885F0C" w:rsidRPr="00F5266C">
        <w:rPr>
          <w:b/>
          <w:color w:val="auto"/>
          <w:sz w:val="24"/>
          <w:szCs w:val="24"/>
          <w:lang w:val="es-ES"/>
        </w:rPr>
        <w:t xml:space="preserve">(IoT) </w:t>
      </w:r>
      <w:r w:rsidRPr="00F5266C">
        <w:rPr>
          <w:b/>
          <w:color w:val="auto"/>
          <w:sz w:val="24"/>
          <w:szCs w:val="24"/>
          <w:lang w:val="es-ES"/>
        </w:rPr>
        <w:t xml:space="preserve">COMO APLICACIÓN QUE COMPROMETE LA IMPLEMENTACIÓN DE REDES </w:t>
      </w:r>
      <w:r w:rsidR="00885F0C" w:rsidRPr="00F5266C">
        <w:rPr>
          <w:b/>
          <w:color w:val="auto"/>
          <w:sz w:val="24"/>
          <w:szCs w:val="24"/>
          <w:lang w:val="es-ES"/>
        </w:rPr>
        <w:t>IPv6/6LowPAN</w:t>
      </w:r>
      <w:r w:rsidRPr="00F5266C">
        <w:rPr>
          <w:b/>
          <w:color w:val="auto"/>
          <w:sz w:val="24"/>
          <w:szCs w:val="24"/>
          <w:lang w:val="es-ES"/>
        </w:rPr>
        <w:t>.</w:t>
      </w:r>
    </w:p>
    <w:p w14:paraId="179674F6" w14:textId="3A296047" w:rsidR="003857DF" w:rsidRDefault="00885F0C" w:rsidP="00F5266C">
      <w:pPr>
        <w:pStyle w:val="TDC2"/>
        <w:tabs>
          <w:tab w:val="left" w:pos="720"/>
          <w:tab w:val="right" w:leader="dot" w:pos="9350"/>
        </w:tabs>
        <w:spacing w:before="240" w:after="240"/>
        <w:rPr>
          <w:rFonts w:eastAsiaTheme="minorEastAsia"/>
          <w:noProof/>
        </w:rPr>
      </w:pPr>
      <w:r w:rsidRPr="003857DF">
        <w:rPr>
          <w:lang w:val="es-ES_tradnl"/>
        </w:rPr>
        <w:fldChar w:fldCharType="begin"/>
      </w:r>
      <w:r w:rsidRPr="003857DF">
        <w:rPr>
          <w:lang w:val="es-ES_tradnl"/>
        </w:rPr>
        <w:instrText xml:space="preserve"> TOC \o "1-3" </w:instrText>
      </w:r>
      <w:r w:rsidRPr="003857DF">
        <w:rPr>
          <w:lang w:val="es-ES_tradnl"/>
        </w:rPr>
        <w:fldChar w:fldCharType="separate"/>
      </w:r>
      <w:r w:rsidR="003857DF" w:rsidRPr="008D011B">
        <w:rPr>
          <w:noProof/>
          <w:lang w:val="es-ES_tradnl"/>
        </w:rPr>
        <w:t>1.</w:t>
      </w:r>
      <w:r w:rsidR="003857DF">
        <w:rPr>
          <w:rFonts w:eastAsiaTheme="minorEastAsia"/>
          <w:noProof/>
        </w:rPr>
        <w:tab/>
      </w:r>
      <w:r w:rsidR="003857DF" w:rsidRPr="008D011B">
        <w:rPr>
          <w:noProof/>
          <w:lang w:val="es-ES_tradnl"/>
        </w:rPr>
        <w:t>Consideraciones</w:t>
      </w:r>
      <w:r w:rsidR="003857DF">
        <w:rPr>
          <w:noProof/>
        </w:rPr>
        <w:tab/>
      </w:r>
      <w:r w:rsidR="003857DF">
        <w:rPr>
          <w:noProof/>
        </w:rPr>
        <w:fldChar w:fldCharType="begin"/>
      </w:r>
      <w:r w:rsidR="003857DF">
        <w:rPr>
          <w:noProof/>
        </w:rPr>
        <w:instrText xml:space="preserve"> PAGEREF _Toc459720532 \h </w:instrText>
      </w:r>
      <w:r w:rsidR="003857DF">
        <w:rPr>
          <w:noProof/>
        </w:rPr>
      </w:r>
      <w:r w:rsidR="003857DF">
        <w:rPr>
          <w:noProof/>
        </w:rPr>
        <w:fldChar w:fldCharType="separate"/>
      </w:r>
      <w:r w:rsidR="009825F8">
        <w:rPr>
          <w:noProof/>
        </w:rPr>
        <w:t>1</w:t>
      </w:r>
      <w:r w:rsidR="003857DF">
        <w:rPr>
          <w:noProof/>
        </w:rPr>
        <w:fldChar w:fldCharType="end"/>
      </w:r>
    </w:p>
    <w:p w14:paraId="0211C841" w14:textId="77777777" w:rsidR="003857DF" w:rsidRDefault="003857DF" w:rsidP="00F5266C">
      <w:pPr>
        <w:pStyle w:val="TDC2"/>
        <w:tabs>
          <w:tab w:val="left" w:pos="720"/>
          <w:tab w:val="right" w:leader="dot" w:pos="9350"/>
        </w:tabs>
        <w:spacing w:before="240" w:after="240"/>
        <w:rPr>
          <w:rFonts w:eastAsiaTheme="minorEastAsia"/>
          <w:noProof/>
        </w:rPr>
      </w:pPr>
      <w:r w:rsidRPr="008D011B">
        <w:rPr>
          <w:noProof/>
          <w:lang w:val="es-ES_tradnl"/>
        </w:rPr>
        <w:t>2.</w:t>
      </w:r>
      <w:r>
        <w:rPr>
          <w:rFonts w:eastAsiaTheme="minorEastAsia"/>
          <w:noProof/>
        </w:rPr>
        <w:tab/>
      </w:r>
      <w:r w:rsidRPr="008D011B">
        <w:rPr>
          <w:noProof/>
          <w:lang w:val="es-ES_tradnl"/>
        </w:rPr>
        <w:t>Definiciones de organizaciones sobre IoT</w:t>
      </w:r>
      <w:r>
        <w:rPr>
          <w:noProof/>
        </w:rPr>
        <w:tab/>
      </w:r>
      <w:r>
        <w:rPr>
          <w:noProof/>
        </w:rPr>
        <w:fldChar w:fldCharType="begin"/>
      </w:r>
      <w:r>
        <w:rPr>
          <w:noProof/>
        </w:rPr>
        <w:instrText xml:space="preserve"> PAGEREF _Toc459720533 \h </w:instrText>
      </w:r>
      <w:r>
        <w:rPr>
          <w:noProof/>
        </w:rPr>
      </w:r>
      <w:r>
        <w:rPr>
          <w:noProof/>
        </w:rPr>
        <w:fldChar w:fldCharType="separate"/>
      </w:r>
      <w:r w:rsidR="009825F8">
        <w:rPr>
          <w:noProof/>
        </w:rPr>
        <w:t>2</w:t>
      </w:r>
      <w:r>
        <w:rPr>
          <w:noProof/>
        </w:rPr>
        <w:fldChar w:fldCharType="end"/>
      </w:r>
    </w:p>
    <w:p w14:paraId="7F3C12A4" w14:textId="77777777" w:rsidR="003857DF" w:rsidRDefault="003857DF" w:rsidP="00F5266C">
      <w:pPr>
        <w:pStyle w:val="TDC3"/>
        <w:tabs>
          <w:tab w:val="right" w:leader="dot" w:pos="9350"/>
        </w:tabs>
        <w:spacing w:before="240" w:after="240"/>
        <w:rPr>
          <w:rFonts w:eastAsiaTheme="minorEastAsia"/>
          <w:noProof/>
        </w:rPr>
      </w:pPr>
      <w:r w:rsidRPr="008D011B">
        <w:rPr>
          <w:noProof/>
          <w:lang w:val="es-ES_tradnl"/>
        </w:rPr>
        <w:t>UIT</w:t>
      </w:r>
      <w:r>
        <w:rPr>
          <w:noProof/>
        </w:rPr>
        <w:tab/>
      </w:r>
      <w:r>
        <w:rPr>
          <w:noProof/>
        </w:rPr>
        <w:fldChar w:fldCharType="begin"/>
      </w:r>
      <w:r>
        <w:rPr>
          <w:noProof/>
        </w:rPr>
        <w:instrText xml:space="preserve"> PAGEREF _Toc459720534 \h </w:instrText>
      </w:r>
      <w:r>
        <w:rPr>
          <w:noProof/>
        </w:rPr>
      </w:r>
      <w:r>
        <w:rPr>
          <w:noProof/>
        </w:rPr>
        <w:fldChar w:fldCharType="separate"/>
      </w:r>
      <w:r w:rsidR="009825F8">
        <w:rPr>
          <w:noProof/>
        </w:rPr>
        <w:t>2</w:t>
      </w:r>
      <w:r>
        <w:rPr>
          <w:noProof/>
        </w:rPr>
        <w:fldChar w:fldCharType="end"/>
      </w:r>
    </w:p>
    <w:p w14:paraId="3EA42427" w14:textId="77777777" w:rsidR="003857DF" w:rsidRDefault="003857DF" w:rsidP="00F5266C">
      <w:pPr>
        <w:pStyle w:val="TDC3"/>
        <w:tabs>
          <w:tab w:val="right" w:leader="dot" w:pos="9350"/>
        </w:tabs>
        <w:spacing w:before="240" w:after="240"/>
        <w:rPr>
          <w:rFonts w:eastAsiaTheme="minorEastAsia"/>
          <w:noProof/>
        </w:rPr>
      </w:pPr>
      <w:r w:rsidRPr="008D011B">
        <w:rPr>
          <w:noProof/>
          <w:lang w:val="es-ES_tradnl"/>
        </w:rPr>
        <w:t>IEEE</w:t>
      </w:r>
      <w:r>
        <w:rPr>
          <w:noProof/>
        </w:rPr>
        <w:tab/>
      </w:r>
      <w:r>
        <w:rPr>
          <w:noProof/>
        </w:rPr>
        <w:fldChar w:fldCharType="begin"/>
      </w:r>
      <w:r>
        <w:rPr>
          <w:noProof/>
        </w:rPr>
        <w:instrText xml:space="preserve"> PAGEREF _Toc459720535 \h </w:instrText>
      </w:r>
      <w:r>
        <w:rPr>
          <w:noProof/>
        </w:rPr>
      </w:r>
      <w:r>
        <w:rPr>
          <w:noProof/>
        </w:rPr>
        <w:fldChar w:fldCharType="separate"/>
      </w:r>
      <w:r w:rsidR="009825F8">
        <w:rPr>
          <w:noProof/>
        </w:rPr>
        <w:t>3</w:t>
      </w:r>
      <w:r>
        <w:rPr>
          <w:noProof/>
        </w:rPr>
        <w:fldChar w:fldCharType="end"/>
      </w:r>
    </w:p>
    <w:p w14:paraId="3A0BBF6A" w14:textId="77777777" w:rsidR="003857DF" w:rsidRDefault="003857DF" w:rsidP="00F5266C">
      <w:pPr>
        <w:pStyle w:val="TDC3"/>
        <w:tabs>
          <w:tab w:val="right" w:leader="dot" w:pos="9350"/>
        </w:tabs>
        <w:spacing w:before="240" w:after="240"/>
        <w:rPr>
          <w:rFonts w:eastAsiaTheme="minorEastAsia"/>
          <w:noProof/>
        </w:rPr>
      </w:pPr>
      <w:r w:rsidRPr="008D011B">
        <w:rPr>
          <w:noProof/>
          <w:lang w:val="es-ES_tradnl"/>
        </w:rPr>
        <w:t>ISOC</w:t>
      </w:r>
      <w:r>
        <w:rPr>
          <w:noProof/>
        </w:rPr>
        <w:tab/>
      </w:r>
      <w:r>
        <w:rPr>
          <w:noProof/>
        </w:rPr>
        <w:fldChar w:fldCharType="begin"/>
      </w:r>
      <w:r>
        <w:rPr>
          <w:noProof/>
        </w:rPr>
        <w:instrText xml:space="preserve"> PAGEREF _Toc459720536 \h </w:instrText>
      </w:r>
      <w:r>
        <w:rPr>
          <w:noProof/>
        </w:rPr>
      </w:r>
      <w:r>
        <w:rPr>
          <w:noProof/>
        </w:rPr>
        <w:fldChar w:fldCharType="separate"/>
      </w:r>
      <w:r w:rsidR="009825F8">
        <w:rPr>
          <w:noProof/>
        </w:rPr>
        <w:t>4</w:t>
      </w:r>
      <w:r>
        <w:rPr>
          <w:noProof/>
        </w:rPr>
        <w:fldChar w:fldCharType="end"/>
      </w:r>
    </w:p>
    <w:p w14:paraId="6FBB17C7" w14:textId="77777777" w:rsidR="003857DF" w:rsidRDefault="003857DF" w:rsidP="00F5266C">
      <w:pPr>
        <w:pStyle w:val="TDC3"/>
        <w:tabs>
          <w:tab w:val="right" w:leader="dot" w:pos="9350"/>
        </w:tabs>
        <w:spacing w:before="240" w:after="240"/>
        <w:rPr>
          <w:rFonts w:eastAsiaTheme="minorEastAsia"/>
          <w:noProof/>
        </w:rPr>
      </w:pPr>
      <w:r w:rsidRPr="008D011B">
        <w:rPr>
          <w:noProof/>
          <w:lang w:val="es-ES_tradnl"/>
        </w:rPr>
        <w:t>IETF</w:t>
      </w:r>
      <w:r>
        <w:rPr>
          <w:noProof/>
        </w:rPr>
        <w:tab/>
      </w:r>
      <w:r>
        <w:rPr>
          <w:noProof/>
        </w:rPr>
        <w:fldChar w:fldCharType="begin"/>
      </w:r>
      <w:r>
        <w:rPr>
          <w:noProof/>
        </w:rPr>
        <w:instrText xml:space="preserve"> PAGEREF _Toc459720537 \h </w:instrText>
      </w:r>
      <w:r>
        <w:rPr>
          <w:noProof/>
        </w:rPr>
      </w:r>
      <w:r>
        <w:rPr>
          <w:noProof/>
        </w:rPr>
        <w:fldChar w:fldCharType="separate"/>
      </w:r>
      <w:r w:rsidR="009825F8">
        <w:rPr>
          <w:noProof/>
        </w:rPr>
        <w:t>5</w:t>
      </w:r>
      <w:r>
        <w:rPr>
          <w:noProof/>
        </w:rPr>
        <w:fldChar w:fldCharType="end"/>
      </w:r>
    </w:p>
    <w:p w14:paraId="778C1810" w14:textId="77777777" w:rsidR="003857DF" w:rsidRDefault="003857DF" w:rsidP="00F5266C">
      <w:pPr>
        <w:pStyle w:val="TDC3"/>
        <w:tabs>
          <w:tab w:val="right" w:leader="dot" w:pos="9350"/>
        </w:tabs>
        <w:spacing w:before="240" w:after="240"/>
        <w:rPr>
          <w:rFonts w:eastAsiaTheme="minorEastAsia"/>
          <w:noProof/>
        </w:rPr>
      </w:pPr>
      <w:r w:rsidRPr="008D011B">
        <w:rPr>
          <w:noProof/>
          <w:lang w:val="es-ES_tradnl"/>
        </w:rPr>
        <w:t>W3C</w:t>
      </w:r>
      <w:r>
        <w:rPr>
          <w:noProof/>
        </w:rPr>
        <w:tab/>
      </w:r>
      <w:r>
        <w:rPr>
          <w:noProof/>
        </w:rPr>
        <w:fldChar w:fldCharType="begin"/>
      </w:r>
      <w:r>
        <w:rPr>
          <w:noProof/>
        </w:rPr>
        <w:instrText xml:space="preserve"> PAGEREF _Toc459720538 \h </w:instrText>
      </w:r>
      <w:r>
        <w:rPr>
          <w:noProof/>
        </w:rPr>
      </w:r>
      <w:r>
        <w:rPr>
          <w:noProof/>
        </w:rPr>
        <w:fldChar w:fldCharType="separate"/>
      </w:r>
      <w:r w:rsidR="009825F8">
        <w:rPr>
          <w:noProof/>
        </w:rPr>
        <w:t>5</w:t>
      </w:r>
      <w:r>
        <w:rPr>
          <w:noProof/>
        </w:rPr>
        <w:fldChar w:fldCharType="end"/>
      </w:r>
    </w:p>
    <w:p w14:paraId="548417DF" w14:textId="77777777" w:rsidR="003857DF" w:rsidRDefault="003857DF" w:rsidP="00F5266C">
      <w:pPr>
        <w:pStyle w:val="TDC3"/>
        <w:tabs>
          <w:tab w:val="right" w:leader="dot" w:pos="9350"/>
        </w:tabs>
        <w:spacing w:before="240" w:after="240"/>
        <w:rPr>
          <w:rFonts w:eastAsiaTheme="minorEastAsia"/>
          <w:noProof/>
        </w:rPr>
      </w:pPr>
      <w:r w:rsidRPr="008D011B">
        <w:rPr>
          <w:noProof/>
          <w:lang w:val="es-ES_tradnl"/>
        </w:rPr>
        <w:t>Unión Europea</w:t>
      </w:r>
      <w:r>
        <w:rPr>
          <w:noProof/>
        </w:rPr>
        <w:tab/>
      </w:r>
      <w:r>
        <w:rPr>
          <w:noProof/>
        </w:rPr>
        <w:fldChar w:fldCharType="begin"/>
      </w:r>
      <w:r>
        <w:rPr>
          <w:noProof/>
        </w:rPr>
        <w:instrText xml:space="preserve"> PAGEREF _Toc459720539 \h </w:instrText>
      </w:r>
      <w:r>
        <w:rPr>
          <w:noProof/>
        </w:rPr>
      </w:r>
      <w:r>
        <w:rPr>
          <w:noProof/>
        </w:rPr>
        <w:fldChar w:fldCharType="separate"/>
      </w:r>
      <w:r w:rsidR="009825F8">
        <w:rPr>
          <w:noProof/>
        </w:rPr>
        <w:t>5</w:t>
      </w:r>
      <w:r>
        <w:rPr>
          <w:noProof/>
        </w:rPr>
        <w:fldChar w:fldCharType="end"/>
      </w:r>
    </w:p>
    <w:p w14:paraId="6A949BCD" w14:textId="77777777" w:rsidR="003857DF" w:rsidRDefault="003857DF" w:rsidP="00F5266C">
      <w:pPr>
        <w:pStyle w:val="TDC2"/>
        <w:tabs>
          <w:tab w:val="left" w:pos="720"/>
          <w:tab w:val="right" w:leader="dot" w:pos="9350"/>
        </w:tabs>
        <w:spacing w:before="240" w:after="240"/>
        <w:rPr>
          <w:rFonts w:eastAsiaTheme="minorEastAsia"/>
          <w:noProof/>
        </w:rPr>
      </w:pPr>
      <w:r w:rsidRPr="008D011B">
        <w:rPr>
          <w:noProof/>
          <w:lang w:val="es-ES_tradnl"/>
        </w:rPr>
        <w:t>3.</w:t>
      </w:r>
      <w:r>
        <w:rPr>
          <w:rFonts w:eastAsiaTheme="minorEastAsia"/>
          <w:noProof/>
        </w:rPr>
        <w:tab/>
      </w:r>
      <w:r w:rsidRPr="008D011B">
        <w:rPr>
          <w:noProof/>
          <w:lang w:val="es-ES_tradnl"/>
        </w:rPr>
        <w:t>IPv6 características</w:t>
      </w:r>
      <w:r>
        <w:rPr>
          <w:noProof/>
        </w:rPr>
        <w:tab/>
      </w:r>
      <w:r>
        <w:rPr>
          <w:noProof/>
        </w:rPr>
        <w:fldChar w:fldCharType="begin"/>
      </w:r>
      <w:r>
        <w:rPr>
          <w:noProof/>
        </w:rPr>
        <w:instrText xml:space="preserve"> PAGEREF _Toc459720540 \h </w:instrText>
      </w:r>
      <w:r>
        <w:rPr>
          <w:noProof/>
        </w:rPr>
      </w:r>
      <w:r>
        <w:rPr>
          <w:noProof/>
        </w:rPr>
        <w:fldChar w:fldCharType="separate"/>
      </w:r>
      <w:r w:rsidR="009825F8">
        <w:rPr>
          <w:noProof/>
        </w:rPr>
        <w:t>6</w:t>
      </w:r>
      <w:r>
        <w:rPr>
          <w:noProof/>
        </w:rPr>
        <w:fldChar w:fldCharType="end"/>
      </w:r>
    </w:p>
    <w:p w14:paraId="622A06D9" w14:textId="77777777" w:rsidR="003857DF" w:rsidRDefault="003857DF" w:rsidP="00F5266C">
      <w:pPr>
        <w:pStyle w:val="TDC2"/>
        <w:tabs>
          <w:tab w:val="left" w:pos="720"/>
          <w:tab w:val="right" w:leader="dot" w:pos="9350"/>
        </w:tabs>
        <w:spacing w:before="240" w:after="240"/>
        <w:rPr>
          <w:rFonts w:eastAsiaTheme="minorEastAsia"/>
          <w:noProof/>
        </w:rPr>
      </w:pPr>
      <w:r w:rsidRPr="008D011B">
        <w:rPr>
          <w:noProof/>
          <w:lang w:val="es-ES_tradnl"/>
        </w:rPr>
        <w:t>4.</w:t>
      </w:r>
      <w:r>
        <w:rPr>
          <w:rFonts w:eastAsiaTheme="minorEastAsia"/>
          <w:noProof/>
        </w:rPr>
        <w:tab/>
      </w:r>
      <w:r w:rsidRPr="008D011B">
        <w:rPr>
          <w:noProof/>
          <w:lang w:val="es-ES_tradnl"/>
        </w:rPr>
        <w:t>IPV6 Despliegue en México</w:t>
      </w:r>
      <w:r>
        <w:rPr>
          <w:noProof/>
        </w:rPr>
        <w:tab/>
      </w:r>
      <w:r>
        <w:rPr>
          <w:noProof/>
        </w:rPr>
        <w:fldChar w:fldCharType="begin"/>
      </w:r>
      <w:r>
        <w:rPr>
          <w:noProof/>
        </w:rPr>
        <w:instrText xml:space="preserve"> PAGEREF _Toc459720541 \h </w:instrText>
      </w:r>
      <w:r>
        <w:rPr>
          <w:noProof/>
        </w:rPr>
      </w:r>
      <w:r>
        <w:rPr>
          <w:noProof/>
        </w:rPr>
        <w:fldChar w:fldCharType="separate"/>
      </w:r>
      <w:r w:rsidR="009825F8">
        <w:rPr>
          <w:noProof/>
        </w:rPr>
        <w:t>10</w:t>
      </w:r>
      <w:r>
        <w:rPr>
          <w:noProof/>
        </w:rPr>
        <w:fldChar w:fldCharType="end"/>
      </w:r>
    </w:p>
    <w:p w14:paraId="0155AAF2" w14:textId="77777777" w:rsidR="003857DF" w:rsidRDefault="003857DF" w:rsidP="00F5266C">
      <w:pPr>
        <w:pStyle w:val="TDC2"/>
        <w:tabs>
          <w:tab w:val="left" w:pos="720"/>
          <w:tab w:val="right" w:leader="dot" w:pos="9350"/>
        </w:tabs>
        <w:spacing w:before="240" w:after="240"/>
        <w:rPr>
          <w:rFonts w:eastAsiaTheme="minorEastAsia"/>
          <w:noProof/>
        </w:rPr>
      </w:pPr>
      <w:r w:rsidRPr="008D011B">
        <w:rPr>
          <w:noProof/>
          <w:lang w:val="es-ES_tradnl"/>
        </w:rPr>
        <w:t>5.</w:t>
      </w:r>
      <w:r>
        <w:rPr>
          <w:rFonts w:eastAsiaTheme="minorEastAsia"/>
          <w:noProof/>
        </w:rPr>
        <w:tab/>
      </w:r>
      <w:r w:rsidRPr="008D011B">
        <w:rPr>
          <w:noProof/>
          <w:lang w:val="es-ES_tradnl"/>
        </w:rPr>
        <w:t>Puntos de tensión en IPv6</w:t>
      </w:r>
      <w:r>
        <w:rPr>
          <w:noProof/>
        </w:rPr>
        <w:tab/>
      </w:r>
      <w:r>
        <w:rPr>
          <w:noProof/>
        </w:rPr>
        <w:fldChar w:fldCharType="begin"/>
      </w:r>
      <w:r>
        <w:rPr>
          <w:noProof/>
        </w:rPr>
        <w:instrText xml:space="preserve"> PAGEREF _Toc459720542 \h </w:instrText>
      </w:r>
      <w:r>
        <w:rPr>
          <w:noProof/>
        </w:rPr>
      </w:r>
      <w:r>
        <w:rPr>
          <w:noProof/>
        </w:rPr>
        <w:fldChar w:fldCharType="separate"/>
      </w:r>
      <w:r w:rsidR="009825F8">
        <w:rPr>
          <w:noProof/>
        </w:rPr>
        <w:t>15</w:t>
      </w:r>
      <w:r>
        <w:rPr>
          <w:noProof/>
        </w:rPr>
        <w:fldChar w:fldCharType="end"/>
      </w:r>
    </w:p>
    <w:p w14:paraId="4E8BBFE8" w14:textId="77777777" w:rsidR="003857DF" w:rsidRDefault="003857DF" w:rsidP="00F5266C">
      <w:pPr>
        <w:pStyle w:val="TDC2"/>
        <w:tabs>
          <w:tab w:val="left" w:pos="720"/>
          <w:tab w:val="right" w:leader="dot" w:pos="9350"/>
        </w:tabs>
        <w:spacing w:before="240" w:after="240"/>
        <w:rPr>
          <w:rFonts w:eastAsiaTheme="minorEastAsia"/>
          <w:noProof/>
        </w:rPr>
      </w:pPr>
      <w:r w:rsidRPr="008D011B">
        <w:rPr>
          <w:noProof/>
          <w:lang w:val="es-ES_tradnl"/>
        </w:rPr>
        <w:t>6.</w:t>
      </w:r>
      <w:r>
        <w:rPr>
          <w:rFonts w:eastAsiaTheme="minorEastAsia"/>
          <w:noProof/>
        </w:rPr>
        <w:tab/>
      </w:r>
      <w:r w:rsidRPr="008D011B">
        <w:rPr>
          <w:noProof/>
          <w:lang w:val="es-ES_tradnl"/>
        </w:rPr>
        <w:t>Recomendaciones iniciales</w:t>
      </w:r>
      <w:r>
        <w:rPr>
          <w:noProof/>
        </w:rPr>
        <w:tab/>
      </w:r>
      <w:r>
        <w:rPr>
          <w:noProof/>
        </w:rPr>
        <w:fldChar w:fldCharType="begin"/>
      </w:r>
      <w:r>
        <w:rPr>
          <w:noProof/>
        </w:rPr>
        <w:instrText xml:space="preserve"> PAGEREF _Toc459720543 \h </w:instrText>
      </w:r>
      <w:r>
        <w:rPr>
          <w:noProof/>
        </w:rPr>
      </w:r>
      <w:r>
        <w:rPr>
          <w:noProof/>
        </w:rPr>
        <w:fldChar w:fldCharType="separate"/>
      </w:r>
      <w:r w:rsidR="009825F8">
        <w:rPr>
          <w:noProof/>
        </w:rPr>
        <w:t>16</w:t>
      </w:r>
      <w:r>
        <w:rPr>
          <w:noProof/>
        </w:rPr>
        <w:fldChar w:fldCharType="end"/>
      </w:r>
    </w:p>
    <w:p w14:paraId="78009EC2" w14:textId="3EE77658" w:rsidR="00F5266C" w:rsidRPr="00F5266C" w:rsidRDefault="00885F0C" w:rsidP="00D02AD1">
      <w:pPr>
        <w:pStyle w:val="Ttulo2"/>
        <w:numPr>
          <w:ilvl w:val="0"/>
          <w:numId w:val="4"/>
        </w:numPr>
        <w:spacing w:before="240" w:after="240"/>
        <w:rPr>
          <w:b/>
          <w:lang w:val="es-ES_tradnl"/>
        </w:rPr>
      </w:pPr>
      <w:r w:rsidRPr="00F5266C">
        <w:rPr>
          <w:lang w:val="es-ES_tradnl"/>
        </w:rPr>
        <w:fldChar w:fldCharType="end"/>
      </w:r>
      <w:bookmarkStart w:id="0" w:name="_Toc459720532"/>
      <w:r w:rsidRPr="00F5266C">
        <w:rPr>
          <w:b/>
          <w:lang w:val="es-ES_tradnl"/>
        </w:rPr>
        <w:t>Consideraciones</w:t>
      </w:r>
      <w:bookmarkEnd w:id="0"/>
    </w:p>
    <w:p w14:paraId="5C35155A" w14:textId="77777777" w:rsidR="00F5266C" w:rsidRDefault="00885F0C" w:rsidP="00F5266C">
      <w:pPr>
        <w:spacing w:before="240" w:after="240"/>
        <w:jc w:val="both"/>
        <w:rPr>
          <w:lang w:val="es-ES_tradnl"/>
        </w:rPr>
      </w:pPr>
      <w:r w:rsidRPr="003857DF">
        <w:rPr>
          <w:lang w:val="es-ES_tradnl"/>
        </w:rPr>
        <w:t>Diferentes organizaciones han tratado de definir IoT</w:t>
      </w:r>
      <w:r w:rsidR="00A054C5">
        <w:rPr>
          <w:lang w:val="es-ES_tradnl"/>
        </w:rPr>
        <w:t xml:space="preserve"> (internet de los objetos, más que de las cosas)</w:t>
      </w:r>
      <w:r w:rsidRPr="00A054C5">
        <w:rPr>
          <w:lang w:val="es-ES_tradnl"/>
        </w:rPr>
        <w:t xml:space="preserve"> sin que a la fecha se haya llegado a una definición única.</w:t>
      </w:r>
      <w:r w:rsidRPr="00A054C5">
        <w:rPr>
          <w:rStyle w:val="Refdenotaalpie"/>
          <w:sz w:val="20"/>
          <w:lang w:val="es-ES_tradnl"/>
        </w:rPr>
        <w:footnoteReference w:id="1"/>
      </w:r>
    </w:p>
    <w:p w14:paraId="2111CD00" w14:textId="77777777" w:rsidR="00F5266C" w:rsidRDefault="00885F0C" w:rsidP="00F5266C">
      <w:pPr>
        <w:spacing w:before="240" w:after="240"/>
        <w:jc w:val="both"/>
        <w:rPr>
          <w:lang w:val="es-ES_tradnl"/>
        </w:rPr>
      </w:pPr>
      <w:r w:rsidRPr="00A054C5">
        <w:rPr>
          <w:lang w:val="es-ES_tradnl"/>
        </w:rPr>
        <w:t>Internet es la conexión entre computadoras utilizando el protocolo TCP/IP, Internet de los objetos (IoT), es la integración de objetos que en estricto sentido no son computadores a la red de redes, para ello, se requiere de una  identificación única, situación que puede solventar el uso de direccionamiento IPv6.</w:t>
      </w:r>
    </w:p>
    <w:p w14:paraId="60EE86FD" w14:textId="77777777" w:rsidR="00F5266C" w:rsidRDefault="00885F0C" w:rsidP="00F5266C">
      <w:pPr>
        <w:spacing w:before="240" w:after="240"/>
        <w:jc w:val="both"/>
        <w:rPr>
          <w:lang w:val="es-ES_tradnl"/>
        </w:rPr>
      </w:pPr>
      <w:r w:rsidRPr="00A054C5">
        <w:rPr>
          <w:lang w:val="es-ES_tradnl"/>
        </w:rPr>
        <w:lastRenderedPageBreak/>
        <w:t>Es importante señalar que IoT no incrementa sustancialmente el mercado de nombres de dominio, pero si exige de un despliegue masivo de direcciones válidas de IP, para un correcto funcionamiento de objetos físicos como robots, sensores, activadores, electrodomésticos, u objetos virtuales</w:t>
      </w:r>
      <w:r w:rsidRPr="00A054C5">
        <w:rPr>
          <w:rStyle w:val="Refdenotaalpie"/>
          <w:sz w:val="20"/>
          <w:lang w:val="es-ES_tradnl"/>
        </w:rPr>
        <w:footnoteReference w:id="2"/>
      </w:r>
      <w:r w:rsidRPr="00A054C5">
        <w:rPr>
          <w:lang w:val="es-ES_tradnl"/>
        </w:rPr>
        <w:t xml:space="preserve"> como contenidos multimedios y software de aplicaciones  entre muchos de los dispositivos</w:t>
      </w:r>
      <w:r w:rsidRPr="00A054C5">
        <w:rPr>
          <w:rStyle w:val="Refdenotaalpie"/>
          <w:sz w:val="20"/>
          <w:lang w:val="es-ES_tradnl"/>
        </w:rPr>
        <w:footnoteReference w:id="3"/>
      </w:r>
      <w:r w:rsidRPr="00A054C5">
        <w:rPr>
          <w:lang w:val="es-ES_tradnl"/>
        </w:rPr>
        <w:t xml:space="preserve"> que tradicionalmente no estaban conectados a la red, misma que se transforma cada día en un espacio más complejo.</w:t>
      </w:r>
    </w:p>
    <w:p w14:paraId="36C9C181" w14:textId="77777777" w:rsidR="00F5266C" w:rsidRDefault="00885F0C" w:rsidP="00F5266C">
      <w:pPr>
        <w:spacing w:before="240" w:after="240"/>
        <w:jc w:val="both"/>
        <w:rPr>
          <w:lang w:val="es-ES_tradnl"/>
        </w:rPr>
      </w:pPr>
      <w:r w:rsidRPr="00A054C5">
        <w:rPr>
          <w:lang w:val="es-ES_tradnl"/>
        </w:rPr>
        <w:t>Muchos han sido los factores para que el despliegue de IPv6 sea un poco más pausado que con IPv4, destacan por un lado, la falta de inversión del sector en capacidades humanas, en equipos y por otro, presiones comerciales para mantener equipos y sistemas legados basados en IPv4.</w:t>
      </w:r>
    </w:p>
    <w:p w14:paraId="337B0B19" w14:textId="77777777" w:rsidR="00F5266C" w:rsidRDefault="00885F0C" w:rsidP="00F5266C">
      <w:pPr>
        <w:spacing w:before="240" w:after="240"/>
        <w:jc w:val="both"/>
        <w:rPr>
          <w:lang w:val="es-ES_tradnl"/>
        </w:rPr>
      </w:pPr>
      <w:r w:rsidRPr="00A054C5">
        <w:rPr>
          <w:lang w:val="es-ES_tradnl"/>
        </w:rPr>
        <w:t xml:space="preserve">La difusión de IPv6 ahora está tomando atención al ser la solución a los problemas de direccionamiento de los dispositivos conectados a las redes de comunicaciones y particularmente para garantizar el cumplimiento de requisitos de </w:t>
      </w:r>
      <w:r w:rsidR="00227D13" w:rsidRPr="00A054C5">
        <w:rPr>
          <w:lang w:val="es-ES_tradnl"/>
        </w:rPr>
        <w:t xml:space="preserve"> ética</w:t>
      </w:r>
      <w:r w:rsidR="00A054C5">
        <w:rPr>
          <w:lang w:val="es-ES_tradnl"/>
        </w:rPr>
        <w:t>,</w:t>
      </w:r>
      <w:r w:rsidR="00227D13" w:rsidRPr="00A054C5">
        <w:rPr>
          <w:lang w:val="es-ES_tradnl"/>
        </w:rPr>
        <w:t xml:space="preserve"> </w:t>
      </w:r>
      <w:r w:rsidRPr="00A054C5">
        <w:rPr>
          <w:lang w:val="es-ES_tradnl"/>
        </w:rPr>
        <w:t>privacidad y seguridad.</w:t>
      </w:r>
    </w:p>
    <w:p w14:paraId="5DA7943C" w14:textId="77777777" w:rsidR="00F5266C" w:rsidRDefault="00885F0C" w:rsidP="00F5266C">
      <w:pPr>
        <w:spacing w:before="240" w:after="240"/>
        <w:jc w:val="both"/>
        <w:rPr>
          <w:lang w:val="es-ES_tradnl"/>
        </w:rPr>
      </w:pPr>
      <w:r w:rsidRPr="00A054C5">
        <w:rPr>
          <w:lang w:val="es-ES_tradnl"/>
        </w:rPr>
        <w:t>El despliegue y posteriormente la armonización de las direcciones requiere de un grupo técnico sólido, multiparticipativo en la administración de las direcciones y espacio, que bien puede ser el actual NIC-MX con la integración de participantes de diferentes esferas del sistema de la Internet</w:t>
      </w:r>
      <w:r w:rsidR="00A054C5">
        <w:rPr>
          <w:lang w:val="es-ES_tradnl"/>
        </w:rPr>
        <w:t>, o bien, la integración de otro grupo.</w:t>
      </w:r>
    </w:p>
    <w:p w14:paraId="6F833833" w14:textId="77777777" w:rsidR="00F5266C" w:rsidRPr="00F5266C" w:rsidRDefault="00885F0C" w:rsidP="00F5266C">
      <w:pPr>
        <w:pStyle w:val="Ttulo2"/>
        <w:numPr>
          <w:ilvl w:val="0"/>
          <w:numId w:val="4"/>
        </w:numPr>
        <w:spacing w:before="240" w:after="240"/>
        <w:rPr>
          <w:b/>
          <w:lang w:val="es-ES_tradnl"/>
        </w:rPr>
      </w:pPr>
      <w:bookmarkStart w:id="1" w:name="_Toc459720533"/>
      <w:r w:rsidRPr="00F5266C">
        <w:rPr>
          <w:b/>
          <w:lang w:val="es-ES_tradnl"/>
        </w:rPr>
        <w:t>Definiciones de organizaciones sobre IoT</w:t>
      </w:r>
      <w:bookmarkEnd w:id="1"/>
    </w:p>
    <w:p w14:paraId="3862437A" w14:textId="77777777" w:rsidR="00F5266C" w:rsidRDefault="00885F0C" w:rsidP="00F5266C">
      <w:pPr>
        <w:spacing w:before="240" w:after="240"/>
        <w:jc w:val="both"/>
        <w:rPr>
          <w:lang w:val="es-ES_tradnl"/>
        </w:rPr>
      </w:pPr>
      <w:r w:rsidRPr="00A054C5">
        <w:rPr>
          <w:lang w:val="es-ES_tradnl"/>
        </w:rPr>
        <w:t>Se ha hecho una selección de definiciones que en su conjunto identifican los principales aspectos de la IoT desde la perspectiva técnica.</w:t>
      </w:r>
    </w:p>
    <w:p w14:paraId="6A490024" w14:textId="77777777" w:rsidR="00F5266C" w:rsidRDefault="00885F0C" w:rsidP="00F5266C">
      <w:pPr>
        <w:pStyle w:val="Ttulo3"/>
        <w:spacing w:before="240" w:after="240"/>
        <w:rPr>
          <w:lang w:val="es-ES_tradnl"/>
        </w:rPr>
      </w:pPr>
      <w:bookmarkStart w:id="2" w:name="_Toc459720534"/>
      <w:r w:rsidRPr="00A054C5">
        <w:rPr>
          <w:lang w:val="es-ES_tradnl"/>
        </w:rPr>
        <w:t>UIT</w:t>
      </w:r>
      <w:bookmarkEnd w:id="2"/>
    </w:p>
    <w:p w14:paraId="005DD7A4" w14:textId="77777777" w:rsidR="00F5266C" w:rsidRDefault="00885F0C" w:rsidP="00F5266C">
      <w:pPr>
        <w:spacing w:before="240" w:after="240"/>
        <w:ind w:left="360"/>
        <w:jc w:val="both"/>
        <w:rPr>
          <w:lang w:val="es-ES_tradnl"/>
        </w:rPr>
      </w:pPr>
      <w:r w:rsidRPr="00A054C5">
        <w:rPr>
          <w:lang w:val="es-ES_tradnl"/>
        </w:rPr>
        <w:t>El grupo de estudios 13 de la UIT-T llegó a un consenso sobre la definición de IoT en los siguientes términos en el año 2012:</w:t>
      </w:r>
    </w:p>
    <w:p w14:paraId="6AA57CB4" w14:textId="0D974C7C" w:rsidR="00374C82" w:rsidRPr="00A054C5" w:rsidRDefault="00885F0C" w:rsidP="00F5266C">
      <w:pPr>
        <w:spacing w:before="240" w:after="240"/>
        <w:ind w:left="1276" w:right="713"/>
        <w:jc w:val="both"/>
        <w:rPr>
          <w:sz w:val="20"/>
          <w:lang w:val="es-ES_tradnl"/>
        </w:rPr>
      </w:pPr>
      <w:r w:rsidRPr="00A054C5">
        <w:rPr>
          <w:sz w:val="20"/>
          <w:lang w:val="es-ES_tradnl"/>
        </w:rPr>
        <w:t>“Internet de los objetos (IoT): Infraestructura mundial para la sociedad de la información que propicia la prestación de servicios avanzados mediante la interconexión de objetos (físicos y virtuales) gracias a la interoperatividad de tecnologías de la información y la comunicación presentes y futuras.</w:t>
      </w:r>
    </w:p>
    <w:p w14:paraId="69ADE320" w14:textId="77777777" w:rsidR="00374C82" w:rsidRPr="00A054C5" w:rsidRDefault="00885F0C" w:rsidP="00F5266C">
      <w:pPr>
        <w:spacing w:before="240" w:after="240"/>
        <w:ind w:left="1276" w:right="713"/>
        <w:jc w:val="both"/>
        <w:rPr>
          <w:sz w:val="20"/>
          <w:lang w:val="es-ES_tradnl"/>
        </w:rPr>
      </w:pPr>
      <w:r w:rsidRPr="00A054C5">
        <w:rPr>
          <w:sz w:val="20"/>
          <w:lang w:val="es-ES_tradnl"/>
        </w:rPr>
        <w:t>NOTA 1 – Gracias a la identificación, la adquisición y el procesamiento de datos y a las capacidades de comunicación, IoT hace pleno uso de los objetos para ofrecer servicios a todo tipo de aplicaciones, garantizando a su vez el cumplimiento íntegro de los requisitos de seguridad y privacidad.</w:t>
      </w:r>
    </w:p>
    <w:p w14:paraId="77EEC2E4" w14:textId="77777777" w:rsidR="00F5266C" w:rsidRDefault="00885F0C" w:rsidP="00F5266C">
      <w:pPr>
        <w:spacing w:before="240" w:after="240"/>
        <w:ind w:left="1276" w:right="713"/>
        <w:jc w:val="both"/>
        <w:rPr>
          <w:lang w:val="es-ES_tradnl"/>
        </w:rPr>
      </w:pPr>
      <w:r w:rsidRPr="00A054C5">
        <w:rPr>
          <w:sz w:val="20"/>
          <w:lang w:val="es-ES_tradnl"/>
        </w:rPr>
        <w:lastRenderedPageBreak/>
        <w:t>NOTA 2 – Desde una perspectiva más amplia, IoT puede considerarse una noción con repercusiones tecnológicas y sociales.”</w:t>
      </w:r>
      <w:r w:rsidRPr="00A054C5">
        <w:rPr>
          <w:rStyle w:val="Refdenotaalpie"/>
          <w:sz w:val="20"/>
          <w:lang w:val="es-ES_tradnl"/>
        </w:rPr>
        <w:footnoteReference w:id="4"/>
      </w:r>
    </w:p>
    <w:p w14:paraId="25C4FDCD" w14:textId="77777777" w:rsidR="00F5266C" w:rsidRDefault="00885F0C" w:rsidP="00F5266C">
      <w:pPr>
        <w:spacing w:before="240" w:after="240"/>
        <w:ind w:left="360"/>
        <w:jc w:val="both"/>
        <w:rPr>
          <w:lang w:val="es-ES_tradnl"/>
        </w:rPr>
      </w:pPr>
      <w:r w:rsidRPr="00A054C5">
        <w:rPr>
          <w:lang w:val="es-ES_tradnl"/>
        </w:rPr>
        <w:t>Una de las características que se encuentra en el sistema IoT es la ubicuidad, donde la conexión se da en cualquier momento, desde cualquier sitio y por medio de cualquier objeto ya sea de forma autónoma o manipulado por una persona (</w:t>
      </w:r>
      <w:r w:rsidRPr="00002E11">
        <w:rPr>
          <w:i/>
          <w:lang w:val="es-ES_tradnl"/>
        </w:rPr>
        <w:t>anytime, anywhere,</w:t>
      </w:r>
      <w:r w:rsidR="00A054C5" w:rsidRPr="00002E11">
        <w:rPr>
          <w:i/>
          <w:lang w:val="es-ES_tradnl"/>
        </w:rPr>
        <w:t xml:space="preserve"> </w:t>
      </w:r>
      <w:r w:rsidRPr="00002E11">
        <w:rPr>
          <w:i/>
          <w:lang w:val="es-ES_tradnl"/>
        </w:rPr>
        <w:t>anyone/anything</w:t>
      </w:r>
      <w:r w:rsidRPr="00A054C5">
        <w:rPr>
          <w:lang w:val="es-ES_tradnl"/>
        </w:rPr>
        <w:t>).</w:t>
      </w:r>
    </w:p>
    <w:p w14:paraId="479445B2" w14:textId="77777777" w:rsidR="00F5266C" w:rsidRDefault="00885F0C" w:rsidP="00F5266C">
      <w:pPr>
        <w:spacing w:before="240" w:after="240"/>
        <w:ind w:left="360"/>
        <w:jc w:val="both"/>
        <w:rPr>
          <w:lang w:val="es-ES_tradnl"/>
        </w:rPr>
      </w:pPr>
      <w:r w:rsidRPr="00A054C5">
        <w:rPr>
          <w:lang w:val="es-ES_tradnl"/>
        </w:rPr>
        <w:t>Otra característica del sistema IoT es que los objetos se utilizan para, al menos cuatro aspectos:</w:t>
      </w:r>
    </w:p>
    <w:p w14:paraId="7CC5D23E" w14:textId="11496429" w:rsidR="00BE76D7" w:rsidRPr="00A054C5" w:rsidRDefault="00885F0C" w:rsidP="00F5266C">
      <w:pPr>
        <w:pStyle w:val="Prrafodelista"/>
        <w:numPr>
          <w:ilvl w:val="0"/>
          <w:numId w:val="7"/>
        </w:numPr>
        <w:spacing w:before="240" w:after="240"/>
        <w:jc w:val="both"/>
        <w:rPr>
          <w:lang w:val="es-ES_tradnl"/>
        </w:rPr>
      </w:pPr>
      <w:r w:rsidRPr="00A054C5">
        <w:rPr>
          <w:lang w:val="es-ES_tradnl"/>
        </w:rPr>
        <w:t xml:space="preserve">Identificación </w:t>
      </w:r>
      <w:r w:rsidRPr="00A054C5">
        <w:rPr>
          <w:lang w:val="es-ES_tradnl"/>
        </w:rPr>
        <w:sym w:font="Wingdings" w:char="F0E0"/>
      </w:r>
      <w:r w:rsidRPr="00A054C5">
        <w:rPr>
          <w:lang w:val="es-ES_tradnl"/>
        </w:rPr>
        <w:t xml:space="preserve"> i.e. etiquetas como los identificadores de radiofrecuencia (RFID) que se utilizan en logística, clasificación de especies, más recientemente en validación de identidad en seres humanos.</w:t>
      </w:r>
    </w:p>
    <w:p w14:paraId="4C1F9E04" w14:textId="77777777" w:rsidR="00BE76D7" w:rsidRPr="00A054C5" w:rsidRDefault="00885F0C" w:rsidP="00F5266C">
      <w:pPr>
        <w:pStyle w:val="Prrafodelista"/>
        <w:numPr>
          <w:ilvl w:val="0"/>
          <w:numId w:val="7"/>
        </w:numPr>
        <w:spacing w:before="240" w:after="240"/>
        <w:jc w:val="both"/>
        <w:rPr>
          <w:lang w:val="es-ES_tradnl"/>
        </w:rPr>
      </w:pPr>
      <w:r w:rsidRPr="00A054C5">
        <w:rPr>
          <w:lang w:val="es-ES_tradnl"/>
        </w:rPr>
        <w:t xml:space="preserve">Recolección de información </w:t>
      </w:r>
      <w:r w:rsidRPr="00A054C5">
        <w:rPr>
          <w:lang w:val="es-ES_tradnl"/>
        </w:rPr>
        <w:sym w:font="Wingdings" w:char="F0E0"/>
      </w:r>
      <w:r w:rsidRPr="00A054C5">
        <w:rPr>
          <w:lang w:val="es-ES_tradnl"/>
        </w:rPr>
        <w:t xml:space="preserve"> i.e. sensores, para todo tipo de aplicaciones que requieran mediciones y recolección de datos relevantes</w:t>
      </w:r>
    </w:p>
    <w:p w14:paraId="73FDE547" w14:textId="77777777" w:rsidR="00BE76D7" w:rsidRPr="00A054C5" w:rsidRDefault="00885F0C" w:rsidP="00F5266C">
      <w:pPr>
        <w:pStyle w:val="Prrafodelista"/>
        <w:numPr>
          <w:ilvl w:val="0"/>
          <w:numId w:val="7"/>
        </w:numPr>
        <w:spacing w:before="240" w:after="240"/>
        <w:jc w:val="both"/>
        <w:rPr>
          <w:lang w:val="es-ES_tradnl"/>
        </w:rPr>
      </w:pPr>
      <w:r w:rsidRPr="00A054C5">
        <w:rPr>
          <w:lang w:val="es-ES_tradnl"/>
        </w:rPr>
        <w:t xml:space="preserve">Inteligencia </w:t>
      </w:r>
      <w:r w:rsidRPr="00A054C5">
        <w:rPr>
          <w:lang w:val="es-ES_tradnl"/>
        </w:rPr>
        <w:sym w:font="Wingdings" w:char="F0E0"/>
      </w:r>
      <w:r w:rsidRPr="00A054C5">
        <w:rPr>
          <w:lang w:val="es-ES_tradnl"/>
        </w:rPr>
        <w:t xml:space="preserve"> i.e. tecnologías Inteligentes (Smart) pasivas, activas y autónomas que usan una lógica programada para responder a estímulos de sus sensores con decisiones predeterminadas y que usan la inteligencia artificial para evolucionar </w:t>
      </w:r>
    </w:p>
    <w:p w14:paraId="7CC65581" w14:textId="77777777" w:rsidR="00F5266C" w:rsidRDefault="00885F0C" w:rsidP="00F5266C">
      <w:pPr>
        <w:pStyle w:val="Prrafodelista"/>
        <w:numPr>
          <w:ilvl w:val="0"/>
          <w:numId w:val="7"/>
        </w:numPr>
        <w:spacing w:before="240" w:after="240"/>
        <w:jc w:val="both"/>
        <w:rPr>
          <w:lang w:val="es-ES_tradnl"/>
        </w:rPr>
      </w:pPr>
      <w:r w:rsidRPr="00A054C5">
        <w:rPr>
          <w:lang w:val="es-ES_tradnl"/>
        </w:rPr>
        <w:t xml:space="preserve">Reducción </w:t>
      </w:r>
      <w:r w:rsidRPr="00A054C5">
        <w:rPr>
          <w:lang w:val="es-ES_tradnl"/>
        </w:rPr>
        <w:sym w:font="Wingdings" w:char="F0E0"/>
      </w:r>
      <w:r w:rsidRPr="00A054C5">
        <w:rPr>
          <w:lang w:val="es-ES_tradnl"/>
        </w:rPr>
        <w:t xml:space="preserve"> i.e. nanotecnología, nanoprocesadores que buscan beneficios como el incremento en la velocidad y capacidades de memoria y reducción de tamaño y consumo de energía o software y hardware que se embebe en un nanocomponente para realizar una o m</w:t>
      </w:r>
      <w:r w:rsidR="00A054C5">
        <w:rPr>
          <w:lang w:val="es-ES_tradnl"/>
        </w:rPr>
        <w:t>á</w:t>
      </w:r>
      <w:r w:rsidRPr="00A054C5">
        <w:rPr>
          <w:lang w:val="es-ES_tradnl"/>
        </w:rPr>
        <w:t>s aplicaciones integradas</w:t>
      </w:r>
    </w:p>
    <w:p w14:paraId="11E31C21" w14:textId="77777777" w:rsidR="00F5266C" w:rsidRDefault="00885F0C" w:rsidP="00F5266C">
      <w:pPr>
        <w:spacing w:before="240" w:after="240"/>
        <w:ind w:left="360"/>
        <w:jc w:val="both"/>
        <w:rPr>
          <w:lang w:val="es-ES_tradnl"/>
        </w:rPr>
      </w:pPr>
      <w:r w:rsidRPr="00A054C5">
        <w:rPr>
          <w:lang w:val="es-ES_tradnl"/>
        </w:rPr>
        <w:t xml:space="preserve">Las unidades de hardware sirven como actuadores de sensores, unidades de procesamiento, almacenamiento y comunicación. Las unidades de software, middleware, componentes y sus protocolos asociados son los que enlazan y direccionan el hardware y proveen apoyo a servicios  de descubrimiento para constituir una red de redes completamente operacional. </w:t>
      </w:r>
    </w:p>
    <w:p w14:paraId="4C22C9E2" w14:textId="77777777" w:rsidR="00F5266C" w:rsidRDefault="00885F0C" w:rsidP="00F5266C">
      <w:pPr>
        <w:pStyle w:val="Ttulo3"/>
        <w:spacing w:before="240" w:after="240"/>
        <w:rPr>
          <w:lang w:val="es-ES_tradnl"/>
        </w:rPr>
      </w:pPr>
      <w:bookmarkStart w:id="3" w:name="_Toc459720535"/>
      <w:r w:rsidRPr="00A054C5">
        <w:rPr>
          <w:lang w:val="es-ES_tradnl"/>
        </w:rPr>
        <w:t>IEEE</w:t>
      </w:r>
      <w:bookmarkEnd w:id="3"/>
    </w:p>
    <w:p w14:paraId="5769F6D3" w14:textId="77777777" w:rsidR="00F5266C" w:rsidRDefault="00885F0C" w:rsidP="00F5266C">
      <w:pPr>
        <w:spacing w:before="240" w:after="240"/>
        <w:ind w:left="360"/>
        <w:jc w:val="both"/>
        <w:rPr>
          <w:lang w:val="es-ES_tradnl"/>
        </w:rPr>
      </w:pPr>
      <w:r w:rsidRPr="00A054C5">
        <w:rPr>
          <w:lang w:val="es-ES_tradnl"/>
        </w:rPr>
        <w:t xml:space="preserve">En el reporte  especial sobre Internet de los Objetos, 2014, la IEEE describe IoT como una red de </w:t>
      </w:r>
      <w:r w:rsidR="00227D13" w:rsidRPr="00A054C5">
        <w:rPr>
          <w:lang w:val="es-ES_tradnl"/>
        </w:rPr>
        <w:t>objetos</w:t>
      </w:r>
      <w:r w:rsidRPr="00A054C5">
        <w:rPr>
          <w:lang w:val="es-ES_tradnl"/>
        </w:rPr>
        <w:t xml:space="preserve"> – cada uno embebido con sensores – los cuales se conectan a Internet. La IEEE incorpora la capa de sensores a la definición.</w:t>
      </w:r>
      <w:r w:rsidRPr="00A054C5">
        <w:rPr>
          <w:sz w:val="20"/>
          <w:vertAlign w:val="superscript"/>
          <w:lang w:val="es-ES_tradnl"/>
        </w:rPr>
        <w:footnoteReference w:id="5"/>
      </w:r>
    </w:p>
    <w:p w14:paraId="7CD5DB33" w14:textId="77777777" w:rsidR="00F5266C" w:rsidRDefault="00885F0C" w:rsidP="00F5266C">
      <w:pPr>
        <w:spacing w:before="240" w:after="240"/>
        <w:ind w:left="360"/>
        <w:jc w:val="both"/>
        <w:rPr>
          <w:lang w:val="es-ES_tradnl"/>
        </w:rPr>
      </w:pPr>
      <w:r w:rsidRPr="00A054C5">
        <w:rPr>
          <w:lang w:val="es-ES_tradnl"/>
        </w:rPr>
        <w:t xml:space="preserve">En términos generales, para la IEEE la IoT abarca muchas áreas que van desde tecnologías de apoyo y componentes de varios mecanismos para integrar de manera efectiva estos componentes de menor nivel. El software es entonces un factor discriminante para los </w:t>
      </w:r>
      <w:r w:rsidRPr="00A054C5">
        <w:rPr>
          <w:lang w:val="es-ES_tradnl"/>
        </w:rPr>
        <w:lastRenderedPageBreak/>
        <w:t xml:space="preserve">sistemas de IoT . Los sistemas operativos IoT estén diseñados para funcionar con componentes de pequeña escala de la manera más eficiente posible, mientras que al mismo tiempo proporcionan funcionalidades básicas para simplificar y apoyar el sistema mundial de la IoT en sus objetivos y propósitos. Middleware, capacidad de programación - en términos de interfaces de programación de aplicaciones (API) - y de gestión de datos parecen ser factores esenciales para crear un sistema de éxito en el ámbito de la IoT. Se necesitan capacidades de gestión con el fin de manejar adecuadamente los sistemas que potencialmente pueden crecer hasta millones de diferentes componentes. En este contexto, la autogestión y la auto-optimización de cada componente individual y / o el subsistema requisitos tal vez fuertes. En otras palabras, comportamientos </w:t>
      </w:r>
      <w:r w:rsidR="00A054C5">
        <w:rPr>
          <w:lang w:val="es-ES_tradnl"/>
        </w:rPr>
        <w:t>a</w:t>
      </w:r>
      <w:r w:rsidR="00A054C5" w:rsidRPr="00A054C5">
        <w:rPr>
          <w:lang w:val="es-ES_tradnl"/>
        </w:rPr>
        <w:t>utónomos</w:t>
      </w:r>
      <w:r w:rsidRPr="00A054C5">
        <w:rPr>
          <w:lang w:val="es-ES_tradnl"/>
        </w:rPr>
        <w:t xml:space="preserve"> podrían llegar a ser la norma en los sistemas grandes y complejos de la IoT. La seguridad de datos y privacidad jugarán un papel importante en las implementaciones de la IoT. Dado que los sistemas de IoT serán producir y manejar la información de identificación personal, seguridad de datos y privacidad serán críticos desde el principio. Servicios y aplicaciones serán construidos en la parte superior de esta plataforma poderosa y segura de necesidades del negocio. Así que muchas aplicaciones se contemplan, así como los servicios genéricos y reutilizables. Este resultado impone nuevos modelos de negocio viables para la IoT y sus ecosistemas relacionados de las partes interesadas. Por último, la IoT puede tener un impacto en las personas y la sociedad en que viven, y así tiene que ser concebido y llevado a cabo dentro de las limitaciones y regulaciones de cada país.</w:t>
      </w:r>
    </w:p>
    <w:p w14:paraId="173C531C" w14:textId="77777777" w:rsidR="00F5266C" w:rsidRDefault="00885F0C" w:rsidP="00F5266C">
      <w:pPr>
        <w:pStyle w:val="Ttulo3"/>
        <w:spacing w:before="240" w:after="240"/>
        <w:rPr>
          <w:lang w:val="es-ES_tradnl"/>
        </w:rPr>
      </w:pPr>
      <w:bookmarkStart w:id="4" w:name="_Toc459720536"/>
      <w:r w:rsidRPr="00A054C5">
        <w:rPr>
          <w:lang w:val="es-ES_tradnl"/>
        </w:rPr>
        <w:t>ISOC</w:t>
      </w:r>
      <w:bookmarkEnd w:id="4"/>
    </w:p>
    <w:p w14:paraId="31348B0A" w14:textId="4CA9555B" w:rsidR="00BE76D7" w:rsidRPr="00A054C5" w:rsidRDefault="00885F0C" w:rsidP="00F5266C">
      <w:pPr>
        <w:spacing w:before="240" w:after="240"/>
        <w:ind w:left="360"/>
        <w:jc w:val="both"/>
        <w:rPr>
          <w:lang w:val="es-ES_tradnl"/>
        </w:rPr>
      </w:pPr>
      <w:r w:rsidRPr="00A054C5">
        <w:rPr>
          <w:lang w:val="es-ES_tradnl"/>
        </w:rPr>
        <w:t>Desde una perspectiva amplia, la confluencia de varias tecnologías y tendencias del mercado está haciendo posible la interconexión de dispositivos más pequeños y de forma barata y sencilla:</w:t>
      </w:r>
    </w:p>
    <w:p w14:paraId="47C6C24B" w14:textId="77777777" w:rsidR="0068311D" w:rsidRPr="00A054C5" w:rsidRDefault="00885F0C" w:rsidP="00F5266C">
      <w:pPr>
        <w:pStyle w:val="Prrafodelista"/>
        <w:numPr>
          <w:ilvl w:val="0"/>
          <w:numId w:val="2"/>
        </w:numPr>
        <w:spacing w:before="240" w:after="240"/>
        <w:jc w:val="both"/>
        <w:rPr>
          <w:lang w:val="es-ES_tradnl"/>
        </w:rPr>
      </w:pPr>
      <w:r w:rsidRPr="00A054C5">
        <w:rPr>
          <w:lang w:val="es-ES_tradnl"/>
        </w:rPr>
        <w:t>Conectividad ubicua de menor costo, de alta velocidad, conectividad de red generalizado, especialmente a través de los servicios y la tecnología inalámbrica y sin licencia, hace casi todo "conectable ''.</w:t>
      </w:r>
    </w:p>
    <w:p w14:paraId="2F1891E9" w14:textId="77777777" w:rsidR="0068311D" w:rsidRPr="00A054C5" w:rsidRDefault="00885F0C" w:rsidP="00F5266C">
      <w:pPr>
        <w:pStyle w:val="Prrafodelista"/>
        <w:numPr>
          <w:ilvl w:val="0"/>
          <w:numId w:val="2"/>
        </w:numPr>
        <w:spacing w:before="240" w:after="240"/>
        <w:jc w:val="both"/>
        <w:rPr>
          <w:lang w:val="es-ES_tradnl"/>
        </w:rPr>
      </w:pPr>
      <w:r w:rsidRPr="00A054C5">
        <w:rPr>
          <w:lang w:val="es-ES_tradnl"/>
        </w:rPr>
        <w:t>La adopción generalizada de redes- IP basada en IP se ha convertido en el estándar mundial dominante para la creación de redes, proporcionando una plataforma bien definida y ampliamente usado para el software y las herramientas que se pueden incorporar en una amplia gama de dispositivos de forma fácil y económica.</w:t>
      </w:r>
    </w:p>
    <w:p w14:paraId="5CA2693D" w14:textId="77777777" w:rsidR="0068311D" w:rsidRPr="00A054C5" w:rsidRDefault="00885F0C" w:rsidP="00F5266C">
      <w:pPr>
        <w:pStyle w:val="Prrafodelista"/>
        <w:numPr>
          <w:ilvl w:val="0"/>
          <w:numId w:val="2"/>
        </w:numPr>
        <w:spacing w:before="240" w:after="240"/>
        <w:jc w:val="both"/>
        <w:rPr>
          <w:lang w:val="es-ES_tradnl"/>
        </w:rPr>
      </w:pPr>
      <w:r w:rsidRPr="00A054C5">
        <w:rPr>
          <w:lang w:val="es-ES_tradnl"/>
        </w:rPr>
        <w:t>Informática y la economía impulsada por la inversión de la industria en la investigación, desarrollo y fabricación, Ley de Moore continúa ofreciendo una mayor potencia de cálculo a precios más bajos y menor potencia de consumo.</w:t>
      </w:r>
    </w:p>
    <w:p w14:paraId="5DAC41F1" w14:textId="77777777" w:rsidR="0068311D" w:rsidRPr="00A054C5" w:rsidRDefault="00885F0C" w:rsidP="00F5266C">
      <w:pPr>
        <w:pStyle w:val="Prrafodelista"/>
        <w:numPr>
          <w:ilvl w:val="0"/>
          <w:numId w:val="2"/>
        </w:numPr>
        <w:spacing w:before="240" w:after="240"/>
        <w:jc w:val="both"/>
        <w:rPr>
          <w:lang w:val="es-ES_tradnl"/>
        </w:rPr>
      </w:pPr>
      <w:r w:rsidRPr="00A054C5">
        <w:rPr>
          <w:lang w:val="es-ES_tradnl"/>
        </w:rPr>
        <w:t>Miniaturization- avances de fabricación permiten la computación de vanguardia y tecnología de comunicaciones a ser incorporados objetos muy pequeños, junto con una mejor economía de computación, esto ha impulsado el avance de los dispositivos sensores pequeños y de bajo costo, que impulsan muchas aplicaciones de IoT.</w:t>
      </w:r>
    </w:p>
    <w:p w14:paraId="346AB343" w14:textId="77777777" w:rsidR="0068311D" w:rsidRPr="00A054C5" w:rsidRDefault="00885F0C" w:rsidP="00F5266C">
      <w:pPr>
        <w:pStyle w:val="Prrafodelista"/>
        <w:numPr>
          <w:ilvl w:val="0"/>
          <w:numId w:val="2"/>
        </w:numPr>
        <w:spacing w:before="240" w:after="240"/>
        <w:jc w:val="both"/>
        <w:rPr>
          <w:lang w:val="es-ES_tradnl"/>
        </w:rPr>
      </w:pPr>
      <w:r w:rsidRPr="00A054C5">
        <w:rPr>
          <w:lang w:val="es-ES_tradnl"/>
        </w:rPr>
        <w:lastRenderedPageBreak/>
        <w:t>Los avances en analítica de datos, nuevos algoritmos y rápido aumento de la potencia de cálculo, almacenamiento de datos y servicios en la nube permitirá la agregación, correlación y análisis de grandes cantidades de datos; estos conjuntos de grandes volúmenes de datos y dinámicas proporcionan nuevas oportunidades para la extracción de la información y el conocimiento.</w:t>
      </w:r>
    </w:p>
    <w:p w14:paraId="2A8B8435" w14:textId="77777777" w:rsidR="00F5266C" w:rsidRDefault="00885F0C" w:rsidP="00F5266C">
      <w:pPr>
        <w:pStyle w:val="Prrafodelista"/>
        <w:numPr>
          <w:ilvl w:val="0"/>
          <w:numId w:val="2"/>
        </w:numPr>
        <w:spacing w:before="240" w:after="240"/>
        <w:jc w:val="both"/>
        <w:rPr>
          <w:lang w:val="es-ES_tradnl"/>
        </w:rPr>
      </w:pPr>
      <w:r w:rsidRPr="00A054C5">
        <w:rPr>
          <w:lang w:val="es-ES_tradnl"/>
        </w:rPr>
        <w:t xml:space="preserve">Almacenamiento/Procesamiento en la nube Informática- La computación en nube, que aprovecha los recursos informáticos remotos, conectados en red para procesar, gestionar y almacenar datos, permite a los dispositivos pequeños y distribuidos interactuar con potentes capacidades analíticas y de control de </w:t>
      </w:r>
      <w:r w:rsidRPr="00A054C5">
        <w:rPr>
          <w:i/>
          <w:lang w:val="es-ES_tradnl"/>
        </w:rPr>
        <w:t>back-end</w:t>
      </w:r>
      <w:r w:rsidRPr="00A054C5">
        <w:rPr>
          <w:lang w:val="es-ES_tradnl"/>
        </w:rPr>
        <w:t>. Desde esta perspectiva, la IoT representa la convergencia de una variedad de tendencias de la computación y la conectividad que se vienen dando desde hace muchas décadas. En la actualidad, una amplia gama de sectores de la industria - incluyendo el automotriz, salud, manufactura, el hogar y la electrónica de consumo, y más allá - están considerando la posibilidad de incorporar la tecnología de la IoT en sus productos, servicios y operaciones.</w:t>
      </w:r>
    </w:p>
    <w:p w14:paraId="15986DCA" w14:textId="77777777" w:rsidR="00F5266C" w:rsidRDefault="00885F0C" w:rsidP="00F5266C">
      <w:pPr>
        <w:pStyle w:val="Ttulo3"/>
        <w:spacing w:before="240" w:after="240"/>
        <w:rPr>
          <w:lang w:val="es-ES_tradnl"/>
        </w:rPr>
      </w:pPr>
      <w:bookmarkStart w:id="5" w:name="_Toc459720537"/>
      <w:r w:rsidRPr="00A054C5">
        <w:rPr>
          <w:lang w:val="es-ES_tradnl"/>
        </w:rPr>
        <w:t>IETF</w:t>
      </w:r>
      <w:bookmarkEnd w:id="5"/>
    </w:p>
    <w:p w14:paraId="2E32EEE4" w14:textId="77777777" w:rsidR="00F5266C" w:rsidRDefault="00885F0C" w:rsidP="00F5266C">
      <w:pPr>
        <w:spacing w:before="240" w:after="240"/>
        <w:ind w:left="360"/>
        <w:jc w:val="both"/>
        <w:rPr>
          <w:lang w:val="es-ES_tradnl"/>
        </w:rPr>
      </w:pPr>
      <w:r w:rsidRPr="00A054C5">
        <w:rPr>
          <w:lang w:val="es-ES_tradnl"/>
        </w:rPr>
        <w:t>Esta organización construye la definición de IoT mediante la fusi</w:t>
      </w:r>
      <w:r w:rsidR="00A054C5">
        <w:rPr>
          <w:lang w:val="es-ES_tradnl"/>
        </w:rPr>
        <w:t>ó</w:t>
      </w:r>
      <w:r w:rsidRPr="00A054C5">
        <w:rPr>
          <w:lang w:val="es-ES_tradnl"/>
        </w:rPr>
        <w:t>n de las definiciones de los conceptos individualizados de Internet y de las cosas que pueden conectarse</w:t>
      </w:r>
      <w:r w:rsidRPr="00A054C5">
        <w:rPr>
          <w:sz w:val="20"/>
          <w:vertAlign w:val="superscript"/>
          <w:lang w:val="es-ES_tradnl"/>
        </w:rPr>
        <w:footnoteReference w:id="6"/>
      </w:r>
      <w:r w:rsidRPr="00A054C5">
        <w:rPr>
          <w:lang w:val="es-ES_tradnl"/>
        </w:rPr>
        <w:t xml:space="preserve">. </w:t>
      </w:r>
    </w:p>
    <w:p w14:paraId="67942325" w14:textId="77777777" w:rsidR="00F5266C" w:rsidRDefault="00885F0C" w:rsidP="00F5266C">
      <w:pPr>
        <w:spacing w:before="240" w:after="240"/>
        <w:ind w:left="360"/>
        <w:jc w:val="both"/>
        <w:rPr>
          <w:lang w:val="es-ES_tradnl"/>
        </w:rPr>
      </w:pPr>
      <w:r w:rsidRPr="00A054C5">
        <w:rPr>
          <w:lang w:val="es-ES_tradnl"/>
        </w:rPr>
        <w:t xml:space="preserve">Internet como lo conocemos tradicionalmente opera bajo el protocolo TCP/IP y no incluye a las redes privadas y de telecomunicaciones </w:t>
      </w:r>
      <w:r w:rsidR="00D62249" w:rsidRPr="00A054C5">
        <w:rPr>
          <w:lang w:val="es-ES_tradnl"/>
        </w:rPr>
        <w:t>aun</w:t>
      </w:r>
      <w:r w:rsidRPr="00A054C5">
        <w:rPr>
          <w:lang w:val="es-ES_tradnl"/>
        </w:rPr>
        <w:t xml:space="preserve"> cuándo usen el mismo protocolo.  Por su parte, las ‘cosas’ que se convierten en objetos conectados, pueden ir desde una tradicional computadora, u otro tipo de dispositivo electrónico y no electrónico o bien, pueden ser personas. </w:t>
      </w:r>
    </w:p>
    <w:p w14:paraId="651A4D51" w14:textId="466E77B1" w:rsidR="00783ED8" w:rsidRPr="00A054C5" w:rsidRDefault="00885F0C" w:rsidP="009C7E62">
      <w:pPr>
        <w:spacing w:before="240" w:after="240"/>
        <w:ind w:left="360"/>
        <w:jc w:val="both"/>
        <w:rPr>
          <w:lang w:val="es-ES_tradnl"/>
        </w:rPr>
      </w:pPr>
      <w:r w:rsidRPr="00A054C5">
        <w:rPr>
          <w:lang w:val="es-ES_tradnl"/>
        </w:rPr>
        <w:t>Luego entonces, desde la perspectiva de IoT, Internet integra las redes con protocolo TCP/IP y las que no lo utilizan en un mismo sistema. A las cosas se les identifica como objetos, buscando que cuenten con un identificador único para la validación de su identidad, su direccionamiento y comunicación. Asimismo, las cosas conectadas se identifican por su alcance en personas, máquinas e información.</w:t>
      </w:r>
    </w:p>
    <w:p w14:paraId="7C85A9D2" w14:textId="77777777" w:rsidR="00F5266C" w:rsidRDefault="00885F0C" w:rsidP="00F5266C">
      <w:pPr>
        <w:pStyle w:val="Ttulo3"/>
        <w:spacing w:before="240" w:after="240"/>
        <w:rPr>
          <w:lang w:val="es-ES_tradnl"/>
        </w:rPr>
      </w:pPr>
      <w:bookmarkStart w:id="6" w:name="_Toc459720538"/>
      <w:r w:rsidRPr="00A054C5">
        <w:rPr>
          <w:lang w:val="es-ES_tradnl"/>
        </w:rPr>
        <w:t>W3C</w:t>
      </w:r>
      <w:bookmarkEnd w:id="6"/>
    </w:p>
    <w:p w14:paraId="1E2FB820" w14:textId="77777777" w:rsidR="00F5266C" w:rsidRDefault="00885F0C" w:rsidP="00F5266C">
      <w:pPr>
        <w:spacing w:before="240" w:after="240"/>
        <w:ind w:left="360"/>
        <w:jc w:val="both"/>
        <w:rPr>
          <w:lang w:val="es-ES_tradnl"/>
        </w:rPr>
      </w:pPr>
      <w:r w:rsidRPr="00A054C5">
        <w:rPr>
          <w:lang w:val="es-ES_tradnl"/>
        </w:rPr>
        <w:t xml:space="preserve">La W3C en cambio busca darle sentido a IoT desde la perspectiva de la Web utilizando las tecnologías propias de la red como herramientas para facilitar el desarrollo de aplicaciones y servicios para IoT, en donde los objetos físicos pueden tener una representación virtual. </w:t>
      </w:r>
    </w:p>
    <w:p w14:paraId="0885E756" w14:textId="77777777" w:rsidR="00F5266C" w:rsidRDefault="00885F0C" w:rsidP="00F5266C">
      <w:pPr>
        <w:pStyle w:val="Ttulo3"/>
        <w:spacing w:before="240" w:after="240"/>
        <w:rPr>
          <w:lang w:val="es-ES_tradnl"/>
        </w:rPr>
      </w:pPr>
      <w:bookmarkStart w:id="7" w:name="_Toc459720539"/>
      <w:r w:rsidRPr="00A054C5">
        <w:rPr>
          <w:lang w:val="es-ES_tradnl"/>
        </w:rPr>
        <w:lastRenderedPageBreak/>
        <w:t>Unión Europea</w:t>
      </w:r>
      <w:bookmarkEnd w:id="7"/>
    </w:p>
    <w:p w14:paraId="23517971" w14:textId="77777777" w:rsidR="00F5266C" w:rsidRDefault="00885F0C" w:rsidP="00F5266C">
      <w:pPr>
        <w:spacing w:before="240" w:after="240"/>
        <w:ind w:left="360"/>
        <w:jc w:val="both"/>
        <w:rPr>
          <w:lang w:val="es-ES_tradnl"/>
        </w:rPr>
      </w:pPr>
      <w:r w:rsidRPr="00A054C5">
        <w:rPr>
          <w:lang w:val="es-ES_tradnl"/>
        </w:rPr>
        <w:t>En ausencia de una definición clara de la Internet de los objetos, el grupo no pudo ponerse de acuerdo sobre una definición de lo que podría y debería ser IoT de Gobierno. Para algunos miembros IoT  no es otra cosa que una aplicación y / o un servicio especial en la parte superior del DNS de Internet que cae bajo las normas y los mecanismos de gobierno de Internet en general. Mientras que, otros miembros ven IoT , en general, como un sistema más independiente que necesitaría sus propias normas, reglamentos y mecanismos. Algunos miembros han argumentado que la ONS debe organizarse de una manera diferente que el DNS (sobre la base de una raíz federada), mientras que otros no ven ninguna necesidad de utilizar la ONS a "reparar" algunas debilidades del DNS y propusieron un mecanismos de abajo hacia arriba, impulsado por los usuarios y el mercado con enfoque para una gestión orientada ONS.</w:t>
      </w:r>
    </w:p>
    <w:p w14:paraId="08318EB0" w14:textId="77777777" w:rsidR="00F5266C" w:rsidRDefault="00885F0C" w:rsidP="00F5266C">
      <w:pPr>
        <w:spacing w:before="240" w:after="240"/>
        <w:ind w:left="360"/>
        <w:jc w:val="both"/>
        <w:rPr>
          <w:lang w:val="es-ES_tradnl"/>
        </w:rPr>
      </w:pPr>
      <w:r w:rsidRPr="00A054C5">
        <w:rPr>
          <w:lang w:val="es-ES_tradnl"/>
        </w:rPr>
        <w:t>EU identifica la privacidad, la seguridad y la competencia como principales problemas de la IoT para los gobiernos. Sin embargo, esas cuestiones no deben ser discutidas de manera separada o aislada, sino estrechamente relacionándolas con sus pares en Internet en general.  Hay un acuerdo en el grupo que se requiere más investigación, análisis y discusión para identificar los problemas.</w:t>
      </w:r>
    </w:p>
    <w:p w14:paraId="39A8D2A8" w14:textId="77777777" w:rsidR="00F5266C" w:rsidRDefault="00885F0C" w:rsidP="00F5266C">
      <w:pPr>
        <w:spacing w:before="240" w:after="240"/>
        <w:jc w:val="both"/>
        <w:rPr>
          <w:lang w:val="es-ES_tradnl"/>
        </w:rPr>
      </w:pPr>
      <w:r w:rsidRPr="00A054C5">
        <w:rPr>
          <w:lang w:val="es-ES_tradnl"/>
        </w:rPr>
        <w:t>Podemos concluir, que Internet, las redes de telecomunicaciones, las redes privadas e IoT, sea que converjan o no en un solo sistema, requieren identificadores únicos para validación de identidad, comunicación y direccionamiento, sean éstos objetos físicos o virtuales para garantizar la privacidad y seguridad de las redes de comunicaciones y las tecnologías de la información en un entorno de competencia.</w:t>
      </w:r>
    </w:p>
    <w:p w14:paraId="34598299" w14:textId="77777777" w:rsidR="00F5266C" w:rsidRDefault="004A1603" w:rsidP="00F5266C">
      <w:pPr>
        <w:spacing w:before="240" w:after="240"/>
        <w:jc w:val="both"/>
        <w:rPr>
          <w:lang w:val="es-ES_tradnl"/>
        </w:rPr>
      </w:pPr>
      <w:r>
        <w:rPr>
          <w:lang w:val="es-ES_tradnl"/>
        </w:rPr>
        <w:t xml:space="preserve">Uno de los problemas actuales que han impedido el avance del IoT es el intento por regular o desregular todo el concepto y no las capas o subsistemas que lo componen. Si bien, al ser dispositivos que deberán ser homologados por estar conectados a una red de comunicaciones pública o no, la encriptación de los datos que envíe o reciba deben ser reguladas bajo otro modelo donde predomine la seguridad del usuario y no la secrecía de la información, también se debe considerar la posibilidad de no regular lo que se considera como datos abiertos, en formato y protocolo abiertos, y que estén a disposición de todos. Finalmente, las etapas de </w:t>
      </w:r>
      <w:r w:rsidR="00D62249">
        <w:rPr>
          <w:lang w:val="es-ES_tradnl"/>
        </w:rPr>
        <w:t>censado</w:t>
      </w:r>
      <w:r>
        <w:rPr>
          <w:lang w:val="es-ES_tradnl"/>
        </w:rPr>
        <w:t xml:space="preserve"> para la adquisición de datos y la de actuación como elemento de un sistema de control, quedan fuera del ámbito del IFT y los reguladores en telecomunicaciones, una vez que la producción de contenido es responsabilidad del usuario y el control de sistemas electromecánicos se rige por otro juego de reglas donde efectivamente sólo se atiende la seguridad del usuario (inicial, medio y final).  De esta forma, el IFT debería enfocar sus esfuerzos en regular la interconexión de los dispositivos a las redes y garantizar que las redes serán neutras en el sentido más amplio en el tratamiento de los paquetes de información, una vez que en el caso de sistemas que utilizan las redes para transporte de datos y que pueden estar relacionados con la seguridad humana, el mínimo retraso podría tener consecuencias catastróficas.</w:t>
      </w:r>
    </w:p>
    <w:p w14:paraId="4915C538" w14:textId="77777777" w:rsidR="00F5266C" w:rsidRPr="00F5266C" w:rsidRDefault="00885F0C" w:rsidP="00F5266C">
      <w:pPr>
        <w:pStyle w:val="Ttulo2"/>
        <w:numPr>
          <w:ilvl w:val="0"/>
          <w:numId w:val="4"/>
        </w:numPr>
        <w:spacing w:before="240" w:after="240"/>
        <w:rPr>
          <w:b/>
          <w:lang w:val="es-ES_tradnl"/>
        </w:rPr>
      </w:pPr>
      <w:bookmarkStart w:id="8" w:name="_Toc459720540"/>
      <w:r w:rsidRPr="00F5266C">
        <w:rPr>
          <w:b/>
          <w:lang w:val="es-ES_tradnl"/>
        </w:rPr>
        <w:lastRenderedPageBreak/>
        <w:t>IPv6 características</w:t>
      </w:r>
      <w:bookmarkEnd w:id="8"/>
    </w:p>
    <w:p w14:paraId="0BAA0BAB" w14:textId="77777777" w:rsidR="00F5266C" w:rsidRDefault="004A1603" w:rsidP="00F5266C">
      <w:pPr>
        <w:spacing w:before="240" w:after="240"/>
        <w:jc w:val="both"/>
        <w:rPr>
          <w:lang w:val="es-ES_tradnl"/>
        </w:rPr>
      </w:pPr>
      <w:r>
        <w:rPr>
          <w:lang w:val="es-ES_tradnl"/>
        </w:rPr>
        <w:t xml:space="preserve">La </w:t>
      </w:r>
      <w:r w:rsidR="00885F0C" w:rsidRPr="00A054C5">
        <w:rPr>
          <w:lang w:val="es-ES_tradnl"/>
        </w:rPr>
        <w:t>Internet</w:t>
      </w:r>
      <w:r>
        <w:rPr>
          <w:lang w:val="es-ES_tradnl"/>
        </w:rPr>
        <w:t>,</w:t>
      </w:r>
      <w:r w:rsidR="00885F0C" w:rsidRPr="00A054C5">
        <w:rPr>
          <w:lang w:val="es-ES_tradnl"/>
        </w:rPr>
        <w:t xml:space="preserve"> así como otras redes de telecomunicaciones que usan el protocolo de Internet versión 4 mejor conocido como Ipv4 cuentan con direcciones de 32 bits.  La versi</w:t>
      </w:r>
      <w:r w:rsidR="00AF6758">
        <w:rPr>
          <w:lang w:val="es-ES_tradnl"/>
        </w:rPr>
        <w:t>ó</w:t>
      </w:r>
      <w:r w:rsidR="00885F0C" w:rsidRPr="00A054C5">
        <w:rPr>
          <w:lang w:val="es-ES_tradnl"/>
        </w:rPr>
        <w:t>n actual del Protocolo de Internet IPv4 fue desarrollado inicialmente en los años 1970 y el estándar principal del protocolo RFC 791 que gobierna la funcionalidad de IPv4 fue publicado en 1981.  En 1992 se reconoció las limitantes que tendría el protocolo IPv4 para continuar distribuyendo direcciones a los países.</w:t>
      </w:r>
    </w:p>
    <w:p w14:paraId="101D6818" w14:textId="77777777" w:rsidR="00F5266C" w:rsidRDefault="00885F0C" w:rsidP="00F5266C">
      <w:pPr>
        <w:spacing w:before="240" w:after="240"/>
        <w:jc w:val="both"/>
        <w:rPr>
          <w:lang w:val="es-ES_tradnl"/>
        </w:rPr>
      </w:pPr>
      <w:r w:rsidRPr="00A054C5">
        <w:rPr>
          <w:lang w:val="es-ES_tradnl"/>
        </w:rPr>
        <w:t xml:space="preserve">Los problemas de direccionamiento del IPv4 actual, se han solucionado mediante diversas técnicas como el NAT (Network Address Translator) para proporcionar conectividad a todas las computadoras de la red. </w:t>
      </w:r>
    </w:p>
    <w:p w14:paraId="5046326A" w14:textId="77777777" w:rsidR="00F5266C" w:rsidRDefault="00885F0C" w:rsidP="00F5266C">
      <w:pPr>
        <w:spacing w:before="240" w:after="240"/>
        <w:jc w:val="both"/>
        <w:rPr>
          <w:lang w:val="es-ES_tradnl"/>
        </w:rPr>
      </w:pPr>
      <w:r w:rsidRPr="00A054C5">
        <w:rPr>
          <w:lang w:val="es-ES_tradnl"/>
        </w:rPr>
        <w:t xml:space="preserve">La Internet Engineering Task Force (IETF) en 1994 diseñó y desarrollo una suite de protocolos y estándares para el protocolo de Internet IPv6 para que en el momento que se terminaran las direcciones IP se pudiera sustituir al protocolo IPv4. El nuevo protocolo pretende tomar control y apoyar la </w:t>
      </w:r>
      <w:r w:rsidR="00D62249" w:rsidRPr="00A054C5">
        <w:rPr>
          <w:lang w:val="es-ES_tradnl"/>
        </w:rPr>
        <w:t>expansión</w:t>
      </w:r>
      <w:r w:rsidRPr="00A054C5">
        <w:rPr>
          <w:lang w:val="es-ES_tradnl"/>
        </w:rPr>
        <w:t xml:space="preserve"> del uso de las direcciones IP y funcionalidad de Internet así como las preocupaciones sobre seguridad en las redes IP.</w:t>
      </w:r>
    </w:p>
    <w:p w14:paraId="5F5D22CE" w14:textId="77777777" w:rsidR="00F5266C" w:rsidRDefault="00885F0C" w:rsidP="00F5266C">
      <w:pPr>
        <w:spacing w:before="240" w:after="240"/>
        <w:jc w:val="both"/>
        <w:rPr>
          <w:lang w:val="es-ES_tradnl"/>
        </w:rPr>
      </w:pPr>
      <w:r w:rsidRPr="00A054C5">
        <w:rPr>
          <w:lang w:val="es-ES_tradnl"/>
        </w:rPr>
        <w:t xml:space="preserve">La versión 6 del protocolo de Internet (Ipv6) provee un esquema de direcciones de 128 bits con la posibilidad de asignar direcciones únicas globales a nuevos dispositivos u objetos. Por tanto, todos los dispositivos actuales o futuros podrán tener conectividad completa a Internet. Los múltiples niveles de jerarquía permiten juntar rutas, promoviendo un enrutamiento eficiente y escalable al Internet. El proceso de autoconfiguración permite que los nodos de la red IPv6 configuren sus propias direcciones IPv6, facilitando su uso. </w:t>
      </w:r>
    </w:p>
    <w:p w14:paraId="7B273F43" w14:textId="77777777" w:rsidR="00F5266C" w:rsidRDefault="00885F0C" w:rsidP="00F5266C">
      <w:pPr>
        <w:spacing w:before="240" w:after="240"/>
        <w:jc w:val="both"/>
        <w:rPr>
          <w:lang w:val="es-ES_tradnl"/>
        </w:rPr>
      </w:pPr>
      <w:r w:rsidRPr="00A054C5">
        <w:rPr>
          <w:lang w:val="es-ES_tradnl"/>
        </w:rPr>
        <w:t xml:space="preserve">La transición entre proveedores de IPv6 es transparente para los usuarios finales con el mecanismo de renumerado. La difusión ARP (Address Resolution Protocol) es reemplazada por el uso de multicast en el enlace local. El encabezado de IPv6 es más eficiente que el de IPv4: tiene menos campos y se elimina la suma de verificación del encabezado. Puede hacerse diferenciación de tráfico utilizando los campos del encabezado. Las nuevas extensiones de encabezado reemplazan el campo ‘opciones’ de IPv4 y proveen mayor flexibilidad. IPv6 fue esbozado para manejar mecanismos de movilidad y seguridad de manera más eficiente que el protocolo IPv4. Se crearon varios mecanismos junto con el protocolo para tener una transición sin problemas de las redes IPv4 a las redes con protocolo IPv6. </w:t>
      </w:r>
      <w:r w:rsidRPr="00AF6758">
        <w:rPr>
          <w:lang w:val="es-ES_tradnl"/>
        </w:rPr>
        <w:t xml:space="preserve">La configuración de direcciones con y sin estado  ambas en la ausencia o presencia de un servidor DHCP. Los </w:t>
      </w:r>
      <w:r w:rsidR="00AF6758">
        <w:rPr>
          <w:lang w:val="es-ES_tradnl"/>
        </w:rPr>
        <w:t>h</w:t>
      </w:r>
      <w:r w:rsidRPr="00AF6758">
        <w:rPr>
          <w:lang w:val="es-ES_tradnl"/>
        </w:rPr>
        <w:t>u</w:t>
      </w:r>
      <w:r w:rsidR="00AF6758">
        <w:rPr>
          <w:lang w:val="es-ES_tradnl"/>
        </w:rPr>
        <w:t>é</w:t>
      </w:r>
      <w:r w:rsidRPr="00AF6758">
        <w:rPr>
          <w:lang w:val="es-ES_tradnl"/>
        </w:rPr>
        <w:t>spedes (Hosts) en una liga autom</w:t>
      </w:r>
      <w:r w:rsidR="00AF6758">
        <w:rPr>
          <w:lang w:val="es-ES_tradnl"/>
        </w:rPr>
        <w:t>á</w:t>
      </w:r>
      <w:r w:rsidRPr="00AF6758">
        <w:rPr>
          <w:lang w:val="es-ES_tradnl"/>
        </w:rPr>
        <w:t xml:space="preserve">ticamente se configuran a </w:t>
      </w:r>
      <w:r w:rsidR="00AF6758" w:rsidRPr="00AF6758">
        <w:rPr>
          <w:lang w:val="es-ES_tradnl"/>
        </w:rPr>
        <w:t>s</w:t>
      </w:r>
      <w:r w:rsidR="00AF6758">
        <w:rPr>
          <w:lang w:val="es-ES_tradnl"/>
        </w:rPr>
        <w:t>í</w:t>
      </w:r>
      <w:r w:rsidRPr="00AF6758">
        <w:rPr>
          <w:lang w:val="es-ES_tradnl"/>
        </w:rPr>
        <w:t xml:space="preserve"> mismos con direcciones locales de enlace y se comunican automáticamente (sin intervención manual).</w:t>
      </w:r>
    </w:p>
    <w:p w14:paraId="08B4B1AA" w14:textId="77777777" w:rsidR="00F5266C" w:rsidRDefault="00885F0C" w:rsidP="00F5266C">
      <w:pPr>
        <w:spacing w:before="240" w:after="240"/>
        <w:jc w:val="both"/>
        <w:rPr>
          <w:lang w:val="es-ES_tradnl"/>
        </w:rPr>
      </w:pPr>
      <w:r w:rsidRPr="00AF6758">
        <w:rPr>
          <w:lang w:val="es-ES_tradnl"/>
        </w:rPr>
        <w:t>Seguridad inter-construida: el cumplimiento con la norma IPSec en IPv6 es mandatorio, y forma parte del protocolo. IPv6 provee e</w:t>
      </w:r>
      <w:r w:rsidR="00002E11">
        <w:rPr>
          <w:lang w:val="es-ES_tradnl"/>
        </w:rPr>
        <w:t>x</w:t>
      </w:r>
      <w:r w:rsidRPr="00AF6758">
        <w:rPr>
          <w:lang w:val="es-ES_tradnl"/>
        </w:rPr>
        <w:t xml:space="preserve">tensiones de “header” que simplifican la implementación de </w:t>
      </w:r>
      <w:r w:rsidR="00002E11">
        <w:rPr>
          <w:lang w:val="es-ES_tradnl"/>
        </w:rPr>
        <w:t>cifrado</w:t>
      </w:r>
      <w:r w:rsidRPr="00AF6758">
        <w:rPr>
          <w:lang w:val="es-ES_tradnl"/>
        </w:rPr>
        <w:t xml:space="preserve">, validación y Redes Privadas Virtuales (VPN). La funcionalidad de IPSec es idéntica en </w:t>
      </w:r>
      <w:r w:rsidRPr="00AF6758">
        <w:rPr>
          <w:lang w:val="es-ES_tradnl"/>
        </w:rPr>
        <w:lastRenderedPageBreak/>
        <w:t>ambos protocolos IPv4 e IPv6, aunque el único beneficio para este último es que IPSec se puede utilizar a lo largo de la ruta desde el origen hasta el destino.</w:t>
      </w:r>
    </w:p>
    <w:p w14:paraId="53E65594" w14:textId="77777777" w:rsidR="00F5266C" w:rsidRDefault="00885F0C" w:rsidP="00F5266C">
      <w:pPr>
        <w:spacing w:before="240" w:after="240"/>
        <w:jc w:val="both"/>
        <w:rPr>
          <w:lang w:val="es-ES_tradnl"/>
        </w:rPr>
      </w:pPr>
      <w:r w:rsidRPr="00AF6758">
        <w:rPr>
          <w:lang w:val="es-ES_tradnl"/>
        </w:rPr>
        <w:t xml:space="preserve">IPv6 por lo tanto promete lograr la seguridad punta a punta (end-to-end), la calidad de servicio en comunicaciones y un sistema de administración simple. </w:t>
      </w:r>
    </w:p>
    <w:p w14:paraId="35C15C4F" w14:textId="6C2EA113" w:rsidR="003A666C" w:rsidRPr="00AF6758" w:rsidRDefault="00885F0C" w:rsidP="00F5266C">
      <w:pPr>
        <w:spacing w:before="240" w:after="240"/>
        <w:jc w:val="center"/>
        <w:rPr>
          <w:b/>
          <w:bCs/>
          <w:lang w:val="es-ES_tradnl"/>
        </w:rPr>
      </w:pPr>
      <w:bookmarkStart w:id="9" w:name="OLE_LINK1"/>
      <w:r w:rsidRPr="00AF6758">
        <w:rPr>
          <w:b/>
          <w:bCs/>
          <w:noProof/>
          <w:lang w:val="es-MX" w:eastAsia="es-MX"/>
        </w:rPr>
        <w:drawing>
          <wp:inline distT="0" distB="0" distL="0" distR="0" wp14:anchorId="0ABF20A0" wp14:editId="22073D62">
            <wp:extent cx="1945800" cy="3636615"/>
            <wp:effectExtent l="0" t="0" r="0" b="2540"/>
            <wp:docPr id="19" name="P 6" descr="Muestra la imagen del PPv4" title="Image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7"/>
                    <a:srcRect/>
                    <a:stretch>
                      <a:fillRect/>
                    </a:stretch>
                  </pic:blipFill>
                  <pic:spPr bwMode="auto">
                    <a:xfrm>
                      <a:off x="0" y="0"/>
                      <a:ext cx="1945041" cy="3635196"/>
                    </a:xfrm>
                    <a:prstGeom prst="rect">
                      <a:avLst/>
                    </a:prstGeom>
                    <a:noFill/>
                    <a:ln w="9525">
                      <a:noFill/>
                      <a:miter lim="800000"/>
                      <a:headEnd/>
                      <a:tailEnd/>
                    </a:ln>
                  </pic:spPr>
                </pic:pic>
              </a:graphicData>
            </a:graphic>
          </wp:inline>
        </w:drawing>
      </w:r>
      <w:r w:rsidRPr="00AF6758">
        <w:rPr>
          <w:b/>
          <w:bCs/>
          <w:noProof/>
          <w:lang w:val="es-MX" w:eastAsia="es-MX"/>
        </w:rPr>
        <w:drawing>
          <wp:inline distT="0" distB="0" distL="0" distR="0" wp14:anchorId="5419DB83" wp14:editId="6323483F">
            <wp:extent cx="1649500" cy="3835800"/>
            <wp:effectExtent l="0" t="0" r="8255" b="0"/>
            <wp:docPr id="20" name="P 8" descr="Muestra la imagen del IPv6" title="Image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8"/>
                    <a:srcRect/>
                    <a:stretch>
                      <a:fillRect/>
                    </a:stretch>
                  </pic:blipFill>
                  <pic:spPr bwMode="auto">
                    <a:xfrm>
                      <a:off x="0" y="0"/>
                      <a:ext cx="1644215" cy="3823510"/>
                    </a:xfrm>
                    <a:prstGeom prst="rect">
                      <a:avLst/>
                    </a:prstGeom>
                    <a:noFill/>
                    <a:ln w="9525">
                      <a:noFill/>
                      <a:miter lim="800000"/>
                      <a:headEnd/>
                      <a:tailEnd/>
                    </a:ln>
                  </pic:spPr>
                </pic:pic>
              </a:graphicData>
            </a:graphic>
          </wp:inline>
        </w:drawing>
      </w:r>
    </w:p>
    <w:bookmarkEnd w:id="9"/>
    <w:p w14:paraId="55FF0828" w14:textId="77777777" w:rsidR="00BE76D7" w:rsidRPr="00AF6758" w:rsidRDefault="00926C7E" w:rsidP="00F5266C">
      <w:pPr>
        <w:spacing w:before="240" w:after="240"/>
        <w:rPr>
          <w:b/>
          <w:bCs/>
          <w:lang w:val="es-ES_tradnl"/>
        </w:rPr>
      </w:pPr>
      <w:r>
        <w:rPr>
          <w:rFonts w:ascii="Times New Roman" w:hAnsi="Times New Roman" w:cs="Times New Roman"/>
          <w:sz w:val="16"/>
          <w:szCs w:val="16"/>
        </w:rPr>
        <w:t>fuente: http://slideplayer.es/slide/5489056/</w:t>
      </w:r>
    </w:p>
    <w:p w14:paraId="41A9F6CE" w14:textId="77777777" w:rsidR="00F5266C" w:rsidRDefault="00885F0C" w:rsidP="00F5266C">
      <w:pPr>
        <w:spacing w:before="240" w:after="240"/>
        <w:rPr>
          <w:lang w:val="es-ES_tradnl"/>
        </w:rPr>
      </w:pPr>
      <w:r w:rsidRPr="00AF6758">
        <w:rPr>
          <w:lang w:val="es-ES_tradnl"/>
        </w:rPr>
        <w:t>Los básicos de ipv6 son los siguientes:</w:t>
      </w:r>
    </w:p>
    <w:p w14:paraId="4F1D6324" w14:textId="3DECD4BC" w:rsidR="0068311D" w:rsidRPr="00AF6758" w:rsidRDefault="00885F0C" w:rsidP="00F5266C">
      <w:pPr>
        <w:pStyle w:val="Prrafodelista"/>
        <w:numPr>
          <w:ilvl w:val="0"/>
          <w:numId w:val="3"/>
        </w:numPr>
        <w:spacing w:before="240" w:after="240"/>
        <w:jc w:val="both"/>
        <w:rPr>
          <w:lang w:val="es-ES_tradnl"/>
        </w:rPr>
      </w:pPr>
      <w:r w:rsidRPr="00AF6758">
        <w:rPr>
          <w:lang w:val="es-ES_tradnl"/>
        </w:rPr>
        <w:t>Direccionamiento de 128 bits que permite una capacidad de 1 millón de direcciones por metro cuadrado de la superficie terrestre o el equivalente a 1.845 x 10</w:t>
      </w:r>
      <w:r w:rsidRPr="00AF6758">
        <w:rPr>
          <w:vertAlign w:val="superscript"/>
          <w:lang w:val="es-ES_tradnl"/>
        </w:rPr>
        <w:t>19</w:t>
      </w:r>
      <w:r w:rsidRPr="00AF6758">
        <w:rPr>
          <w:lang w:val="es-ES_tradnl"/>
        </w:rPr>
        <w:t xml:space="preserve">  es decir,  2.4 veces más grande que el número calculado de granos de arena en todas las playas del mundo. Mientras que todas la direcciones de Ipv4 (el direccionamiento actual) es del tamaño de una estampilla postal, IPv6 representa el tamaño del espacio del sistema solar.</w:t>
      </w:r>
    </w:p>
    <w:p w14:paraId="35714CFF" w14:textId="77777777" w:rsidR="0068311D" w:rsidRPr="00AF6758" w:rsidRDefault="00885F0C" w:rsidP="00F5266C">
      <w:pPr>
        <w:pStyle w:val="Prrafodelista"/>
        <w:numPr>
          <w:ilvl w:val="0"/>
          <w:numId w:val="3"/>
        </w:numPr>
        <w:spacing w:before="240" w:after="240"/>
        <w:jc w:val="both"/>
        <w:rPr>
          <w:lang w:val="es-ES_tradnl"/>
        </w:rPr>
      </w:pPr>
      <w:r w:rsidRPr="00AF6758">
        <w:rPr>
          <w:lang w:val="es-ES_tradnl"/>
        </w:rPr>
        <w:t>Representación hexadecimal</w:t>
      </w:r>
    </w:p>
    <w:p w14:paraId="56A3A236" w14:textId="77777777" w:rsidR="0068311D" w:rsidRPr="00AF6758" w:rsidRDefault="00885F0C" w:rsidP="00F5266C">
      <w:pPr>
        <w:pStyle w:val="Prrafodelista"/>
        <w:numPr>
          <w:ilvl w:val="0"/>
          <w:numId w:val="3"/>
        </w:numPr>
        <w:spacing w:before="240" w:after="240"/>
        <w:jc w:val="both"/>
        <w:rPr>
          <w:lang w:val="es-ES_tradnl"/>
        </w:rPr>
      </w:pPr>
      <w:r w:rsidRPr="00AF6758">
        <w:rPr>
          <w:lang w:val="es-ES_tradnl"/>
        </w:rPr>
        <w:t>Definido en RFC 2460 Diciembre 1998 con complementos en RFC 2402 y 2406</w:t>
      </w:r>
    </w:p>
    <w:p w14:paraId="5E92C7B5" w14:textId="77777777" w:rsidR="0068311D" w:rsidRPr="00AF6758" w:rsidRDefault="00885F0C" w:rsidP="00F5266C">
      <w:pPr>
        <w:pStyle w:val="Prrafodelista"/>
        <w:numPr>
          <w:ilvl w:val="0"/>
          <w:numId w:val="3"/>
        </w:numPr>
        <w:spacing w:before="240" w:after="240"/>
        <w:jc w:val="both"/>
        <w:rPr>
          <w:lang w:val="es-ES_tradnl"/>
        </w:rPr>
      </w:pPr>
      <w:r w:rsidRPr="00AF6758">
        <w:rPr>
          <w:lang w:val="es-ES_tradnl"/>
        </w:rPr>
        <w:t>Hay varios tipos de direcciones, UNICAST, MULTICAST, ANYCAST. También se pueden clasificar de acuerdo a uso:</w:t>
      </w:r>
    </w:p>
    <w:p w14:paraId="40045FA4" w14:textId="70922C95" w:rsidR="0068311D" w:rsidRPr="00AF6758" w:rsidRDefault="00885F0C" w:rsidP="00F5266C">
      <w:pPr>
        <w:pStyle w:val="Prrafodelista"/>
        <w:numPr>
          <w:ilvl w:val="1"/>
          <w:numId w:val="3"/>
        </w:numPr>
        <w:spacing w:before="240" w:after="240"/>
        <w:rPr>
          <w:lang w:val="es-ES_tradnl"/>
        </w:rPr>
      </w:pPr>
      <w:r w:rsidRPr="00AF6758">
        <w:rPr>
          <w:lang w:val="es-ES_tradnl"/>
        </w:rPr>
        <w:t>Tunel (Teredo)</w:t>
      </w:r>
    </w:p>
    <w:p w14:paraId="02D5FE35" w14:textId="77777777" w:rsidR="0068311D" w:rsidRPr="00AF6758" w:rsidRDefault="00885F0C" w:rsidP="00F5266C">
      <w:pPr>
        <w:pStyle w:val="Prrafodelista"/>
        <w:numPr>
          <w:ilvl w:val="1"/>
          <w:numId w:val="3"/>
        </w:numPr>
        <w:spacing w:before="240" w:after="240"/>
        <w:rPr>
          <w:lang w:val="es-ES_tradnl"/>
        </w:rPr>
      </w:pPr>
      <w:r w:rsidRPr="00AF6758">
        <w:rPr>
          <w:lang w:val="es-ES_tradnl"/>
        </w:rPr>
        <w:t>Documentación</w:t>
      </w:r>
    </w:p>
    <w:p w14:paraId="6685F2BF" w14:textId="77777777" w:rsidR="0068311D" w:rsidRPr="00AF6758" w:rsidRDefault="00885F0C" w:rsidP="00F5266C">
      <w:pPr>
        <w:pStyle w:val="Prrafodelista"/>
        <w:numPr>
          <w:ilvl w:val="1"/>
          <w:numId w:val="3"/>
        </w:numPr>
        <w:spacing w:before="240" w:after="240"/>
        <w:rPr>
          <w:lang w:val="es-ES_tradnl"/>
        </w:rPr>
      </w:pPr>
      <w:r w:rsidRPr="00AF6758">
        <w:rPr>
          <w:lang w:val="es-ES_tradnl"/>
        </w:rPr>
        <w:lastRenderedPageBreak/>
        <w:t>Experimental</w:t>
      </w:r>
    </w:p>
    <w:p w14:paraId="3BBE6BC5" w14:textId="77777777" w:rsidR="0068311D" w:rsidRPr="00AF6758" w:rsidRDefault="00885F0C" w:rsidP="00F5266C">
      <w:pPr>
        <w:pStyle w:val="Prrafodelista"/>
        <w:numPr>
          <w:ilvl w:val="1"/>
          <w:numId w:val="3"/>
        </w:numPr>
        <w:spacing w:before="240" w:after="240"/>
        <w:rPr>
          <w:lang w:val="es-ES_tradnl"/>
        </w:rPr>
      </w:pPr>
      <w:r w:rsidRPr="00AF6758">
        <w:rPr>
          <w:lang w:val="es-ES_tradnl"/>
        </w:rPr>
        <w:t>6to4</w:t>
      </w:r>
    </w:p>
    <w:p w14:paraId="13394201" w14:textId="77777777" w:rsidR="0068311D" w:rsidRPr="00AF6758" w:rsidRDefault="00885F0C" w:rsidP="00F5266C">
      <w:pPr>
        <w:pStyle w:val="Prrafodelista"/>
        <w:numPr>
          <w:ilvl w:val="1"/>
          <w:numId w:val="3"/>
        </w:numPr>
        <w:spacing w:before="240" w:after="240"/>
        <w:rPr>
          <w:lang w:val="es-ES_tradnl"/>
        </w:rPr>
      </w:pPr>
      <w:r w:rsidRPr="00AF6758">
        <w:rPr>
          <w:lang w:val="es-ES_tradnl"/>
        </w:rPr>
        <w:t>Global Unicast</w:t>
      </w:r>
    </w:p>
    <w:p w14:paraId="09F8A191" w14:textId="77777777" w:rsidR="00F5266C" w:rsidRDefault="00885F0C" w:rsidP="00F5266C">
      <w:pPr>
        <w:pStyle w:val="Prrafodelista"/>
        <w:numPr>
          <w:ilvl w:val="1"/>
          <w:numId w:val="3"/>
        </w:numPr>
        <w:spacing w:before="240" w:after="240"/>
        <w:rPr>
          <w:lang w:val="es-ES_tradnl"/>
        </w:rPr>
      </w:pPr>
      <w:r w:rsidRPr="00AF6758">
        <w:rPr>
          <w:lang w:val="es-ES_tradnl"/>
        </w:rPr>
        <w:t>Multicast</w:t>
      </w:r>
    </w:p>
    <w:p w14:paraId="16019D13" w14:textId="77777777" w:rsidR="00F5266C" w:rsidRDefault="00885F0C" w:rsidP="00F5266C">
      <w:pPr>
        <w:spacing w:before="240" w:after="240"/>
        <w:rPr>
          <w:lang w:val="es-ES_tradnl"/>
        </w:rPr>
      </w:pPr>
      <w:r w:rsidRPr="00AF6758">
        <w:rPr>
          <w:lang w:val="es-ES_tradnl"/>
        </w:rPr>
        <w:t>¿Cómo se administra el espacio de direcciones?</w:t>
      </w:r>
    </w:p>
    <w:p w14:paraId="5AEFCDD0" w14:textId="77777777" w:rsidR="00F5266C" w:rsidRDefault="00885F0C" w:rsidP="00F5266C">
      <w:pPr>
        <w:spacing w:before="240" w:after="240"/>
        <w:rPr>
          <w:lang w:val="es-ES_tradnl"/>
        </w:rPr>
      </w:pPr>
      <w:r w:rsidRPr="00AF6758">
        <w:rPr>
          <w:lang w:val="es-ES_tradnl"/>
        </w:rPr>
        <w:t>El siguiente esquema muestra de forma general los componentes de la dirección:</w:t>
      </w:r>
    </w:p>
    <w:p w14:paraId="6566FD1C" w14:textId="77777777" w:rsidR="00F5266C" w:rsidRDefault="00515BBA" w:rsidP="00F5266C">
      <w:pPr>
        <w:spacing w:before="240" w:after="240"/>
        <w:jc w:val="center"/>
        <w:rPr>
          <w:lang w:val="es-ES_tradnl"/>
        </w:rPr>
      </w:pPr>
      <w:r>
        <w:rPr>
          <w:noProof/>
          <w:lang w:val="es-MX" w:eastAsia="es-MX"/>
        </w:rPr>
        <mc:AlternateContent>
          <mc:Choice Requires="wpg">
            <w:drawing>
              <wp:inline distT="0" distB="0" distL="0" distR="0" wp14:anchorId="4E839479" wp14:editId="17843D29">
                <wp:extent cx="5148548" cy="4118744"/>
                <wp:effectExtent l="0" t="0" r="0" b="0"/>
                <wp:docPr id="27" name="Group 1" descr="La imagen muestra los compornentes de la dirección hexdecimal de IPv6" title="Image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8548" cy="4118744"/>
                          <a:chOff x="0" y="0"/>
                          <a:chExt cx="5421707" cy="5182338"/>
                        </a:xfrm>
                      </wpg:grpSpPr>
                      <wpg:grpSp>
                        <wpg:cNvPr id="28" name="Group 28"/>
                        <wpg:cNvGrpSpPr/>
                        <wpg:grpSpPr>
                          <a:xfrm>
                            <a:off x="794401" y="0"/>
                            <a:ext cx="3752597" cy="2387336"/>
                            <a:chOff x="794401" y="0"/>
                            <a:chExt cx="3752597" cy="2387336"/>
                          </a:xfrm>
                        </wpg:grpSpPr>
                        <wps:wsp>
                          <wps:cNvPr id="29" name="Text Box 29"/>
                          <wps:cNvSpPr txBox="1"/>
                          <wps:spPr>
                            <a:xfrm>
                              <a:off x="2071368" y="547215"/>
                              <a:ext cx="1883700" cy="504954"/>
                            </a:xfrm>
                            <a:prstGeom prst="rect">
                              <a:avLst/>
                            </a:prstGeom>
                            <a:noFill/>
                          </wps:spPr>
                          <wps:txbx>
                            <w:txbxContent>
                              <w:p w14:paraId="1F663B49" w14:textId="77777777" w:rsidR="00A11B93" w:rsidRDefault="00A11B93" w:rsidP="00A11B93">
                                <w:pPr>
                                  <w:pStyle w:val="NormalWeb"/>
                                  <w:spacing w:before="0" w:beforeAutospacing="0" w:after="0" w:afterAutospacing="0"/>
                                </w:pPr>
                                <w:r w:rsidRPr="00A11B93">
                                  <w:rPr>
                                    <w:rFonts w:asciiTheme="minorHAnsi" w:hAnsi="Calibri" w:cstheme="minorBidi"/>
                                    <w:b/>
                                    <w:bCs/>
                                    <w:color w:val="FF0000"/>
                                    <w:kern w:val="24"/>
                                    <w:sz w:val="40"/>
                                    <w:szCs w:val="40"/>
                                    <w:lang w:val="es-ES_tradnl"/>
                                  </w:rPr>
                                  <w:t>X:X:X</w:t>
                                </w:r>
                                <w:r w:rsidRPr="00A11B93">
                                  <w:rPr>
                                    <w:rFonts w:asciiTheme="minorHAnsi" w:hAnsi="Calibri" w:cstheme="minorBidi"/>
                                    <w:color w:val="000000" w:themeColor="text1"/>
                                    <w:kern w:val="24"/>
                                    <w:sz w:val="40"/>
                                    <w:szCs w:val="40"/>
                                    <w:lang w:val="es-ES_tradnl"/>
                                  </w:rPr>
                                  <w:t>:</w:t>
                                </w:r>
                                <w:r w:rsidRPr="00A11B93">
                                  <w:rPr>
                                    <w:rFonts w:asciiTheme="minorHAnsi" w:hAnsi="Calibri" w:cstheme="minorBidi"/>
                                    <w:b/>
                                    <w:bCs/>
                                    <w:color w:val="000000" w:themeColor="text1"/>
                                    <w:kern w:val="24"/>
                                    <w:sz w:val="40"/>
                                    <w:szCs w:val="40"/>
                                    <w:lang w:val="es-ES_tradnl"/>
                                  </w:rPr>
                                  <w:t>X</w:t>
                                </w:r>
                                <w:r w:rsidRPr="00A11B93">
                                  <w:rPr>
                                    <w:rFonts w:asciiTheme="minorHAnsi" w:hAnsi="Calibri" w:cstheme="minorBidi"/>
                                    <w:color w:val="000000" w:themeColor="text1"/>
                                    <w:kern w:val="24"/>
                                    <w:sz w:val="40"/>
                                    <w:szCs w:val="40"/>
                                    <w:lang w:val="es-ES_tradnl"/>
                                  </w:rPr>
                                  <w:t>:</w:t>
                                </w:r>
                                <w:r w:rsidRPr="00A11B93">
                                  <w:rPr>
                                    <w:rFonts w:asciiTheme="minorHAnsi" w:hAnsi="Calibri" w:cstheme="minorBidi"/>
                                    <w:b/>
                                    <w:bCs/>
                                    <w:color w:val="7030A0"/>
                                    <w:kern w:val="24"/>
                                    <w:sz w:val="40"/>
                                    <w:szCs w:val="40"/>
                                    <w:lang w:val="es-ES_tradnl"/>
                                  </w:rPr>
                                  <w:t>X:X:X:X</w:t>
                                </w:r>
                              </w:p>
                            </w:txbxContent>
                          </wps:txbx>
                          <wps:bodyPr wrap="none" rtlCol="0">
                            <a:spAutoFit/>
                          </wps:bodyPr>
                        </wps:wsp>
                        <wps:wsp>
                          <wps:cNvPr id="30" name="Text Box 30"/>
                          <wps:cNvSpPr txBox="1"/>
                          <wps:spPr>
                            <a:xfrm>
                              <a:off x="2120746" y="901785"/>
                              <a:ext cx="691980" cy="387335"/>
                            </a:xfrm>
                            <a:prstGeom prst="rect">
                              <a:avLst/>
                            </a:prstGeom>
                            <a:noFill/>
                          </wps:spPr>
                          <wps:txbx>
                            <w:txbxContent>
                              <w:p w14:paraId="1E32AB41" w14:textId="77777777" w:rsidR="00A11B93" w:rsidRDefault="00A11B93" w:rsidP="00A11B93">
                                <w:pPr>
                                  <w:pStyle w:val="NormalWeb"/>
                                  <w:spacing w:before="0" w:beforeAutospacing="0" w:after="0" w:afterAutospacing="0"/>
                                </w:pPr>
                                <w:r w:rsidRPr="00A11B93">
                                  <w:rPr>
                                    <w:rFonts w:asciiTheme="minorHAnsi" w:hAnsi="Calibri" w:cstheme="minorBidi"/>
                                    <w:color w:val="000000" w:themeColor="text1"/>
                                    <w:kern w:val="24"/>
                                    <w:sz w:val="28"/>
                                    <w:szCs w:val="28"/>
                                    <w:lang w:val="es-ES_tradnl"/>
                                  </w:rPr>
                                  <w:t>Prefijo</w:t>
                                </w:r>
                              </w:p>
                            </w:txbxContent>
                          </wps:txbx>
                          <wps:bodyPr wrap="none" rtlCol="0">
                            <a:spAutoFit/>
                          </wps:bodyPr>
                        </wps:wsp>
                        <wps:wsp>
                          <wps:cNvPr id="31" name="Text Box 31"/>
                          <wps:cNvSpPr txBox="1"/>
                          <wps:spPr>
                            <a:xfrm>
                              <a:off x="2974239" y="834644"/>
                              <a:ext cx="1572759" cy="465804"/>
                            </a:xfrm>
                            <a:prstGeom prst="rect">
                              <a:avLst/>
                            </a:prstGeom>
                            <a:noFill/>
                          </wps:spPr>
                          <wps:txbx>
                            <w:txbxContent>
                              <w:p w14:paraId="7D296FD0" w14:textId="77777777" w:rsidR="00A11B93" w:rsidRDefault="00A11B93" w:rsidP="00A11B93">
                                <w:pPr>
                                  <w:pStyle w:val="NormalWeb"/>
                                  <w:spacing w:before="0" w:beforeAutospacing="0" w:after="0" w:afterAutospacing="0"/>
                                </w:pPr>
                                <w:r w:rsidRPr="00A11B93">
                                  <w:rPr>
                                    <w:rFonts w:asciiTheme="minorHAnsi" w:hAnsi="Calibri" w:cstheme="minorBidi"/>
                                    <w:color w:val="000000" w:themeColor="text1"/>
                                    <w:kern w:val="24"/>
                                    <w:sz w:val="28"/>
                                    <w:szCs w:val="28"/>
                                    <w:lang w:val="es-ES_tradnl"/>
                                  </w:rPr>
                                  <w:t>Identificador</w:t>
                                </w:r>
                                <w:r w:rsidRPr="00A11B93">
                                  <w:rPr>
                                    <w:rFonts w:asciiTheme="minorHAnsi" w:hAnsi="Calibri" w:cstheme="minorBidi"/>
                                    <w:color w:val="000000" w:themeColor="text1"/>
                                    <w:kern w:val="24"/>
                                    <w:sz w:val="36"/>
                                    <w:szCs w:val="36"/>
                                    <w:lang w:val="es-ES_tradnl"/>
                                  </w:rPr>
                                  <w:t xml:space="preserve"> (ID)</w:t>
                                </w:r>
                              </w:p>
                            </w:txbxContent>
                          </wps:txbx>
                          <wps:bodyPr wrap="none" rtlCol="0">
                            <a:spAutoFit/>
                          </wps:bodyPr>
                        </wps:wsp>
                        <wps:wsp>
                          <wps:cNvPr id="32" name="Straight Arrow Connector 32"/>
                          <wps:cNvCnPr/>
                          <wps:spPr>
                            <a:xfrm flipH="1" flipV="1">
                              <a:off x="2876164" y="922138"/>
                              <a:ext cx="40563" cy="1216262"/>
                            </a:xfrm>
                            <a:prstGeom prst="straightConnector1">
                              <a:avLst/>
                            </a:prstGeom>
                            <a:ln w="76200">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33" name="Text Box 33"/>
                          <wps:cNvSpPr txBox="1"/>
                          <wps:spPr>
                            <a:xfrm>
                              <a:off x="1922237" y="1999033"/>
                              <a:ext cx="1977317" cy="388303"/>
                            </a:xfrm>
                            <a:prstGeom prst="rect">
                              <a:avLst/>
                            </a:prstGeom>
                            <a:noFill/>
                          </wps:spPr>
                          <wps:txbx>
                            <w:txbxContent>
                              <w:p w14:paraId="358EBCE6" w14:textId="77777777" w:rsidR="00A11B93" w:rsidRDefault="00A11B93" w:rsidP="00A11B93">
                                <w:pPr>
                                  <w:pStyle w:val="NormalWeb"/>
                                  <w:spacing w:before="0" w:beforeAutospacing="0" w:after="0" w:afterAutospacing="0"/>
                                </w:pPr>
                                <w:r w:rsidRPr="00A11B93">
                                  <w:rPr>
                                    <w:rFonts w:asciiTheme="minorHAnsi" w:hAnsi="Calibri" w:cstheme="minorBidi"/>
                                    <w:color w:val="000000" w:themeColor="text1"/>
                                    <w:kern w:val="24"/>
                                    <w:sz w:val="28"/>
                                    <w:szCs w:val="28"/>
                                    <w:lang w:val="es-ES_tradnl"/>
                                  </w:rPr>
                                  <w:t>Identificador de Subred</w:t>
                                </w:r>
                              </w:p>
                            </w:txbxContent>
                          </wps:txbx>
                          <wps:bodyPr wrap="none" rtlCol="0">
                            <a:spAutoFit/>
                          </wps:bodyPr>
                        </wps:wsp>
                        <wps:wsp>
                          <wps:cNvPr id="34" name="Text Box 34"/>
                          <wps:cNvSpPr txBox="1"/>
                          <wps:spPr>
                            <a:xfrm>
                              <a:off x="794401" y="0"/>
                              <a:ext cx="3225093" cy="465804"/>
                            </a:xfrm>
                            <a:prstGeom prst="rect">
                              <a:avLst/>
                            </a:prstGeom>
                            <a:noFill/>
                          </wps:spPr>
                          <wps:txbx>
                            <w:txbxContent>
                              <w:p w14:paraId="33D3D5FE" w14:textId="77777777" w:rsidR="00A11B93" w:rsidRDefault="00A11B93" w:rsidP="00A11B93">
                                <w:pPr>
                                  <w:pStyle w:val="NormalWeb"/>
                                  <w:spacing w:before="0" w:beforeAutospacing="0" w:after="0" w:afterAutospacing="0"/>
                                  <w:jc w:val="center"/>
                                </w:pPr>
                                <w:r w:rsidRPr="00A11B93">
                                  <w:rPr>
                                    <w:rFonts w:asciiTheme="minorHAnsi" w:hAnsi="Calibri" w:cstheme="minorBidi"/>
                                    <w:b/>
                                    <w:bCs/>
                                    <w:color w:val="000000" w:themeColor="text1"/>
                                    <w:kern w:val="24"/>
                                    <w:sz w:val="36"/>
                                    <w:szCs w:val="36"/>
                                    <w:lang w:val="es-ES_tradnl"/>
                                  </w:rPr>
                                  <w:t>Dirección hexadecimal de IPv6</w:t>
                                </w:r>
                              </w:p>
                            </w:txbxContent>
                          </wps:txbx>
                          <wps:bodyPr wrap="none" rtlCol="0">
                            <a:spAutoFit/>
                          </wps:bodyPr>
                        </wps:wsp>
                      </wpg:grpSp>
                      <wps:wsp>
                        <wps:cNvPr id="35" name="Rectangle 35"/>
                        <wps:cNvSpPr/>
                        <wps:spPr>
                          <a:xfrm>
                            <a:off x="0" y="3033239"/>
                            <a:ext cx="4864053" cy="445830"/>
                          </a:xfrm>
                          <a:prstGeom prst="rect">
                            <a:avLst/>
                          </a:prstGeom>
                        </wps:spPr>
                        <wps:txbx>
                          <w:txbxContent>
                            <w:p w14:paraId="0B191222" w14:textId="77777777" w:rsidR="00A11B93" w:rsidRDefault="00A11B93" w:rsidP="00A11B93">
                              <w:pPr>
                                <w:pStyle w:val="NormalWeb"/>
                                <w:spacing w:before="0" w:beforeAutospacing="0" w:after="0" w:afterAutospacing="0"/>
                              </w:pPr>
                              <w:r w:rsidRPr="00A11B93">
                                <w:rPr>
                                  <w:rFonts w:ascii="Helvetica Neue" w:eastAsia="Calibri" w:hAnsi="Helvetica Neue" w:cs="Helvetica Neue"/>
                                  <w:b/>
                                  <w:bCs/>
                                  <w:color w:val="1A1A1A"/>
                                  <w:kern w:val="24"/>
                                  <w:sz w:val="36"/>
                                  <w:szCs w:val="36"/>
                                  <w:lang w:val="es-ES_tradnl"/>
                                </w:rPr>
                                <w:t>2001:1210:506:0015:0000:0000:1a2f:1a2b</w:t>
                              </w:r>
                              <w:r w:rsidRPr="00A11B93">
                                <w:rPr>
                                  <w:rFonts w:asciiTheme="minorHAnsi" w:hAnsi="Calibri" w:cstheme="minorBidi"/>
                                  <w:color w:val="000000" w:themeColor="text1"/>
                                  <w:kern w:val="24"/>
                                  <w:sz w:val="36"/>
                                  <w:szCs w:val="36"/>
                                </w:rPr>
                                <w:t xml:space="preserve"> </w:t>
                              </w:r>
                            </w:p>
                          </w:txbxContent>
                        </wps:txbx>
                        <wps:bodyPr wrap="none">
                          <a:spAutoFit/>
                        </wps:bodyPr>
                      </wps:wsp>
                      <wps:wsp>
                        <wps:cNvPr id="36" name="Left Brace 36"/>
                        <wps:cNvSpPr/>
                        <wps:spPr>
                          <a:xfrm rot="16200000">
                            <a:off x="177935" y="3447704"/>
                            <a:ext cx="1447521" cy="1557247"/>
                          </a:xfrm>
                          <a:prstGeom prst="leftBrace">
                            <a:avLst>
                              <a:gd name="adj1" fmla="val 0"/>
                              <a:gd name="adj2" fmla="val 48573"/>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Text Box 37"/>
                        <wps:cNvSpPr txBox="1"/>
                        <wps:spPr>
                          <a:xfrm>
                            <a:off x="27449" y="4794035"/>
                            <a:ext cx="1392882" cy="388303"/>
                          </a:xfrm>
                          <a:prstGeom prst="rect">
                            <a:avLst/>
                          </a:prstGeom>
                          <a:noFill/>
                        </wps:spPr>
                        <wps:txbx>
                          <w:txbxContent>
                            <w:p w14:paraId="3E0BBD2D" w14:textId="77777777" w:rsidR="00A11B93" w:rsidRDefault="00A11B93" w:rsidP="00A11B93">
                              <w:pPr>
                                <w:pStyle w:val="NormalWeb"/>
                                <w:spacing w:before="0" w:beforeAutospacing="0" w:after="0" w:afterAutospacing="0"/>
                              </w:pPr>
                              <w:r w:rsidRPr="00A11B93">
                                <w:rPr>
                                  <w:rFonts w:asciiTheme="minorHAnsi" w:hAnsi="Calibri" w:cstheme="minorBidi"/>
                                  <w:color w:val="000000" w:themeColor="text1"/>
                                  <w:kern w:val="24"/>
                                  <w:sz w:val="28"/>
                                  <w:szCs w:val="28"/>
                                  <w:lang w:val="es-ES_tradnl"/>
                                </w:rPr>
                                <w:t>Prefijo de la red</w:t>
                              </w:r>
                            </w:p>
                          </w:txbxContent>
                        </wps:txbx>
                        <wps:bodyPr wrap="none" rtlCol="0">
                          <a:spAutoFit/>
                        </wps:bodyPr>
                      </wps:wsp>
                      <wps:wsp>
                        <wps:cNvPr id="38" name="Straight Arrow Connector 38"/>
                        <wps:cNvCnPr/>
                        <wps:spPr>
                          <a:xfrm flipH="1" flipV="1">
                            <a:off x="2014736" y="3269741"/>
                            <a:ext cx="40563" cy="1216262"/>
                          </a:xfrm>
                          <a:prstGeom prst="straightConnector1">
                            <a:avLst/>
                          </a:prstGeom>
                          <a:ln w="76200">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39" name="Text Box 39"/>
                        <wps:cNvSpPr txBox="1"/>
                        <wps:spPr>
                          <a:xfrm>
                            <a:off x="1168648" y="4420330"/>
                            <a:ext cx="1977317" cy="388303"/>
                          </a:xfrm>
                          <a:prstGeom prst="rect">
                            <a:avLst/>
                          </a:prstGeom>
                          <a:noFill/>
                        </wps:spPr>
                        <wps:txbx>
                          <w:txbxContent>
                            <w:p w14:paraId="3E51C24F" w14:textId="77777777" w:rsidR="00A11B93" w:rsidRDefault="00A11B93" w:rsidP="00A11B93">
                              <w:pPr>
                                <w:pStyle w:val="NormalWeb"/>
                                <w:spacing w:before="0" w:beforeAutospacing="0" w:after="0" w:afterAutospacing="0"/>
                              </w:pPr>
                              <w:r w:rsidRPr="00A11B93">
                                <w:rPr>
                                  <w:rFonts w:asciiTheme="minorHAnsi" w:hAnsi="Calibri" w:cstheme="minorBidi"/>
                                  <w:color w:val="000000" w:themeColor="text1"/>
                                  <w:kern w:val="24"/>
                                  <w:sz w:val="28"/>
                                  <w:szCs w:val="28"/>
                                  <w:lang w:val="es-ES_tradnl"/>
                                </w:rPr>
                                <w:t>Identificador de Subred</w:t>
                              </w:r>
                            </w:p>
                          </w:txbxContent>
                        </wps:txbx>
                        <wps:bodyPr wrap="none" rtlCol="0">
                          <a:spAutoFit/>
                        </wps:bodyPr>
                      </wps:wsp>
                      <wps:wsp>
                        <wps:cNvPr id="40" name="Left Brace 40"/>
                        <wps:cNvSpPr/>
                        <wps:spPr>
                          <a:xfrm rot="16200000">
                            <a:off x="2935204" y="2793417"/>
                            <a:ext cx="1124092" cy="2261081"/>
                          </a:xfrm>
                          <a:prstGeom prst="leftBrace">
                            <a:avLst/>
                          </a:prstGeom>
                          <a:ln w="57150">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Text Box 41"/>
                        <wps:cNvSpPr txBox="1"/>
                        <wps:spPr>
                          <a:xfrm>
                            <a:off x="3231078" y="4329653"/>
                            <a:ext cx="2190629" cy="388303"/>
                          </a:xfrm>
                          <a:prstGeom prst="rect">
                            <a:avLst/>
                          </a:prstGeom>
                          <a:noFill/>
                        </wps:spPr>
                        <wps:txbx>
                          <w:txbxContent>
                            <w:p w14:paraId="2493AE18" w14:textId="77777777" w:rsidR="00A11B93" w:rsidRDefault="00A11B93" w:rsidP="00A11B93">
                              <w:pPr>
                                <w:pStyle w:val="NormalWeb"/>
                                <w:spacing w:before="0" w:beforeAutospacing="0" w:after="0" w:afterAutospacing="0"/>
                              </w:pPr>
                              <w:r w:rsidRPr="00A11B93">
                                <w:rPr>
                                  <w:rFonts w:asciiTheme="minorHAnsi" w:hAnsi="Calibri" w:cstheme="minorBidi"/>
                                  <w:color w:val="000000" w:themeColor="text1"/>
                                  <w:kern w:val="24"/>
                                  <w:sz w:val="28"/>
                                  <w:szCs w:val="28"/>
                                  <w:lang w:val="es-ES_tradnl"/>
                                </w:rPr>
                                <w:t>Identificador de la interfaz</w:t>
                              </w:r>
                            </w:p>
                          </w:txbxContent>
                        </wps:txbx>
                        <wps:bodyPr wrap="none" rtlCol="0">
                          <a:spAutoFit/>
                        </wps:bodyPr>
                      </wps:wsp>
                    </wpg:wgp>
                  </a:graphicData>
                </a:graphic>
              </wp:inline>
            </w:drawing>
          </mc:Choice>
          <mc:Fallback>
            <w:pict>
              <v:group w14:anchorId="4E839479" id="Group 1" o:spid="_x0000_s1026" alt="Título: Imagen - Descripción: La imagen muestra los compornentes de la dirección hexdecimal de IPv6" style="width:405.4pt;height:324.3pt;mso-position-horizontal-relative:char;mso-position-vertical-relative:line" coordsize="54217,5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">
                <v:group id="Group 28" o:spid="_x0000_s1027" style="position:absolute;left:7944;width:37525;height:23873" coordorigin="7944" coordsize="37525,238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202" coordsize="21600,21600" o:spt="202" path="m,l,21600r21600,l21600,xe">
                    <v:stroke joinstyle="miter"/>
                    <v:path gradientshapeok="t" o:connecttype="rect"/>
                  </v:shapetype>
                  <v:shape id="Text Box 29" o:spid="_x0000_s1028" type="#_x0000_t202" style="position:absolute;left:20713;top:5472;width:18837;height:50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Z+8MA&#10;AADbAAAADwAAAGRycy9kb3ducmV2LnhtbESP0WrCQBRE34X+w3ILvunGUItGVym2gm/WtB9wyV6z&#10;abJ3Q3ar0a93BcHHYWbOMMt1bxtxos5XjhVMxgkI4sLpiksFvz/b0QyED8gaG8ek4EIe1quXwRIz&#10;7c58oFMeShEh7DNUYEJoMyl9YciiH7uWOHpH11kMUXal1B2eI9w2Mk2Sd2mx4rhgsKWNoaLO/62C&#10;WWL3dT1Pv719u06mZvPpvto/pYav/ccCRKA+PMOP9k4rSOd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aZ+8MAAADbAAAADwAAAAAAAAAAAAAAAACYAgAAZHJzL2Rv&#10;d25yZXYueG1sUEsFBgAAAAAEAAQA9QAAAIgDAAAAAA==&#10;" filled="f" stroked="f">
                    <v:textbox style="mso-fit-shape-to-text:t">
                      <w:txbxContent>
                        <w:p w14:paraId="1F663B49" w14:textId="77777777" w:rsidR="00A11B93" w:rsidRDefault="00A11B93" w:rsidP="00A11B93">
                          <w:pPr>
                            <w:pStyle w:val="NormalWeb"/>
                            <w:spacing w:before="0" w:beforeAutospacing="0" w:after="0" w:afterAutospacing="0"/>
                          </w:pPr>
                          <w:r w:rsidRPr="00A11B93">
                            <w:rPr>
                              <w:rFonts w:asciiTheme="minorHAnsi" w:hAnsi="Calibri" w:cstheme="minorBidi"/>
                              <w:b/>
                              <w:bCs/>
                              <w:color w:val="FF0000"/>
                              <w:kern w:val="24"/>
                              <w:sz w:val="40"/>
                              <w:szCs w:val="40"/>
                              <w:lang w:val="es-ES_tradnl"/>
                            </w:rPr>
                            <w:t>X:X:X</w:t>
                          </w:r>
                          <w:r w:rsidRPr="00A11B93">
                            <w:rPr>
                              <w:rFonts w:asciiTheme="minorHAnsi" w:hAnsi="Calibri" w:cstheme="minorBidi"/>
                              <w:color w:val="000000" w:themeColor="text1"/>
                              <w:kern w:val="24"/>
                              <w:sz w:val="40"/>
                              <w:szCs w:val="40"/>
                              <w:lang w:val="es-ES_tradnl"/>
                            </w:rPr>
                            <w:t>:</w:t>
                          </w:r>
                          <w:r w:rsidRPr="00A11B93">
                            <w:rPr>
                              <w:rFonts w:asciiTheme="minorHAnsi" w:hAnsi="Calibri" w:cstheme="minorBidi"/>
                              <w:b/>
                              <w:bCs/>
                              <w:color w:val="000000" w:themeColor="text1"/>
                              <w:kern w:val="24"/>
                              <w:sz w:val="40"/>
                              <w:szCs w:val="40"/>
                              <w:lang w:val="es-ES_tradnl"/>
                            </w:rPr>
                            <w:t>X</w:t>
                          </w:r>
                          <w:r w:rsidRPr="00A11B93">
                            <w:rPr>
                              <w:rFonts w:asciiTheme="minorHAnsi" w:hAnsi="Calibri" w:cstheme="minorBidi"/>
                              <w:color w:val="000000" w:themeColor="text1"/>
                              <w:kern w:val="24"/>
                              <w:sz w:val="40"/>
                              <w:szCs w:val="40"/>
                              <w:lang w:val="es-ES_tradnl"/>
                            </w:rPr>
                            <w:t>:</w:t>
                          </w:r>
                          <w:r w:rsidRPr="00A11B93">
                            <w:rPr>
                              <w:rFonts w:asciiTheme="minorHAnsi" w:hAnsi="Calibri" w:cstheme="minorBidi"/>
                              <w:b/>
                              <w:bCs/>
                              <w:color w:val="7030A0"/>
                              <w:kern w:val="24"/>
                              <w:sz w:val="40"/>
                              <w:szCs w:val="40"/>
                              <w:lang w:val="es-ES_tradnl"/>
                            </w:rPr>
                            <w:t>X:X:X:X</w:t>
                          </w:r>
                        </w:p>
                      </w:txbxContent>
                    </v:textbox>
                  </v:shape>
                  <v:shape id="Text Box 30" o:spid="_x0000_s1029" type="#_x0000_t202" style="position:absolute;left:21207;top:9017;width:6920;height:38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mu8EA&#10;AADbAAAADwAAAGRycy9kb3ducmV2LnhtbERPS27CMBDdV+IO1iB1Vxw+RWnAIASt1F0h7QFG8TQO&#10;iceRbSDl9PWiUpdP77/eDrYTV/KhcaxgOslAEFdON1wr+Pp8e8pBhIissXNMCn4owHYzelhjod2N&#10;T3QtYy1SCIcCFZgY+0LKUBmyGCauJ07ct/MWY4K+ltrjLYXbTs6ybCktNpwaDPa0N1S15cUqyDP7&#10;0bYvs2Owi/v02ewP7rU/K/U4HnYrEJGG+C/+c79rBfO0P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1prvBAAAA2wAAAA8AAAAAAAAAAAAAAAAAmAIAAGRycy9kb3du&#10;cmV2LnhtbFBLBQYAAAAABAAEAPUAAACGAwAAAAA=&#10;" filled="f" stroked="f">
                    <v:textbox style="mso-fit-shape-to-text:t">
                      <w:txbxContent>
                        <w:p w14:paraId="1E32AB41" w14:textId="77777777" w:rsidR="00A11B93" w:rsidRDefault="00A11B93" w:rsidP="00A11B93">
                          <w:pPr>
                            <w:pStyle w:val="NormalWeb"/>
                            <w:spacing w:before="0" w:beforeAutospacing="0" w:after="0" w:afterAutospacing="0"/>
                          </w:pPr>
                          <w:r w:rsidRPr="00A11B93">
                            <w:rPr>
                              <w:rFonts w:asciiTheme="minorHAnsi" w:hAnsi="Calibri" w:cstheme="minorBidi"/>
                              <w:color w:val="000000" w:themeColor="text1"/>
                              <w:kern w:val="24"/>
                              <w:sz w:val="28"/>
                              <w:szCs w:val="28"/>
                              <w:lang w:val="es-ES_tradnl"/>
                            </w:rPr>
                            <w:t>Prefijo</w:t>
                          </w:r>
                        </w:p>
                      </w:txbxContent>
                    </v:textbox>
                  </v:shape>
                  <v:shape id="Text Box 31" o:spid="_x0000_s1030" type="#_x0000_t202" style="position:absolute;left:29742;top:8346;width:15727;height:46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DIMMA&#10;AADbAAAADwAAAGRycy9kb3ducmV2LnhtbESPwW7CMBBE75X4B2uRuIEToAgCBiFaJG5tgQ9YxUsc&#10;Eq+j2IW0X18jIfU4mpk3mtWms7W4UetLxwrSUQKCOHe65ELB+bQfzkH4gKyxdkwKfsjDZt17WWGm&#10;3Z2/6HYMhYgQ9hkqMCE0mZQ+N2TRj1xDHL2Lay2GKNtC6hbvEW5rOU6SmbRYclww2NDOUF4dv62C&#10;eWI/qmox/vR2+pu+mt2be2+uSg363XYJIlAX/sPP9kErmKT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kDIMMAAADbAAAADwAAAAAAAAAAAAAAAACYAgAAZHJzL2Rv&#10;d25yZXYueG1sUEsFBgAAAAAEAAQA9QAAAIgDAAAAAA==&#10;" filled="f" stroked="f">
                    <v:textbox style="mso-fit-shape-to-text:t">
                      <w:txbxContent>
                        <w:p w14:paraId="7D296FD0" w14:textId="77777777" w:rsidR="00A11B93" w:rsidRDefault="00A11B93" w:rsidP="00A11B93">
                          <w:pPr>
                            <w:pStyle w:val="NormalWeb"/>
                            <w:spacing w:before="0" w:beforeAutospacing="0" w:after="0" w:afterAutospacing="0"/>
                          </w:pPr>
                          <w:r w:rsidRPr="00A11B93">
                            <w:rPr>
                              <w:rFonts w:asciiTheme="minorHAnsi" w:hAnsi="Calibri" w:cstheme="minorBidi"/>
                              <w:color w:val="000000" w:themeColor="text1"/>
                              <w:kern w:val="24"/>
                              <w:sz w:val="28"/>
                              <w:szCs w:val="28"/>
                              <w:lang w:val="es-ES_tradnl"/>
                            </w:rPr>
                            <w:t>Identificador</w:t>
                          </w:r>
                          <w:r w:rsidRPr="00A11B93">
                            <w:rPr>
                              <w:rFonts w:asciiTheme="minorHAnsi" w:hAnsi="Calibri" w:cstheme="minorBidi"/>
                              <w:color w:val="000000" w:themeColor="text1"/>
                              <w:kern w:val="24"/>
                              <w:sz w:val="36"/>
                              <w:szCs w:val="36"/>
                              <w:lang w:val="es-ES_tradnl"/>
                            </w:rPr>
                            <w:t xml:space="preserve"> (ID)</w:t>
                          </w:r>
                        </w:p>
                      </w:txbxContent>
                    </v:textbox>
                  </v:shape>
                  <v:shapetype id="_x0000_t32" coordsize="21600,21600" o:spt="32" o:oned="t" path="m,l21600,21600e" filled="f">
                    <v:path arrowok="t" fillok="f" o:connecttype="none"/>
                    <o:lock v:ext="edit" shapetype="t"/>
                  </v:shapetype>
                  <v:shape id="Straight Arrow Connector 32" o:spid="_x0000_s1031" type="#_x0000_t32" style="position:absolute;left:28761;top:9221;width:406;height:1216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E1P8UAAADbAAAADwAAAGRycy9kb3ducmV2LnhtbESPUWvCQBCE3wv+h2OFvjWXKhRJPaVE&#10;xUJB0Abax21uTVJze+HuGtN/7wmCj8PsfLMzXw6mFT0531hW8JykIIhLqxuuFBSfm6cZCB+QNbaW&#10;ScE/eVguRg9zzLQ98576Q6hEhLDPUEEdQpdJ6cuaDPrEdsTRO1pnMETpKqkdniPctHKSpi/SYMOx&#10;ocaO8prK0+HPxDc+vsPxVPTr3Spvcvv1O/1JzVapx/Hw9goi0BDux7f0u1YwncB1SwSAXF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E1P8UAAADbAAAADwAAAAAAAAAA&#10;AAAAAAChAgAAZHJzL2Rvd25yZXYueG1sUEsFBgAAAAAEAAQA+QAAAJMDAAAAAA==&#10;" strokecolor="#5b9bd5 [3204]" strokeweight="6pt">
                    <v:stroke dashstyle="dash" endarrow="block" joinstyle="miter"/>
                  </v:shape>
                  <v:shape id="Text Box 33" o:spid="_x0000_s1032" type="#_x0000_t202" style="position:absolute;left:19222;top:19990;width:19773;height:38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4zMQA&#10;AADbAAAADwAAAGRycy9kb3ducmV2LnhtbESPzW7CMBCE70i8g7VIvYHDTysIGFTRInErDTzAKl7i&#10;kHgdxS6kffoaCYnjaGa+0aw2na3FlVpfOlYwHiUgiHOnSy4UnI674RyED8gaa8ek4Jc8bNb93gpT&#10;7W78TdcsFCJC2KeowITQpFL63JBFP3INcfTOrrUYomwLqVu8Rbit5SRJ3qTFkuOCwYa2hvIq+7EK&#10;5on9qqrF5ODt7G/8arYf7rO5KPUy6N6XIAJ14Rl+tPdawXQK9y/x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nOMzEAAAA2wAAAA8AAAAAAAAAAAAAAAAAmAIAAGRycy9k&#10;b3ducmV2LnhtbFBLBQYAAAAABAAEAPUAAACJAwAAAAA=&#10;" filled="f" stroked="f">
                    <v:textbox style="mso-fit-shape-to-text:t">
                      <w:txbxContent>
                        <w:p w14:paraId="358EBCE6" w14:textId="77777777" w:rsidR="00A11B93" w:rsidRDefault="00A11B93" w:rsidP="00A11B93">
                          <w:pPr>
                            <w:pStyle w:val="NormalWeb"/>
                            <w:spacing w:before="0" w:beforeAutospacing="0" w:after="0" w:afterAutospacing="0"/>
                          </w:pPr>
                          <w:r w:rsidRPr="00A11B93">
                            <w:rPr>
                              <w:rFonts w:asciiTheme="minorHAnsi" w:hAnsi="Calibri" w:cstheme="minorBidi"/>
                              <w:color w:val="000000" w:themeColor="text1"/>
                              <w:kern w:val="24"/>
                              <w:sz w:val="28"/>
                              <w:szCs w:val="28"/>
                              <w:lang w:val="es-ES_tradnl"/>
                            </w:rPr>
                            <w:t>Identificador de Subred</w:t>
                          </w:r>
                        </w:p>
                      </w:txbxContent>
                    </v:textbox>
                  </v:shape>
                  <v:shape id="Text Box 34" o:spid="_x0000_s1033" type="#_x0000_t202" style="position:absolute;left:7944;width:32250;height:46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6guMQA&#10;AADbAAAADwAAAGRycy9kb3ducmV2LnhtbESPzW7CMBCE70h9B2sr9QZO+KkgjUEVtFJv0LQPsIqX&#10;OE28jmIXUp4eV0LiOJqZbzT5ZrCtOFHva8cK0kkCgrh0uuZKwffX+3gJwgdkja1jUvBHHjbrh1GO&#10;mXZn/qRTESoRIewzVGBC6DIpfWnIop+4jjh6R9dbDFH2ldQ9niPctnKaJM/SYs1xwWBHW0NlU/xa&#10;BcvE7ptmNT14O7+kC7PdubfuR6mnx+H1BUSgIdzDt/aHVjCbw/+X+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OoLjEAAAA2wAAAA8AAAAAAAAAAAAAAAAAmAIAAGRycy9k&#10;b3ducmV2LnhtbFBLBQYAAAAABAAEAPUAAACJAwAAAAA=&#10;" filled="f" stroked="f">
                    <v:textbox style="mso-fit-shape-to-text:t">
                      <w:txbxContent>
                        <w:p w14:paraId="33D3D5FE" w14:textId="77777777" w:rsidR="00A11B93" w:rsidRDefault="00A11B93" w:rsidP="00A11B93">
                          <w:pPr>
                            <w:pStyle w:val="NormalWeb"/>
                            <w:spacing w:before="0" w:beforeAutospacing="0" w:after="0" w:afterAutospacing="0"/>
                            <w:jc w:val="center"/>
                          </w:pPr>
                          <w:r w:rsidRPr="00A11B93">
                            <w:rPr>
                              <w:rFonts w:asciiTheme="minorHAnsi" w:hAnsi="Calibri" w:cstheme="minorBidi"/>
                              <w:b/>
                              <w:bCs/>
                              <w:color w:val="000000" w:themeColor="text1"/>
                              <w:kern w:val="24"/>
                              <w:sz w:val="36"/>
                              <w:szCs w:val="36"/>
                              <w:lang w:val="es-ES_tradnl"/>
                            </w:rPr>
                            <w:t>Dirección hexadecimal de IPv6</w:t>
                          </w:r>
                        </w:p>
                      </w:txbxContent>
                    </v:textbox>
                  </v:shape>
                </v:group>
                <v:rect id="Rectangle 35" o:spid="_x0000_s1034" style="position:absolute;top:30332;width:48640;height:4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5QrMMA&#10;AADbAAAADwAAAGRycy9kb3ducmV2LnhtbESP3WoCMRSE7wt9h3CE3pSa1NYiq1FKaWvRK38e4LA5&#10;7gY3J0sS1+3bG0HwcpiZb5jZoneN6ChE61nD61CBIC69sVxp2O9+XiYgYkI22HgmDf8UYTF/fJhh&#10;YfyZN9RtUyUyhGOBGuqU2kLKWNbkMA59S5y9gw8OU5ahkibgOcNdI0dKfUiHlvNCjS191VQetyen&#10;4f13tPq2z2ptXXfC/UoGteS11k+D/nMKIlGf7uFb+89oeBvD9Uv+A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5QrMMAAADbAAAADwAAAAAAAAAAAAAAAACYAgAAZHJzL2Rv&#10;d25yZXYueG1sUEsFBgAAAAAEAAQA9QAAAIgDAAAAAA==&#10;" filled="f" stroked="f">
                  <v:textbox style="mso-fit-shape-to-text:t">
                    <w:txbxContent>
                      <w:p w14:paraId="0B191222" w14:textId="77777777" w:rsidR="00A11B93" w:rsidRDefault="00A11B93" w:rsidP="00A11B93">
                        <w:pPr>
                          <w:pStyle w:val="NormalWeb"/>
                          <w:spacing w:before="0" w:beforeAutospacing="0" w:after="0" w:afterAutospacing="0"/>
                        </w:pPr>
                        <w:r w:rsidRPr="00A11B93">
                          <w:rPr>
                            <w:rFonts w:ascii="Helvetica Neue" w:eastAsia="Calibri" w:hAnsi="Helvetica Neue" w:cs="Helvetica Neue"/>
                            <w:b/>
                            <w:bCs/>
                            <w:color w:val="1A1A1A"/>
                            <w:kern w:val="24"/>
                            <w:sz w:val="36"/>
                            <w:szCs w:val="36"/>
                            <w:lang w:val="es-ES_tradnl"/>
                          </w:rPr>
                          <w:t>2001:1210:506:0015:0000:0000:1a2f:1a2b</w:t>
                        </w:r>
                        <w:r w:rsidRPr="00A11B93">
                          <w:rPr>
                            <w:rFonts w:asciiTheme="minorHAnsi" w:hAnsi="Calibri" w:cstheme="minorBidi"/>
                            <w:color w:val="000000" w:themeColor="text1"/>
                            <w:kern w:val="24"/>
                            <w:sz w:val="36"/>
                            <w:szCs w:val="36"/>
                          </w:rPr>
                          <w:t xml:space="preserve"> </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6" o:spid="_x0000_s1035" type="#_x0000_t87" style="position:absolute;left:1779;top:34476;width:14475;height:1557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dye8QA&#10;AADbAAAADwAAAGRycy9kb3ducmV2LnhtbESPS2vDMBCE74X8B7GB3ho5KZjiRA7FENqSS5oHobet&#10;tX5QaWUs1XH+fRUI9DjMzDfMaj1aIwbqfetYwXyWgCAunW65VnA8bJ5eQPiArNE4JgVX8rDOJw8r&#10;zLS78CcN+1CLCGGfoYImhC6T0pcNWfQz1xFHr3K9xRBlX0vd4yXCrZGLJEmlxZbjQoMdFQ2VP/tf&#10;q8Cev3amWKTbN/7YDQWb6ptOg1KP0/F1CSLQGP7D9/a7VvCcwu1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XcnvEAAAA2wAAAA8AAAAAAAAAAAAAAAAAmAIAAGRycy9k&#10;b3ducmV2LnhtbFBLBQYAAAAABAAEAPUAAACJAwAAAAA=&#10;" adj="0,10492" strokecolor="red" strokeweight="4.5pt">
                  <v:stroke joinstyle="miter"/>
                </v:shape>
                <v:shape id="Text Box 37" o:spid="_x0000_s1036" type="#_x0000_t202" style="position:absolute;left:274;top:47940;width:13929;height:38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z8QA&#10;AADbAAAADwAAAGRycy9kb3ducmV2LnhtbESPwW7CMBBE70j8g7VIvRUntKU04KAKqMQNCnzAKt7G&#10;IfE6il1I+/W4UiWOo5l5o1kse9uIC3W+cqwgHScgiAunKy4VnI4fjzMQPiBrbByTgh/ysMyHgwVm&#10;2l35ky6HUIoIYZ+hAhNCm0npC0MW/di1xNH7cp3FEGVXSt3hNcJtIydJMpUWK44LBltaGSrqw7dV&#10;MEvsrq7fJntvn3/TF7Nau017Vuph1L/PQQTqwz38395qBU+v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cPs/EAAAA2wAAAA8AAAAAAAAAAAAAAAAAmAIAAGRycy9k&#10;b3ducmV2LnhtbFBLBQYAAAAABAAEAPUAAACJAwAAAAA=&#10;" filled="f" stroked="f">
                  <v:textbox style="mso-fit-shape-to-text:t">
                    <w:txbxContent>
                      <w:p w14:paraId="3E0BBD2D" w14:textId="77777777" w:rsidR="00A11B93" w:rsidRDefault="00A11B93" w:rsidP="00A11B93">
                        <w:pPr>
                          <w:pStyle w:val="NormalWeb"/>
                          <w:spacing w:before="0" w:beforeAutospacing="0" w:after="0" w:afterAutospacing="0"/>
                        </w:pPr>
                        <w:r w:rsidRPr="00A11B93">
                          <w:rPr>
                            <w:rFonts w:asciiTheme="minorHAnsi" w:hAnsi="Calibri" w:cstheme="minorBidi"/>
                            <w:color w:val="000000" w:themeColor="text1"/>
                            <w:kern w:val="24"/>
                            <w:sz w:val="28"/>
                            <w:szCs w:val="28"/>
                            <w:lang w:val="es-ES_tradnl"/>
                          </w:rPr>
                          <w:t>Prefijo de la red</w:t>
                        </w:r>
                      </w:p>
                    </w:txbxContent>
                  </v:textbox>
                </v:shape>
                <v:shape id="Straight Arrow Connector 38" o:spid="_x0000_s1037" type="#_x0000_t32" style="position:absolute;left:20147;top:32697;width:405;height:1216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kC1cQAAADbAAAADwAAAGRycy9kb3ducmV2LnhtbESPwWrCQBCG7wXfYRnBW91YoZToKhIt&#10;FgqFqqDHMTsm0exsyG5j+vadQ8Hj8M//zTfzZe9q1VEbKs8GJuMEFHHubcWFgcP+/fkNVIjIFmvP&#10;ZOCXAiwXg6c5ptbf+Zu6XSyUQDikaKCMsUm1DnlJDsPYN8SSXXzrMMrYFtq2eBe4q/VLkrxqhxXL&#10;hRIbykrKb7sfJxqfp3i5HbrN1zqrMn+8Ts+J2xozGvarGahIfXws/7c/rIGpyMovAgC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WQLVxAAAANsAAAAPAAAAAAAAAAAA&#10;AAAAAKECAABkcnMvZG93bnJldi54bWxQSwUGAAAAAAQABAD5AAAAkgMAAAAA&#10;" strokecolor="#5b9bd5 [3204]" strokeweight="6pt">
                  <v:stroke dashstyle="dash" endarrow="block" joinstyle="miter"/>
                </v:shape>
                <v:shape id="Text Box 39" o:spid="_x0000_s1038" type="#_x0000_t202" style="position:absolute;left:11686;top:44203;width:19773;height:38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8PJsMA&#10;AADbAAAADwAAAGRycy9kb3ducmV2LnhtbESPwW7CMBBE70j8g7WVegMHSisIGIQoSL2VBj5gFS9x&#10;mngdxS4Evh5XQuI4mpk3msWqs7U4U+tLxwpGwwQEce50yYWC42E3mILwAVlj7ZgUXMnDatnvLTDV&#10;7sI/dM5CISKEfYoKTAhNKqXPDVn0Q9cQR+/kWoshyraQusVLhNtajpPkQ1osOS4YbGhjKK+yP6tg&#10;mtjvqpqN995ObqN3s/l02+ZXqdeXbj0HEagLz/Cj/aUVvM3g/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88PJsMAAADbAAAADwAAAAAAAAAAAAAAAACYAgAAZHJzL2Rv&#10;d25yZXYueG1sUEsFBgAAAAAEAAQA9QAAAIgDAAAAAA==&#10;" filled="f" stroked="f">
                  <v:textbox style="mso-fit-shape-to-text:t">
                    <w:txbxContent>
                      <w:p w14:paraId="3E51C24F" w14:textId="77777777" w:rsidR="00A11B93" w:rsidRDefault="00A11B93" w:rsidP="00A11B93">
                        <w:pPr>
                          <w:pStyle w:val="NormalWeb"/>
                          <w:spacing w:before="0" w:beforeAutospacing="0" w:after="0" w:afterAutospacing="0"/>
                        </w:pPr>
                        <w:r w:rsidRPr="00A11B93">
                          <w:rPr>
                            <w:rFonts w:asciiTheme="minorHAnsi" w:hAnsi="Calibri" w:cstheme="minorBidi"/>
                            <w:color w:val="000000" w:themeColor="text1"/>
                            <w:kern w:val="24"/>
                            <w:sz w:val="28"/>
                            <w:szCs w:val="28"/>
                            <w:lang w:val="es-ES_tradnl"/>
                          </w:rPr>
                          <w:t>Identificador de Subred</w:t>
                        </w:r>
                      </w:p>
                    </w:txbxContent>
                  </v:textbox>
                </v:shape>
                <v:shape id="Left Brace 40" o:spid="_x0000_s1039" type="#_x0000_t87" style="position:absolute;left:29351;top:27935;width:11241;height:2261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adYcEA&#10;AADbAAAADwAAAGRycy9kb3ducmV2LnhtbERPy4rCMBTdC/5DuIK7MfWBzlSj+EARXIid+YBLc22L&#10;zU1pYq1+vVkMuDyc92LVmlI0VLvCsoLhIAJBnFpdcKbg73f/9Q3CeWSNpWVS8CQHq2W3s8BY2wdf&#10;qEl8JkIIuxgV5N5XsZQuzcmgG9iKOHBXWxv0AdaZ1DU+Qrgp5SiKptJgwaEhx4q2OaW35G4U7Jrq&#10;x453042/v+T+cD7OLsnopFS/167nIDy1/iP+dx+1gklYH76EH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mnWHBAAAA2wAAAA8AAAAAAAAAAAAAAAAAmAIAAGRycy9kb3du&#10;cmV2LnhtbFBLBQYAAAAABAAEAPUAAACGAwAAAAA=&#10;" adj="895" strokecolor="#00b0f0" strokeweight="4.5pt">
                  <v:stroke joinstyle="miter"/>
                </v:shape>
                <v:shape id="Text Box 41" o:spid="_x0000_s1040" type="#_x0000_t202" style="position:absolute;left:32310;top:43296;width:21907;height:38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9wXcMA&#10;AADbAAAADwAAAGRycy9kb3ducmV2LnhtbESP0WrCQBRE34X+w3ILvukmoqLRVYpV8E2rfsAle5tN&#10;k70bsqum/XpXEPo4zMwZZrnubC1u1PrSsYJ0mIAgzp0uuVBwOe8GMxA+IGusHZOCX/KwXr31lphp&#10;d+cvup1CISKEfYYKTAhNJqXPDVn0Q9cQR+/btRZDlG0hdYv3CLe1HCXJVFosOS4YbGhjKK9OV6tg&#10;lthDVc1HR2/Hf+nEbD7dtvlRqv/efSxABOrCf/jV3msF4x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9wXcMAAADbAAAADwAAAAAAAAAAAAAAAACYAgAAZHJzL2Rv&#10;d25yZXYueG1sUEsFBgAAAAAEAAQA9QAAAIgDAAAAAA==&#10;" filled="f" stroked="f">
                  <v:textbox style="mso-fit-shape-to-text:t">
                    <w:txbxContent>
                      <w:p w14:paraId="2493AE18" w14:textId="77777777" w:rsidR="00A11B93" w:rsidRDefault="00A11B93" w:rsidP="00A11B93">
                        <w:pPr>
                          <w:pStyle w:val="NormalWeb"/>
                          <w:spacing w:before="0" w:beforeAutospacing="0" w:after="0" w:afterAutospacing="0"/>
                        </w:pPr>
                        <w:r w:rsidRPr="00A11B93">
                          <w:rPr>
                            <w:rFonts w:asciiTheme="minorHAnsi" w:hAnsi="Calibri" w:cstheme="minorBidi"/>
                            <w:color w:val="000000" w:themeColor="text1"/>
                            <w:kern w:val="24"/>
                            <w:sz w:val="28"/>
                            <w:szCs w:val="28"/>
                            <w:lang w:val="es-ES_tradnl"/>
                          </w:rPr>
                          <w:t>Identificador de la interfaz</w:t>
                        </w:r>
                      </w:p>
                    </w:txbxContent>
                  </v:textbox>
                </v:shape>
                <w10:anchorlock/>
              </v:group>
            </w:pict>
          </mc:Fallback>
        </mc:AlternateContent>
      </w:r>
      <w:r w:rsidR="00A11B93" w:rsidRPr="00A11B93" w:rsidDel="00A11B93">
        <w:t xml:space="preserve"> </w:t>
      </w:r>
    </w:p>
    <w:p w14:paraId="62363F8D" w14:textId="77777777" w:rsidR="00F5266C" w:rsidRDefault="00885F0C" w:rsidP="00F5266C">
      <w:pPr>
        <w:spacing w:before="240" w:after="240"/>
        <w:rPr>
          <w:lang w:val="es-ES_tradnl"/>
        </w:rPr>
      </w:pPr>
      <w:r w:rsidRPr="00AF6758">
        <w:rPr>
          <w:lang w:val="es-ES_tradnl"/>
        </w:rPr>
        <w:t>Las direcciones IPv6 se ven de la siguiente forma:</w:t>
      </w:r>
    </w:p>
    <w:p w14:paraId="308C6665" w14:textId="77777777" w:rsidR="00F5266C" w:rsidRDefault="00885F0C" w:rsidP="00F5266C">
      <w:pPr>
        <w:spacing w:before="240" w:after="240"/>
        <w:jc w:val="center"/>
        <w:rPr>
          <w:rFonts w:ascii="Helvetica Neue" w:hAnsi="Helvetica Neue" w:cs="Helvetica Neue"/>
          <w:b/>
          <w:color w:val="1A1A1A"/>
          <w:sz w:val="32"/>
          <w:szCs w:val="32"/>
          <w:lang w:val="es-ES_tradnl"/>
        </w:rPr>
      </w:pPr>
      <w:r w:rsidRPr="00AF6758">
        <w:rPr>
          <w:rFonts w:ascii="Helvetica Neue" w:hAnsi="Helvetica Neue" w:cs="Helvetica Neue"/>
          <w:b/>
          <w:color w:val="1A1A1A"/>
          <w:sz w:val="32"/>
          <w:szCs w:val="32"/>
          <w:lang w:val="es-ES_tradnl"/>
        </w:rPr>
        <w:t>2001:</w:t>
      </w:r>
      <w:r w:rsidR="00DC16BE">
        <w:rPr>
          <w:rFonts w:ascii="Helvetica Neue" w:hAnsi="Helvetica Neue" w:cs="Helvetica Neue"/>
          <w:b/>
          <w:color w:val="1A1A1A"/>
          <w:sz w:val="32"/>
          <w:szCs w:val="32"/>
          <w:lang w:val="es-ES_tradnl"/>
        </w:rPr>
        <w:t>1210</w:t>
      </w:r>
      <w:r w:rsidRPr="00AF6758">
        <w:rPr>
          <w:rFonts w:ascii="Helvetica Neue" w:hAnsi="Helvetica Neue" w:cs="Helvetica Neue"/>
          <w:b/>
          <w:color w:val="1A1A1A"/>
          <w:sz w:val="32"/>
          <w:szCs w:val="32"/>
          <w:lang w:val="es-ES_tradnl"/>
        </w:rPr>
        <w:t>:</w:t>
      </w:r>
      <w:r w:rsidR="00D66C75">
        <w:rPr>
          <w:rFonts w:ascii="Helvetica Neue" w:hAnsi="Helvetica Neue" w:cs="Helvetica Neue"/>
          <w:b/>
          <w:color w:val="1A1A1A"/>
          <w:sz w:val="32"/>
          <w:szCs w:val="32"/>
          <w:lang w:val="es-ES_tradnl"/>
        </w:rPr>
        <w:t>506</w:t>
      </w:r>
      <w:r w:rsidRPr="00AF6758">
        <w:rPr>
          <w:rFonts w:ascii="Helvetica Neue" w:hAnsi="Helvetica Neue" w:cs="Helvetica Neue"/>
          <w:b/>
          <w:color w:val="1A1A1A"/>
          <w:sz w:val="32"/>
          <w:szCs w:val="32"/>
          <w:lang w:val="es-ES_tradnl"/>
        </w:rPr>
        <w:t>:0015:0000:0000:1a2f:1a2b/</w:t>
      </w:r>
      <w:r w:rsidR="00D66C75">
        <w:rPr>
          <w:rFonts w:ascii="Helvetica Neue" w:hAnsi="Helvetica Neue" w:cs="Helvetica Neue"/>
          <w:b/>
          <w:color w:val="1A1A1A"/>
          <w:sz w:val="32"/>
          <w:szCs w:val="32"/>
          <w:lang w:val="es-ES_tradnl"/>
        </w:rPr>
        <w:t>48</w:t>
      </w:r>
    </w:p>
    <w:p w14:paraId="76CB884A" w14:textId="77777777" w:rsidR="00F5266C" w:rsidRDefault="00885F0C" w:rsidP="00F5266C">
      <w:pPr>
        <w:spacing w:before="240" w:after="240"/>
        <w:rPr>
          <w:lang w:val="es-ES_tradnl"/>
        </w:rPr>
      </w:pPr>
      <w:r w:rsidRPr="00AF6758">
        <w:rPr>
          <w:lang w:val="es-ES_tradnl"/>
        </w:rPr>
        <w:t>Pero se pueden abreviar siempre y cuando se pongan</w:t>
      </w:r>
    </w:p>
    <w:p w14:paraId="04B8A00A" w14:textId="77777777" w:rsidR="00F5266C" w:rsidRDefault="00885F0C" w:rsidP="00F5266C">
      <w:pPr>
        <w:spacing w:before="240" w:after="240"/>
        <w:jc w:val="center"/>
        <w:rPr>
          <w:rFonts w:ascii="Helvetica Neue" w:hAnsi="Helvetica Neue" w:cs="Helvetica Neue"/>
          <w:b/>
          <w:color w:val="1A1A1A"/>
          <w:sz w:val="32"/>
          <w:szCs w:val="32"/>
          <w:lang w:val="es-ES_tradnl"/>
        </w:rPr>
      </w:pPr>
      <w:r w:rsidRPr="00AF6758">
        <w:rPr>
          <w:rFonts w:ascii="Helvetica Neue" w:hAnsi="Helvetica Neue" w:cs="Helvetica Neue"/>
          <w:b/>
          <w:color w:val="1A1A1A"/>
          <w:sz w:val="32"/>
          <w:szCs w:val="32"/>
          <w:lang w:val="es-ES_tradnl"/>
        </w:rPr>
        <w:t>::</w:t>
      </w:r>
    </w:p>
    <w:p w14:paraId="1EA79FB6" w14:textId="77777777" w:rsidR="00F5266C" w:rsidRDefault="00885F0C" w:rsidP="00F5266C">
      <w:pPr>
        <w:spacing w:before="240" w:after="240"/>
        <w:rPr>
          <w:lang w:val="es-ES_tradnl"/>
        </w:rPr>
      </w:pPr>
      <w:r w:rsidRPr="00AF6758">
        <w:rPr>
          <w:lang w:val="es-ES_tradnl"/>
        </w:rPr>
        <w:t>lo que se traduce en:</w:t>
      </w:r>
    </w:p>
    <w:p w14:paraId="5F8BCC1D" w14:textId="77777777" w:rsidR="00F5266C" w:rsidRDefault="00885F0C" w:rsidP="00F5266C">
      <w:pPr>
        <w:spacing w:before="240" w:after="240"/>
        <w:jc w:val="center"/>
        <w:rPr>
          <w:rFonts w:ascii="Helvetica Neue" w:hAnsi="Helvetica Neue" w:cs="Helvetica Neue"/>
          <w:b/>
          <w:color w:val="1A1A1A"/>
          <w:sz w:val="32"/>
          <w:szCs w:val="32"/>
          <w:lang w:val="es-ES_tradnl"/>
        </w:rPr>
      </w:pPr>
      <w:r w:rsidRPr="00AF6758">
        <w:rPr>
          <w:rFonts w:ascii="Helvetica Neue" w:hAnsi="Helvetica Neue" w:cs="Helvetica Neue"/>
          <w:b/>
          <w:color w:val="1A1A1A"/>
          <w:sz w:val="32"/>
          <w:szCs w:val="32"/>
          <w:lang w:val="es-ES_tradnl"/>
        </w:rPr>
        <w:lastRenderedPageBreak/>
        <w:t>2001:</w:t>
      </w:r>
      <w:r w:rsidR="00DC16BE">
        <w:rPr>
          <w:rFonts w:ascii="Helvetica Neue" w:hAnsi="Helvetica Neue" w:cs="Helvetica Neue"/>
          <w:b/>
          <w:color w:val="1A1A1A"/>
          <w:sz w:val="32"/>
          <w:szCs w:val="32"/>
          <w:lang w:val="es-ES_tradnl"/>
        </w:rPr>
        <w:t>1210</w:t>
      </w:r>
      <w:r w:rsidRPr="00AF6758">
        <w:rPr>
          <w:rFonts w:ascii="Helvetica Neue" w:hAnsi="Helvetica Neue" w:cs="Helvetica Neue"/>
          <w:b/>
          <w:color w:val="1A1A1A"/>
          <w:sz w:val="32"/>
          <w:szCs w:val="32"/>
          <w:lang w:val="es-ES_tradnl"/>
        </w:rPr>
        <w:t>:</w:t>
      </w:r>
      <w:r w:rsidR="00D66C75">
        <w:rPr>
          <w:rFonts w:ascii="Helvetica Neue" w:hAnsi="Helvetica Neue" w:cs="Helvetica Neue"/>
          <w:b/>
          <w:color w:val="1A1A1A"/>
          <w:sz w:val="32"/>
          <w:szCs w:val="32"/>
          <w:lang w:val="es-ES_tradnl"/>
        </w:rPr>
        <w:t>506</w:t>
      </w:r>
      <w:r w:rsidRPr="00AF6758">
        <w:rPr>
          <w:rFonts w:ascii="Helvetica Neue" w:hAnsi="Helvetica Neue" w:cs="Helvetica Neue"/>
          <w:b/>
          <w:color w:val="1A1A1A"/>
          <w:sz w:val="32"/>
          <w:szCs w:val="32"/>
          <w:lang w:val="es-ES_tradnl"/>
        </w:rPr>
        <w:t>:0015::1a2f:1a2b/</w:t>
      </w:r>
      <w:r w:rsidR="00D66C75">
        <w:rPr>
          <w:rFonts w:ascii="Helvetica Neue" w:hAnsi="Helvetica Neue" w:cs="Helvetica Neue"/>
          <w:b/>
          <w:color w:val="1A1A1A"/>
          <w:sz w:val="32"/>
          <w:szCs w:val="32"/>
          <w:lang w:val="es-ES_tradnl"/>
        </w:rPr>
        <w:t>48</w:t>
      </w:r>
    </w:p>
    <w:p w14:paraId="6FD25B19" w14:textId="1FA6DD7D" w:rsidR="0068311D" w:rsidRPr="00AF6758" w:rsidRDefault="00885F0C" w:rsidP="00F5266C">
      <w:pPr>
        <w:spacing w:before="240" w:after="240"/>
        <w:rPr>
          <w:lang w:val="es-ES_tradnl"/>
        </w:rPr>
      </w:pPr>
      <w:r w:rsidRPr="00AF6758">
        <w:rPr>
          <w:lang w:val="es-ES_tradnl"/>
        </w:rPr>
        <w:t>Y se pueden administrar de acuerdo al siguiente cuadro que elaboró RIPE.</w:t>
      </w:r>
    </w:p>
    <w:p w14:paraId="08BD39A5" w14:textId="77777777" w:rsidR="00F5266C" w:rsidRDefault="00885F0C" w:rsidP="00F5266C">
      <w:pPr>
        <w:spacing w:before="240" w:after="240"/>
        <w:rPr>
          <w:lang w:val="es-ES_tradnl"/>
        </w:rPr>
      </w:pPr>
      <w:r w:rsidRPr="00AF6758">
        <w:rPr>
          <w:noProof/>
          <w:lang w:val="es-MX" w:eastAsia="es-MX"/>
        </w:rPr>
        <w:drawing>
          <wp:inline distT="0" distB="0" distL="0" distR="0" wp14:anchorId="46BA2A54" wp14:editId="75AEF7E2">
            <wp:extent cx="5486400" cy="4037965"/>
            <wp:effectExtent l="0" t="0" r="0" b="635"/>
            <wp:docPr id="21" name="P 9" descr="La imagen muestra el formato global de direcciones unicast globales de IPv6, la división de ejemplo del prefijo de routeo en tres niveles " title="Elaboración RIPE"/>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pic:cNvPicPr>
                  </pic:nvPicPr>
                  <pic:blipFill>
                    <a:blip r:embed="rId9"/>
                    <a:srcRect/>
                    <a:stretch>
                      <a:fillRect/>
                    </a:stretch>
                  </pic:blipFill>
                  <pic:spPr bwMode="auto">
                    <a:xfrm>
                      <a:off x="0" y="0"/>
                      <a:ext cx="5486400" cy="4037965"/>
                    </a:xfrm>
                    <a:prstGeom prst="rect">
                      <a:avLst/>
                    </a:prstGeom>
                    <a:noFill/>
                    <a:ln w="9525">
                      <a:noFill/>
                      <a:miter lim="800000"/>
                      <a:headEnd/>
                      <a:tailEnd/>
                    </a:ln>
                  </pic:spPr>
                </pic:pic>
              </a:graphicData>
            </a:graphic>
          </wp:inline>
        </w:drawing>
      </w:r>
    </w:p>
    <w:p w14:paraId="1E33A168" w14:textId="77777777" w:rsidR="00F5266C" w:rsidRDefault="00D91779" w:rsidP="00F5266C">
      <w:pPr>
        <w:spacing w:before="240" w:after="240"/>
        <w:rPr>
          <w:lang w:val="es-ES_tradnl"/>
        </w:rPr>
      </w:pPr>
      <w:r>
        <w:rPr>
          <w:rFonts w:ascii="Times New Roman" w:hAnsi="Times New Roman" w:cs="Times New Roman"/>
          <w:sz w:val="16"/>
          <w:szCs w:val="16"/>
        </w:rPr>
        <w:t>Fuente: http://2.bp.blogspot.com/-LnM-6p96ROg/TjXM2ekHy4I/AAAAAAAAA3Q/wM171Bnlcv0/s640/IPv6_9.png</w:t>
      </w:r>
    </w:p>
    <w:p w14:paraId="1B1DDDB4" w14:textId="77777777" w:rsidR="00F5266C" w:rsidRDefault="00885F0C" w:rsidP="00F5266C">
      <w:pPr>
        <w:spacing w:before="240" w:after="240"/>
        <w:jc w:val="both"/>
        <w:rPr>
          <w:lang w:val="es-ES_tradnl"/>
        </w:rPr>
      </w:pPr>
      <w:r w:rsidRPr="00AF6758">
        <w:rPr>
          <w:lang w:val="es-ES_tradnl"/>
        </w:rPr>
        <w:t xml:space="preserve">El despliegue de la suite de protocolos de IPv6 se está acelerando a medida que se populariza su uso en las redes de banda ancha. Las redes dorsales Tier 1 ya llevan más de 15 años probando y desplegando redes con protocolo IPv6, entre las que se encuentran las redes Nacionales de Educación e Investigación de diferentes países y sus consorcios regionales. </w:t>
      </w:r>
    </w:p>
    <w:p w14:paraId="44AEFCCF" w14:textId="77777777" w:rsidR="00F5266C" w:rsidRPr="00F5266C" w:rsidRDefault="00885F0C" w:rsidP="00F5266C">
      <w:pPr>
        <w:pStyle w:val="Ttulo2"/>
        <w:numPr>
          <w:ilvl w:val="0"/>
          <w:numId w:val="4"/>
        </w:numPr>
        <w:spacing w:before="240" w:after="240"/>
        <w:rPr>
          <w:b/>
          <w:lang w:val="es-ES_tradnl"/>
        </w:rPr>
      </w:pPr>
      <w:bookmarkStart w:id="10" w:name="_Toc459720541"/>
      <w:r w:rsidRPr="00F5266C">
        <w:rPr>
          <w:b/>
          <w:lang w:val="es-ES_tradnl"/>
        </w:rPr>
        <w:t>IPV6 Despliegue en México</w:t>
      </w:r>
      <w:bookmarkEnd w:id="10"/>
    </w:p>
    <w:p w14:paraId="20D575CC" w14:textId="77777777" w:rsidR="00F5266C" w:rsidRDefault="00885F0C" w:rsidP="00F5266C">
      <w:pPr>
        <w:spacing w:before="240" w:after="240"/>
        <w:jc w:val="both"/>
        <w:rPr>
          <w:lang w:val="es-ES_tradnl"/>
        </w:rPr>
      </w:pPr>
      <w:r w:rsidRPr="00AF6758">
        <w:rPr>
          <w:lang w:val="es-ES_tradnl"/>
        </w:rPr>
        <w:t xml:space="preserve">Para el caso de los bloques asignados a México por LACNIC,  el NIC MX reporta que ha designado bloques de direcciones IPv6 a los operadores que lo han solicitado, en este sentido, son pocas las instituciones que tienen una adopción seria de IPv6. </w:t>
      </w:r>
    </w:p>
    <w:p w14:paraId="0FE25C5E" w14:textId="77777777" w:rsidR="00F5266C" w:rsidRDefault="00885F0C" w:rsidP="00F5266C">
      <w:pPr>
        <w:spacing w:before="240" w:after="240"/>
        <w:jc w:val="both"/>
        <w:rPr>
          <w:lang w:val="es-ES_tradnl"/>
        </w:rPr>
      </w:pPr>
      <w:r w:rsidRPr="00AF6758">
        <w:rPr>
          <w:lang w:val="es-ES_tradnl"/>
        </w:rPr>
        <w:t xml:space="preserve">A la fecha, los únicos esfuerzos sostenidos para la adopción son los realizados en el grupo técnico sobre Ipv6 de CUDI en el que participan ingenieros del área de TIC de distintas universidades y centros de investigación del país y por el IPv6 </w:t>
      </w:r>
      <w:r w:rsidRPr="00AF6758">
        <w:rPr>
          <w:i/>
          <w:lang w:val="es-ES_tradnl"/>
        </w:rPr>
        <w:t>Task Force Mexico</w:t>
      </w:r>
      <w:r w:rsidRPr="00AF6758">
        <w:rPr>
          <w:lang w:val="es-ES_tradnl"/>
        </w:rPr>
        <w:t xml:space="preserve">, organización de profesionales  </w:t>
      </w:r>
      <w:r w:rsidRPr="00AF6758">
        <w:rPr>
          <w:lang w:val="es-ES_tradnl"/>
        </w:rPr>
        <w:lastRenderedPageBreak/>
        <w:t>donde participan, a título personal, académicos, investigadores, empresarios e ingenieros de diversas instituciones públicas y privadas.</w:t>
      </w:r>
    </w:p>
    <w:p w14:paraId="274AF916" w14:textId="77777777" w:rsidR="00F5266C" w:rsidRDefault="00885F0C" w:rsidP="00F5266C">
      <w:pPr>
        <w:spacing w:before="240" w:after="240"/>
        <w:jc w:val="both"/>
        <w:rPr>
          <w:lang w:val="es-ES_tradnl"/>
        </w:rPr>
      </w:pPr>
      <w:r w:rsidRPr="00AF6758">
        <w:rPr>
          <w:lang w:val="es-ES_tradnl"/>
        </w:rPr>
        <w:t>IPv6 Task Force  tiene como misión: “</w:t>
      </w:r>
      <w:r w:rsidRPr="00AF6758">
        <w:rPr>
          <w:i/>
          <w:lang w:val="es-ES_tradnl"/>
        </w:rPr>
        <w:t>llamar la atención sobre la necesidad de dotar a los organismos reguladores de nuestro país de nuevas facultades que le permitan desempeñar un papel de liderazgo para la formulación de políticas orientadas a la adopción de nuevas tecnologías de Internet con impacto directo en la competitividad y el desarrollo de México”</w:t>
      </w:r>
      <w:r w:rsidRPr="00AF6758">
        <w:rPr>
          <w:lang w:val="es-ES_tradnl"/>
        </w:rPr>
        <w:t>. Por lo que es importante escuchar su voz en esta materia</w:t>
      </w:r>
    </w:p>
    <w:p w14:paraId="4B9A6455" w14:textId="77777777" w:rsidR="00F5266C" w:rsidRDefault="00885F0C" w:rsidP="00F5266C">
      <w:pPr>
        <w:spacing w:before="240" w:after="240"/>
        <w:rPr>
          <w:lang w:val="es-ES_tradnl"/>
        </w:rPr>
      </w:pPr>
      <w:r w:rsidRPr="00AF6758">
        <w:rPr>
          <w:lang w:val="es-ES_tradnl"/>
        </w:rPr>
        <w:t>Su trabajo a colocado a la UdG en el primer lugar de despliegue de IPv6 en México como se puede observar de la siguiente tabla</w:t>
      </w:r>
      <w:r w:rsidRPr="00AF6758">
        <w:rPr>
          <w:rStyle w:val="Refdenotaalpie"/>
          <w:lang w:val="es-ES_tradnl"/>
        </w:rPr>
        <w:footnoteReference w:id="7"/>
      </w:r>
    </w:p>
    <w:p w14:paraId="352EAD39" w14:textId="77777777" w:rsidR="00F5266C" w:rsidRDefault="00885F0C" w:rsidP="00F5266C">
      <w:pPr>
        <w:spacing w:before="240" w:after="240"/>
        <w:rPr>
          <w:lang w:val="es-ES_tradnl"/>
        </w:rPr>
      </w:pPr>
      <w:r w:rsidRPr="00AF6758">
        <w:rPr>
          <w:noProof/>
          <w:lang w:val="es-MX" w:eastAsia="es-MX"/>
        </w:rPr>
        <w:lastRenderedPageBreak/>
        <w:drawing>
          <wp:inline distT="0" distB="0" distL="0" distR="0" wp14:anchorId="0B304732" wp14:editId="737EC104">
            <wp:extent cx="5943600" cy="5714365"/>
            <wp:effectExtent l="0" t="0" r="0" b="635"/>
            <wp:docPr id="6" name="Picture 6" descr="La imagen muestra un mapa de México con una tabla en los que se muestra el primer lugar de despliegue del IPv6"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7-07 at 2.52.37 PM.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5714365"/>
                    </a:xfrm>
                    <a:prstGeom prst="rect">
                      <a:avLst/>
                    </a:prstGeom>
                  </pic:spPr>
                </pic:pic>
              </a:graphicData>
            </a:graphic>
          </wp:inline>
        </w:drawing>
      </w:r>
    </w:p>
    <w:p w14:paraId="6A5FE70B" w14:textId="77777777" w:rsidR="00F5266C" w:rsidRDefault="00885F0C" w:rsidP="00F5266C">
      <w:pPr>
        <w:spacing w:before="240" w:after="240"/>
        <w:jc w:val="both"/>
        <w:rPr>
          <w:lang w:val="es-ES_tradnl"/>
        </w:rPr>
      </w:pPr>
      <w:r w:rsidRPr="00AF6758">
        <w:rPr>
          <w:lang w:val="es-ES_tradnl"/>
        </w:rPr>
        <w:t>Donde podemos notar que son la UdG y la Universidad Panamericana los que destacan en adopción.</w:t>
      </w:r>
    </w:p>
    <w:p w14:paraId="47A2E60B" w14:textId="77777777" w:rsidR="00F5266C" w:rsidRDefault="00885F0C" w:rsidP="00F5266C">
      <w:pPr>
        <w:spacing w:before="240" w:after="240"/>
        <w:jc w:val="both"/>
        <w:rPr>
          <w:lang w:val="es-ES_tradnl"/>
        </w:rPr>
      </w:pPr>
      <w:r w:rsidRPr="00AF6758">
        <w:rPr>
          <w:lang w:val="es-ES_tradnl"/>
        </w:rPr>
        <w:t>Después continua</w:t>
      </w:r>
      <w:r w:rsidR="0047070F">
        <w:rPr>
          <w:lang w:val="es-ES_tradnl"/>
        </w:rPr>
        <w:t xml:space="preserve"> un operador de enlaces satelita</w:t>
      </w:r>
      <w:r w:rsidR="0047070F" w:rsidRPr="00AF6758">
        <w:rPr>
          <w:lang w:val="es-ES_tradnl"/>
        </w:rPr>
        <w:t>les</w:t>
      </w:r>
      <w:r w:rsidRPr="00AF6758">
        <w:rPr>
          <w:lang w:val="es-ES_tradnl"/>
        </w:rPr>
        <w:t>.</w:t>
      </w:r>
    </w:p>
    <w:p w14:paraId="35050523" w14:textId="77777777" w:rsidR="00F5266C" w:rsidRDefault="00885F0C" w:rsidP="00F5266C">
      <w:pPr>
        <w:widowControl w:val="0"/>
        <w:autoSpaceDE w:val="0"/>
        <w:autoSpaceDN w:val="0"/>
        <w:adjustRightInd w:val="0"/>
        <w:spacing w:before="240" w:after="240"/>
        <w:jc w:val="both"/>
        <w:rPr>
          <w:lang w:val="es-ES_tradnl"/>
        </w:rPr>
      </w:pPr>
      <w:r w:rsidRPr="00AF6758">
        <w:rPr>
          <w:lang w:val="es-ES_tradnl"/>
        </w:rPr>
        <w:t xml:space="preserve">Para el caso de la posición de nuestro país en la región de acuerdo a LACNIC y la metodología indicada en su </w:t>
      </w:r>
      <w:r w:rsidR="0047070F" w:rsidRPr="00AF6758">
        <w:rPr>
          <w:lang w:val="es-ES_tradnl"/>
        </w:rPr>
        <w:t>portal</w:t>
      </w:r>
      <w:r w:rsidRPr="00AF6758">
        <w:rPr>
          <w:lang w:val="es-ES_tradnl"/>
        </w:rPr>
        <w:t xml:space="preserve"> podemos ver también un atraso en la adopción.</w:t>
      </w:r>
    </w:p>
    <w:p w14:paraId="5E5CF7D5" w14:textId="4F601B52" w:rsidR="0068311D" w:rsidRPr="00AF6758" w:rsidRDefault="00885F0C" w:rsidP="00F5266C">
      <w:pPr>
        <w:widowControl w:val="0"/>
        <w:autoSpaceDE w:val="0"/>
        <w:autoSpaceDN w:val="0"/>
        <w:adjustRightInd w:val="0"/>
        <w:spacing w:before="240" w:after="240"/>
        <w:jc w:val="both"/>
        <w:rPr>
          <w:lang w:val="es-ES_tradnl"/>
        </w:rPr>
      </w:pPr>
      <w:r w:rsidRPr="00AF6758">
        <w:rPr>
          <w:lang w:val="es-ES_tradnl"/>
        </w:rPr>
        <w:lastRenderedPageBreak/>
        <w:t>Valores finales de los indicadores seleccionados al 18 de noviembre de 2015</w:t>
      </w:r>
      <w:r w:rsidRPr="00AF6758">
        <w:rPr>
          <w:rStyle w:val="Refdenotaalpie"/>
          <w:lang w:val="es-ES_tradnl"/>
        </w:rPr>
        <w:footnoteReference w:id="8"/>
      </w:r>
    </w:p>
    <w:p w14:paraId="70EB3395" w14:textId="77777777" w:rsidR="00F5266C" w:rsidRDefault="00885F0C" w:rsidP="00F5266C">
      <w:pPr>
        <w:spacing w:before="240" w:after="240"/>
        <w:rPr>
          <w:lang w:val="es-ES_tradnl"/>
        </w:rPr>
      </w:pPr>
      <w:r w:rsidRPr="00AF6758">
        <w:rPr>
          <w:rFonts w:ascii="Helvetica" w:hAnsi="Helvetica" w:cs="Helvetica"/>
          <w:noProof/>
          <w:color w:val="1A1A1A"/>
          <w:lang w:val="es-MX" w:eastAsia="es-MX"/>
        </w:rPr>
        <w:drawing>
          <wp:inline distT="0" distB="0" distL="0" distR="0" wp14:anchorId="5997D448" wp14:editId="5BC059FD">
            <wp:extent cx="4239798" cy="6174740"/>
            <wp:effectExtent l="0" t="0" r="8890" b="0"/>
            <wp:docPr id="2" name="Picture 2" descr="La imagen muestra los valores finales de los indicadores seleccionados al 18 de noviembre de 2015 por país" title="Ima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4356" cy="6195942"/>
                    </a:xfrm>
                    <a:prstGeom prst="rect">
                      <a:avLst/>
                    </a:prstGeom>
                    <a:noFill/>
                    <a:ln>
                      <a:noFill/>
                    </a:ln>
                  </pic:spPr>
                </pic:pic>
              </a:graphicData>
            </a:graphic>
          </wp:inline>
        </w:drawing>
      </w:r>
    </w:p>
    <w:p w14:paraId="08CCF749" w14:textId="11226E39" w:rsidR="00F5266C" w:rsidRDefault="00885F0C" w:rsidP="00F5266C">
      <w:pPr>
        <w:spacing w:before="240" w:after="240"/>
        <w:rPr>
          <w:lang w:val="es-ES_tradnl"/>
        </w:rPr>
      </w:pPr>
      <w:r w:rsidRPr="00AF6758">
        <w:rPr>
          <w:lang w:val="es-ES_tradnl"/>
        </w:rPr>
        <w:lastRenderedPageBreak/>
        <w:t>Por otro lado el despliegue de IPv6, de acuerdo con AKAMAI</w:t>
      </w:r>
      <w:r w:rsidRPr="00AF6758">
        <w:rPr>
          <w:rStyle w:val="Refdenotaalpie"/>
          <w:lang w:val="es-ES_tradnl"/>
        </w:rPr>
        <w:footnoteReference w:id="9"/>
      </w:r>
      <w:r w:rsidRPr="00AF6758">
        <w:rPr>
          <w:lang w:val="es-ES_tradnl"/>
        </w:rPr>
        <w:t>, nuestro país se ubica en el lugar 74</w:t>
      </w:r>
    </w:p>
    <w:p w14:paraId="7921AFDB" w14:textId="77777777" w:rsidR="00F5266C" w:rsidRDefault="00885F0C" w:rsidP="00F5266C">
      <w:pPr>
        <w:spacing w:before="240" w:after="240"/>
        <w:rPr>
          <w:lang w:val="es-ES_tradnl"/>
        </w:rPr>
      </w:pPr>
      <w:r w:rsidRPr="00AF6758">
        <w:rPr>
          <w:noProof/>
          <w:lang w:val="es-MX" w:eastAsia="es-MX"/>
        </w:rPr>
        <w:drawing>
          <wp:inline distT="0" distB="0" distL="0" distR="0" wp14:anchorId="1047783A" wp14:editId="0090C5C5">
            <wp:extent cx="5943600" cy="1961515"/>
            <wp:effectExtent l="0" t="0" r="0" b="635"/>
            <wp:docPr id="3" name="Picture 3" descr="La imagen muestra el despliegue de IPv6, de acuerdo con AKAMAI , en el que México se ubica en el lugar 74."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7-07 at 1.53.37 PM.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1961515"/>
                    </a:xfrm>
                    <a:prstGeom prst="rect">
                      <a:avLst/>
                    </a:prstGeom>
                  </pic:spPr>
                </pic:pic>
              </a:graphicData>
            </a:graphic>
          </wp:inline>
        </w:drawing>
      </w:r>
    </w:p>
    <w:p w14:paraId="0BE4E9CE" w14:textId="77777777" w:rsidR="00F5266C" w:rsidRDefault="00885F0C" w:rsidP="00F5266C">
      <w:pPr>
        <w:spacing w:before="240" w:after="240"/>
        <w:rPr>
          <w:lang w:val="es-ES_tradnl"/>
        </w:rPr>
      </w:pPr>
      <w:r w:rsidRPr="00AF6758">
        <w:rPr>
          <w:lang w:val="es-ES_tradnl"/>
        </w:rPr>
        <w:t>como punto de referencia se enlistan los primeros 11 lugares con la finalidad de hacer notar que entre ellos hay dos países de la región de LACNIC</w:t>
      </w:r>
    </w:p>
    <w:p w14:paraId="462F7218" w14:textId="0A26C1C9" w:rsidR="00F5266C" w:rsidRDefault="00885F0C" w:rsidP="00F5266C">
      <w:pPr>
        <w:spacing w:before="240" w:after="240"/>
        <w:rPr>
          <w:lang w:val="es-ES_tradnl"/>
        </w:rPr>
      </w:pPr>
      <w:r w:rsidRPr="00AF6758">
        <w:rPr>
          <w:noProof/>
          <w:lang w:val="es-MX" w:eastAsia="es-MX"/>
        </w:rPr>
        <w:drawing>
          <wp:inline distT="0" distB="0" distL="0" distR="0" wp14:anchorId="32DBD3E0" wp14:editId="6FCE7202">
            <wp:extent cx="3449648" cy="3545840"/>
            <wp:effectExtent l="0" t="0" r="0" b="0"/>
            <wp:docPr id="5" name="Picture 5" descr="La imagen muestra una tabla con listado de los primeros 11 lugares en despliegue IPv6 y su porcentahe de participación.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7-07 at 2.03.45 PM.png"/>
                    <pic:cNvPicPr/>
                  </pic:nvPicPr>
                  <pic:blipFill>
                    <a:blip r:embed="rId13">
                      <a:extLst>
                        <a:ext uri="{28A0092B-C50C-407E-A947-70E740481C1C}">
                          <a14:useLocalDpi xmlns:a14="http://schemas.microsoft.com/office/drawing/2010/main" val="0"/>
                        </a:ext>
                      </a:extLst>
                    </a:blip>
                    <a:stretch>
                      <a:fillRect/>
                    </a:stretch>
                  </pic:blipFill>
                  <pic:spPr>
                    <a:xfrm>
                      <a:off x="0" y="0"/>
                      <a:ext cx="3461603" cy="3558129"/>
                    </a:xfrm>
                    <a:prstGeom prst="rect">
                      <a:avLst/>
                    </a:prstGeom>
                  </pic:spPr>
                </pic:pic>
              </a:graphicData>
            </a:graphic>
          </wp:inline>
        </w:drawing>
      </w:r>
    </w:p>
    <w:p w14:paraId="74640AC7" w14:textId="77777777" w:rsidR="00F5266C" w:rsidRDefault="00885F0C" w:rsidP="00F5266C">
      <w:pPr>
        <w:spacing w:before="240" w:after="240"/>
        <w:jc w:val="both"/>
        <w:rPr>
          <w:lang w:val="es-ES_tradnl"/>
        </w:rPr>
      </w:pPr>
      <w:r w:rsidRPr="00AF6758">
        <w:rPr>
          <w:lang w:val="es-ES_tradnl"/>
        </w:rPr>
        <w:t xml:space="preserve">Es evidente que los esfuerzos de adopción del protocolo son mínimos por parte de una política gubernamental, a diferencia de lo que se hizo en el inicio de la década de los 90 en donde la SEP </w:t>
      </w:r>
      <w:r w:rsidRPr="00AF6758">
        <w:rPr>
          <w:lang w:val="es-ES_tradnl"/>
        </w:rPr>
        <w:lastRenderedPageBreak/>
        <w:t>apoyó con recursos la adopción de ip en todas las universidades públicas autónomas. Es necesario que el IFT haga un llamado al gobierno federal para que se adopte IPv6 en proyectos de infraestructura de red, como es el caso de México conectado.</w:t>
      </w:r>
    </w:p>
    <w:p w14:paraId="7194CF46" w14:textId="68893FDE" w:rsidR="00F5266C" w:rsidRDefault="00885F0C" w:rsidP="00F5266C">
      <w:pPr>
        <w:pStyle w:val="Ttulo2"/>
        <w:numPr>
          <w:ilvl w:val="0"/>
          <w:numId w:val="4"/>
        </w:numPr>
        <w:spacing w:before="240" w:after="240"/>
        <w:rPr>
          <w:lang w:val="es-ES_tradnl"/>
        </w:rPr>
      </w:pPr>
      <w:bookmarkStart w:id="11" w:name="_Toc459720542"/>
      <w:r w:rsidRPr="00AF6758">
        <w:rPr>
          <w:lang w:val="es-ES_tradnl"/>
        </w:rPr>
        <w:t>Puntos de tensión en IPv6</w:t>
      </w:r>
      <w:bookmarkEnd w:id="11"/>
    </w:p>
    <w:p w14:paraId="10504A75" w14:textId="638B49A3" w:rsidR="0068311D" w:rsidRPr="00AF6758" w:rsidRDefault="00885F0C" w:rsidP="00F5266C">
      <w:pPr>
        <w:pStyle w:val="Prrafodelista"/>
        <w:numPr>
          <w:ilvl w:val="0"/>
          <w:numId w:val="1"/>
        </w:numPr>
        <w:spacing w:before="240" w:after="240"/>
        <w:rPr>
          <w:lang w:val="es-ES_tradnl"/>
        </w:rPr>
      </w:pPr>
      <w:r w:rsidRPr="00AF6758">
        <w:rPr>
          <w:lang w:val="es-ES_tradnl"/>
        </w:rPr>
        <w:t>La falta de compromiso de los operadores, pues argumentan deuda tecnológica, y que es costoso implantar IPv6, sin embargo los equipos desde el año 2000 tienen el dual-stack de IP.</w:t>
      </w:r>
    </w:p>
    <w:p w14:paraId="7345373A" w14:textId="77777777" w:rsidR="0068311D" w:rsidRPr="00AF6758" w:rsidRDefault="00885F0C" w:rsidP="00F5266C">
      <w:pPr>
        <w:pStyle w:val="Prrafodelista"/>
        <w:numPr>
          <w:ilvl w:val="0"/>
          <w:numId w:val="1"/>
        </w:numPr>
        <w:spacing w:before="240" w:after="240"/>
        <w:rPr>
          <w:lang w:val="es-ES_tradnl"/>
        </w:rPr>
      </w:pPr>
      <w:r w:rsidRPr="00AF6758">
        <w:rPr>
          <w:lang w:val="es-ES_tradnl"/>
        </w:rPr>
        <w:t>Personal técnico preparado en IPv6</w:t>
      </w:r>
    </w:p>
    <w:p w14:paraId="4164AC46" w14:textId="77777777" w:rsidR="0068311D" w:rsidRPr="00AF6758" w:rsidRDefault="00885F0C" w:rsidP="00F5266C">
      <w:pPr>
        <w:pStyle w:val="Prrafodelista"/>
        <w:numPr>
          <w:ilvl w:val="0"/>
          <w:numId w:val="1"/>
        </w:numPr>
        <w:spacing w:before="240" w:after="240"/>
        <w:rPr>
          <w:lang w:val="es-ES_tradnl"/>
        </w:rPr>
      </w:pPr>
      <w:r w:rsidRPr="00AF6758">
        <w:rPr>
          <w:lang w:val="es-ES_tradnl"/>
        </w:rPr>
        <w:t>Uso de IPv6 para el desarrollo espacial en México</w:t>
      </w:r>
    </w:p>
    <w:p w14:paraId="4E31CB2D" w14:textId="77777777" w:rsidR="0068311D" w:rsidRPr="00AF6758" w:rsidRDefault="00885F0C" w:rsidP="00F5266C">
      <w:pPr>
        <w:pStyle w:val="Prrafodelista"/>
        <w:numPr>
          <w:ilvl w:val="0"/>
          <w:numId w:val="1"/>
        </w:numPr>
        <w:spacing w:before="240" w:after="240"/>
        <w:rPr>
          <w:lang w:val="es-ES_tradnl"/>
        </w:rPr>
      </w:pPr>
      <w:r w:rsidRPr="00AF6758">
        <w:rPr>
          <w:lang w:val="es-ES_tradnl"/>
        </w:rPr>
        <w:t>Difusión de la cultura de IPv6</w:t>
      </w:r>
    </w:p>
    <w:p w14:paraId="674C5DB4" w14:textId="77777777" w:rsidR="0068311D" w:rsidRPr="00AF6758" w:rsidRDefault="00885F0C" w:rsidP="00F5266C">
      <w:pPr>
        <w:pStyle w:val="Prrafodelista"/>
        <w:numPr>
          <w:ilvl w:val="0"/>
          <w:numId w:val="1"/>
        </w:numPr>
        <w:spacing w:before="240" w:after="240"/>
        <w:rPr>
          <w:lang w:val="es-ES_tradnl"/>
        </w:rPr>
      </w:pPr>
      <w:r w:rsidRPr="00AF6758">
        <w:rPr>
          <w:lang w:val="es-ES_tradnl"/>
        </w:rPr>
        <w:t>Privacidad y captura de datos</w:t>
      </w:r>
    </w:p>
    <w:p w14:paraId="77B3B2DB" w14:textId="77777777" w:rsidR="0068311D" w:rsidRPr="00AF6758" w:rsidRDefault="00885F0C" w:rsidP="00F5266C">
      <w:pPr>
        <w:pStyle w:val="Prrafodelista"/>
        <w:numPr>
          <w:ilvl w:val="0"/>
          <w:numId w:val="1"/>
        </w:numPr>
        <w:spacing w:before="240" w:after="240"/>
        <w:rPr>
          <w:lang w:val="es-ES_tradnl"/>
        </w:rPr>
      </w:pPr>
      <w:r w:rsidRPr="00AF6758">
        <w:rPr>
          <w:lang w:val="es-ES_tradnl"/>
        </w:rPr>
        <w:t>Almacenamiento de los mismos</w:t>
      </w:r>
    </w:p>
    <w:p w14:paraId="43E16E0D" w14:textId="77777777" w:rsidR="0068311D" w:rsidRPr="00AF6758" w:rsidRDefault="00885F0C" w:rsidP="00F5266C">
      <w:pPr>
        <w:pStyle w:val="Prrafodelista"/>
        <w:numPr>
          <w:ilvl w:val="0"/>
          <w:numId w:val="1"/>
        </w:numPr>
        <w:spacing w:before="240" w:after="240"/>
        <w:jc w:val="both"/>
        <w:rPr>
          <w:lang w:val="es-ES_tradnl"/>
        </w:rPr>
      </w:pPr>
      <w:r w:rsidRPr="00AF6758">
        <w:rPr>
          <w:lang w:val="es-ES_tradnl"/>
        </w:rPr>
        <w:t>Derecho</w:t>
      </w:r>
      <w:r w:rsidR="00A11B93">
        <w:rPr>
          <w:lang w:val="es-ES_tradnl"/>
        </w:rPr>
        <w:t>, ética</w:t>
      </w:r>
      <w:r w:rsidRPr="00AF6758">
        <w:rPr>
          <w:lang w:val="es-ES_tradnl"/>
        </w:rPr>
        <w:t xml:space="preserve"> y perspectivas legales: para hacer frente a la propiedad, </w:t>
      </w:r>
      <w:r w:rsidR="00A11B93">
        <w:rPr>
          <w:lang w:val="es-ES_tradnl"/>
        </w:rPr>
        <w:t xml:space="preserve">privacidad,  acceso, </w:t>
      </w:r>
      <w:r w:rsidRPr="00AF6758">
        <w:rPr>
          <w:lang w:val="es-ES_tradnl"/>
        </w:rPr>
        <w:t>destrucción (por ejemplo, la destrucci</w:t>
      </w:r>
      <w:r w:rsidR="00A11B93">
        <w:rPr>
          <w:lang w:val="es-ES_tradnl"/>
        </w:rPr>
        <w:t xml:space="preserve">ón de un "robot sirviente"), es decir, las </w:t>
      </w:r>
      <w:r w:rsidRPr="00AF6758">
        <w:rPr>
          <w:lang w:val="es-ES_tradnl"/>
        </w:rPr>
        <w:t xml:space="preserve"> restricciones de edad</w:t>
      </w:r>
      <w:r w:rsidR="00A11B93">
        <w:rPr>
          <w:lang w:val="es-ES_tradnl"/>
        </w:rPr>
        <w:t xml:space="preserve"> aunadas al de </w:t>
      </w:r>
      <w:r w:rsidRPr="00AF6758">
        <w:rPr>
          <w:lang w:val="es-ES_tradnl"/>
        </w:rPr>
        <w:t>propiedad o el</w:t>
      </w:r>
      <w:r w:rsidR="00A11B93">
        <w:rPr>
          <w:lang w:val="es-ES_tradnl"/>
        </w:rPr>
        <w:t xml:space="preserve"> uso de agentes no humanos.</w:t>
      </w:r>
    </w:p>
    <w:p w14:paraId="3A47B12E" w14:textId="77777777" w:rsidR="0068311D" w:rsidRPr="00AF6758" w:rsidRDefault="00885F0C" w:rsidP="00F5266C">
      <w:pPr>
        <w:pStyle w:val="Prrafodelista"/>
        <w:numPr>
          <w:ilvl w:val="0"/>
          <w:numId w:val="1"/>
        </w:numPr>
        <w:spacing w:before="240" w:after="240"/>
        <w:jc w:val="both"/>
        <w:rPr>
          <w:lang w:val="es-ES_tradnl"/>
        </w:rPr>
      </w:pPr>
      <w:r w:rsidRPr="00AF6758">
        <w:rPr>
          <w:lang w:val="es-ES_tradnl"/>
        </w:rPr>
        <w:t>La responsabilidad en la IoT:</w:t>
      </w:r>
      <w:r w:rsidR="00A11B93">
        <w:rPr>
          <w:lang w:val="es-ES_tradnl"/>
        </w:rPr>
        <w:t xml:space="preserve"> Determinar en </w:t>
      </w:r>
      <w:r w:rsidR="00DC5C3A">
        <w:rPr>
          <w:lang w:val="es-ES_tradnl"/>
        </w:rPr>
        <w:t xml:space="preserve">situaciones como las mencionadas en el inciso 6 que son </w:t>
      </w:r>
      <w:r w:rsidR="00A11B93">
        <w:rPr>
          <w:lang w:val="es-ES_tradnl"/>
        </w:rPr>
        <w:t>casos de la interacción humano-máquina</w:t>
      </w:r>
      <w:r w:rsidR="00DC5C3A">
        <w:rPr>
          <w:lang w:val="es-ES_tradnl"/>
        </w:rPr>
        <w:t>, en dó</w:t>
      </w:r>
      <w:r w:rsidR="00A11B93">
        <w:rPr>
          <w:lang w:val="es-ES_tradnl"/>
        </w:rPr>
        <w:t xml:space="preserve">nde </w:t>
      </w:r>
      <w:r w:rsidR="00DC5C3A">
        <w:rPr>
          <w:lang w:val="es-ES_tradnl"/>
        </w:rPr>
        <w:t xml:space="preserve">están los límites para una máquina y dónde para </w:t>
      </w:r>
      <w:r w:rsidR="00A11B93">
        <w:rPr>
          <w:lang w:val="es-ES_tradnl"/>
        </w:rPr>
        <w:t>un humano, las acciones éticas y legales que se desprenden de esta interacción</w:t>
      </w:r>
      <w:r w:rsidR="00DC5C3A">
        <w:rPr>
          <w:lang w:val="es-ES_tradnl"/>
        </w:rPr>
        <w:t xml:space="preserve"> es importante abordarlas con objetividad y claridad antes de que se presenten con frecuencia problemas que perjudiquen a los humanos</w:t>
      </w:r>
      <w:r w:rsidR="00A11B93">
        <w:rPr>
          <w:lang w:val="es-ES_tradnl"/>
        </w:rPr>
        <w:t xml:space="preserve">. Esto no es con el fin </w:t>
      </w:r>
      <w:r w:rsidRPr="00AF6758">
        <w:rPr>
          <w:lang w:val="es-ES_tradnl"/>
        </w:rPr>
        <w:t>sofocar la creatividad tecnológica</w:t>
      </w:r>
      <w:r w:rsidR="00DC5C3A">
        <w:rPr>
          <w:lang w:val="es-ES_tradnl"/>
        </w:rPr>
        <w:t>, sino para</w:t>
      </w:r>
      <w:r w:rsidR="00A11B93">
        <w:rPr>
          <w:lang w:val="es-ES_tradnl"/>
        </w:rPr>
        <w:t xml:space="preserve"> </w:t>
      </w:r>
      <w:r w:rsidR="00DC5C3A">
        <w:rPr>
          <w:lang w:val="es-ES_tradnl"/>
        </w:rPr>
        <w:t>asegurarse de que estemos</w:t>
      </w:r>
      <w:r w:rsidRPr="00AF6758">
        <w:rPr>
          <w:lang w:val="es-ES_tradnl"/>
        </w:rPr>
        <w:t xml:space="preserve"> preparados adecuadamente para los accidentes</w:t>
      </w:r>
      <w:r w:rsidR="00DC5C3A">
        <w:rPr>
          <w:lang w:val="es-ES_tradnl"/>
        </w:rPr>
        <w:t xml:space="preserve"> que</w:t>
      </w:r>
      <w:r w:rsidRPr="00AF6758">
        <w:rPr>
          <w:lang w:val="es-ES_tradnl"/>
        </w:rPr>
        <w:t xml:space="preserve"> a saber </w:t>
      </w:r>
      <w:r w:rsidR="00DC5C3A">
        <w:rPr>
          <w:lang w:val="es-ES_tradnl"/>
        </w:rPr>
        <w:t xml:space="preserve">ya son y serán </w:t>
      </w:r>
      <w:r w:rsidRPr="00AF6758">
        <w:rPr>
          <w:lang w:val="es-ES_tradnl"/>
        </w:rPr>
        <w:t>inevitables, errores en las actividades de los agentes no humanos, las aplicaciones mali</w:t>
      </w:r>
      <w:r w:rsidR="00DC5C3A">
        <w:rPr>
          <w:lang w:val="es-ES_tradnl"/>
        </w:rPr>
        <w:t>ciosas de los agentes no humanos.</w:t>
      </w:r>
      <w:r w:rsidRPr="00AF6758">
        <w:rPr>
          <w:lang w:val="es-ES_tradnl"/>
        </w:rPr>
        <w:t xml:space="preserve"> </w:t>
      </w:r>
    </w:p>
    <w:p w14:paraId="6B64FDFC" w14:textId="77777777" w:rsidR="0068311D" w:rsidRPr="00AF6758" w:rsidRDefault="00885F0C" w:rsidP="00F5266C">
      <w:pPr>
        <w:pStyle w:val="Prrafodelista"/>
        <w:numPr>
          <w:ilvl w:val="0"/>
          <w:numId w:val="1"/>
        </w:numPr>
        <w:spacing w:before="240" w:after="240"/>
        <w:jc w:val="both"/>
        <w:rPr>
          <w:lang w:val="es-ES_tradnl"/>
        </w:rPr>
      </w:pPr>
      <w:r w:rsidRPr="00AF6758">
        <w:rPr>
          <w:lang w:val="es-ES_tradnl"/>
        </w:rPr>
        <w:t>Algunos de los problemas no tratados en la literatura a la fecha son</w:t>
      </w:r>
    </w:p>
    <w:p w14:paraId="1C70A94E" w14:textId="77777777" w:rsidR="00DC5C3A" w:rsidRDefault="00DC5C3A" w:rsidP="00F5266C">
      <w:pPr>
        <w:pStyle w:val="Prrafodelista"/>
        <w:numPr>
          <w:ilvl w:val="1"/>
          <w:numId w:val="1"/>
        </w:numPr>
        <w:spacing w:before="240" w:after="240"/>
        <w:jc w:val="both"/>
        <w:rPr>
          <w:lang w:val="es-ES_tradnl"/>
        </w:rPr>
      </w:pPr>
      <w:r w:rsidRPr="00AF6758">
        <w:rPr>
          <w:lang w:val="es-ES_tradnl"/>
        </w:rPr>
        <w:t>Volición y capacidad de decisión sobre humanos</w:t>
      </w:r>
      <w:r w:rsidR="00353EC5">
        <w:rPr>
          <w:lang w:val="es-ES_tradnl"/>
        </w:rPr>
        <w:t xml:space="preserve"> de los objetos con autonomía de decisión.</w:t>
      </w:r>
    </w:p>
    <w:p w14:paraId="14EF90F4" w14:textId="77777777" w:rsidR="00F5266C" w:rsidRDefault="00DC5C3A" w:rsidP="00F5266C">
      <w:pPr>
        <w:pStyle w:val="Prrafodelista"/>
        <w:numPr>
          <w:ilvl w:val="1"/>
          <w:numId w:val="1"/>
        </w:numPr>
        <w:spacing w:before="240" w:after="240"/>
        <w:jc w:val="both"/>
        <w:rPr>
          <w:lang w:val="es-ES_tradnl"/>
        </w:rPr>
      </w:pPr>
      <w:r w:rsidRPr="00AF6758">
        <w:rPr>
          <w:lang w:val="es-ES_tradnl"/>
        </w:rPr>
        <w:t xml:space="preserve"> </w:t>
      </w:r>
      <w:r w:rsidR="00885F0C" w:rsidRPr="00AF6758">
        <w:rPr>
          <w:lang w:val="es-ES_tradnl"/>
        </w:rPr>
        <w:t>Lo relacionado con</w:t>
      </w:r>
      <w:r>
        <w:rPr>
          <w:lang w:val="es-ES_tradnl"/>
        </w:rPr>
        <w:t xml:space="preserve"> los equipos robóticos de trabajo y su interacción con equipos humanos, lo que deriva de una Robo-ética, es decir, es necesaria, la construcción de una</w:t>
      </w:r>
      <w:r w:rsidR="00885F0C" w:rsidRPr="00AF6758">
        <w:rPr>
          <w:lang w:val="es-ES_tradnl"/>
        </w:rPr>
        <w:t xml:space="preserve"> moral artificial derivada de las reglas de inteligencia artificial</w:t>
      </w:r>
      <w:r>
        <w:rPr>
          <w:lang w:val="es-ES_tradnl"/>
        </w:rPr>
        <w:t>. Un ejemplo de reglas no revisadas es el</w:t>
      </w:r>
      <w:r w:rsidR="00885F0C" w:rsidRPr="00AF6758">
        <w:rPr>
          <w:lang w:val="es-ES_tradnl"/>
        </w:rPr>
        <w:t xml:space="preserve"> accidente del Tesla en Florida</w:t>
      </w:r>
      <w:r>
        <w:rPr>
          <w:lang w:val="es-ES_tradnl"/>
        </w:rPr>
        <w:t xml:space="preserve"> en este año</w:t>
      </w:r>
      <w:r w:rsidR="00885F0C" w:rsidRPr="00AF6758">
        <w:rPr>
          <w:lang w:val="es-ES_tradnl"/>
        </w:rPr>
        <w:t>.</w:t>
      </w:r>
    </w:p>
    <w:p w14:paraId="6E978FE8" w14:textId="15450C24" w:rsidR="00F5266C" w:rsidRDefault="00F5266C" w:rsidP="00F5266C">
      <w:pPr>
        <w:pStyle w:val="Prrafodelista"/>
        <w:spacing w:before="240" w:after="240"/>
        <w:rPr>
          <w:lang w:val="es-ES_tradnl"/>
        </w:rPr>
      </w:pPr>
    </w:p>
    <w:p w14:paraId="2F147516" w14:textId="77777777" w:rsidR="00F5266C" w:rsidRDefault="009745D3" w:rsidP="00F5266C">
      <w:pPr>
        <w:pStyle w:val="Ttulo2"/>
        <w:numPr>
          <w:ilvl w:val="0"/>
          <w:numId w:val="4"/>
        </w:numPr>
        <w:spacing w:before="240" w:after="240"/>
        <w:rPr>
          <w:lang w:val="es-ES_tradnl"/>
        </w:rPr>
      </w:pPr>
      <w:bookmarkStart w:id="12" w:name="_Toc459720543"/>
      <w:r w:rsidRPr="00AF6758">
        <w:rPr>
          <w:lang w:val="es-ES_tradnl"/>
        </w:rPr>
        <w:t>Recomendaciones iniciales</w:t>
      </w:r>
      <w:bookmarkEnd w:id="12"/>
    </w:p>
    <w:p w14:paraId="2D923DBF" w14:textId="77777777" w:rsidR="00F5266C" w:rsidRDefault="00227D13" w:rsidP="00F5266C">
      <w:pPr>
        <w:spacing w:before="240" w:after="240"/>
        <w:jc w:val="both"/>
        <w:rPr>
          <w:lang w:val="es-ES_tradnl"/>
        </w:rPr>
      </w:pPr>
      <w:r w:rsidRPr="00AF6758">
        <w:rPr>
          <w:lang w:val="es-ES_tradnl"/>
        </w:rPr>
        <w:t xml:space="preserve">Es nuestra recomendación inicial </w:t>
      </w:r>
      <w:r w:rsidR="009745D3" w:rsidRPr="00AF6758">
        <w:rPr>
          <w:lang w:val="es-ES_tradnl"/>
        </w:rPr>
        <w:t xml:space="preserve">el Instituto tiene </w:t>
      </w:r>
      <w:r w:rsidRPr="00AF6758">
        <w:rPr>
          <w:lang w:val="es-ES_tradnl"/>
        </w:rPr>
        <w:t>varias vías</w:t>
      </w:r>
      <w:r w:rsidR="00AF6758">
        <w:rPr>
          <w:lang w:val="es-ES_tradnl"/>
        </w:rPr>
        <w:t xml:space="preserve"> pero se pueden agrupar en acciones de carácter interno y otras de interacción con el gobierno federal y el mercado regulado</w:t>
      </w:r>
      <w:r w:rsidRPr="00AF6758">
        <w:rPr>
          <w:lang w:val="es-ES_tradnl"/>
        </w:rPr>
        <w:t>:</w:t>
      </w:r>
    </w:p>
    <w:p w14:paraId="63871646" w14:textId="1765D956" w:rsidR="00F5266C" w:rsidRPr="009C7E62" w:rsidRDefault="00227D13" w:rsidP="009C7E62">
      <w:pPr>
        <w:pStyle w:val="Ttulo3"/>
        <w:numPr>
          <w:ilvl w:val="0"/>
          <w:numId w:val="12"/>
        </w:numPr>
        <w:spacing w:before="240" w:after="240"/>
        <w:rPr>
          <w:b/>
          <w:color w:val="000000" w:themeColor="text1"/>
          <w:lang w:val="es-ES_tradnl"/>
        </w:rPr>
      </w:pPr>
      <w:r w:rsidRPr="009C7E62">
        <w:rPr>
          <w:b/>
          <w:color w:val="000000" w:themeColor="text1"/>
          <w:lang w:val="es-ES_tradnl"/>
        </w:rPr>
        <w:lastRenderedPageBreak/>
        <w:t>Dentro del instituto</w:t>
      </w:r>
    </w:p>
    <w:p w14:paraId="4B138A6B" w14:textId="5E57A5F8" w:rsidR="00227D13" w:rsidRPr="00AF6758" w:rsidRDefault="00227D13" w:rsidP="00F5266C">
      <w:pPr>
        <w:pStyle w:val="Prrafodelista"/>
        <w:numPr>
          <w:ilvl w:val="0"/>
          <w:numId w:val="10"/>
        </w:numPr>
        <w:spacing w:before="240" w:after="240"/>
        <w:jc w:val="both"/>
        <w:rPr>
          <w:lang w:val="es-ES_tradnl"/>
        </w:rPr>
      </w:pPr>
      <w:r w:rsidRPr="00AF6758">
        <w:rPr>
          <w:lang w:val="es-ES_tradnl"/>
        </w:rPr>
        <w:t>Crear un grupo técnico</w:t>
      </w:r>
      <w:r w:rsidR="00D91779">
        <w:rPr>
          <w:lang w:val="es-ES_tradnl"/>
        </w:rPr>
        <w:t xml:space="preserve"> dentro del IFT que interactúe con grupos técnicos de IPv6 ya creados en la industria y la academia</w:t>
      </w:r>
      <w:r w:rsidR="007D6C37">
        <w:rPr>
          <w:lang w:val="es-ES_tradnl"/>
        </w:rPr>
        <w:t>.</w:t>
      </w:r>
    </w:p>
    <w:p w14:paraId="47B20E00" w14:textId="77777777" w:rsidR="009745D3" w:rsidRPr="00AF6758" w:rsidRDefault="007D6C37" w:rsidP="00F5266C">
      <w:pPr>
        <w:pStyle w:val="Prrafodelista"/>
        <w:numPr>
          <w:ilvl w:val="0"/>
          <w:numId w:val="10"/>
        </w:numPr>
        <w:spacing w:before="240" w:after="240"/>
        <w:jc w:val="both"/>
        <w:rPr>
          <w:lang w:val="es-ES_tradnl"/>
        </w:rPr>
      </w:pPr>
      <w:r>
        <w:rPr>
          <w:lang w:val="es-ES_tradnl"/>
        </w:rPr>
        <w:t>Que el personal del IFT cuente con los recursos y preparación para p</w:t>
      </w:r>
      <w:r w:rsidR="00D91779">
        <w:rPr>
          <w:lang w:val="es-ES_tradnl"/>
        </w:rPr>
        <w:t>articipar</w:t>
      </w:r>
      <w:r w:rsidR="00D91779" w:rsidRPr="00AF6758">
        <w:rPr>
          <w:lang w:val="es-ES_tradnl"/>
        </w:rPr>
        <w:t xml:space="preserve"> </w:t>
      </w:r>
      <w:r w:rsidR="00D91779">
        <w:rPr>
          <w:lang w:val="es-ES_tradnl"/>
        </w:rPr>
        <w:t>en</w:t>
      </w:r>
      <w:r w:rsidR="009745D3" w:rsidRPr="00AF6758">
        <w:rPr>
          <w:lang w:val="es-ES_tradnl"/>
        </w:rPr>
        <w:t xml:space="preserve"> las reun</w:t>
      </w:r>
      <w:r w:rsidR="00AF6758" w:rsidRPr="00AF6758">
        <w:rPr>
          <w:lang w:val="es-ES_tradnl"/>
        </w:rPr>
        <w:t>iones</w:t>
      </w:r>
      <w:r w:rsidR="00D91779">
        <w:rPr>
          <w:lang w:val="es-ES_tradnl"/>
        </w:rPr>
        <w:t xml:space="preserve"> internacionales (ICANN, IEEE, IETF, LACNIC, UIT, OCDE, APEC, etc.) en las que se estén tratando temas de IoT y la transición de IPv4 a IPv6 con propuestas consensuadas por los grupos técnicos mencionados en la recomendación I. </w:t>
      </w:r>
    </w:p>
    <w:p w14:paraId="14CFFBC1" w14:textId="77777777" w:rsidR="00D91779" w:rsidRPr="007D6C37" w:rsidRDefault="00B51AA5" w:rsidP="00F5266C">
      <w:pPr>
        <w:pStyle w:val="Prrafodelista"/>
        <w:numPr>
          <w:ilvl w:val="0"/>
          <w:numId w:val="10"/>
        </w:numPr>
        <w:spacing w:before="240" w:after="240"/>
        <w:jc w:val="both"/>
        <w:rPr>
          <w:lang w:val="es-ES_tradnl"/>
        </w:rPr>
      </w:pPr>
      <w:r w:rsidRPr="007D6C37">
        <w:rPr>
          <w:lang w:val="es-ES_tradnl"/>
        </w:rPr>
        <w:t xml:space="preserve">Propiciar que se genere una gobernanza multistakeholder como es el caso de Brasil, con el Comité Gestor de Internet (cgi.br) para que todas las decisiones sobre el futuro de Internet sean consensuadas por los diversos grupos interesados, incluyendo la </w:t>
      </w:r>
      <w:r w:rsidR="007D6C37">
        <w:rPr>
          <w:lang w:val="es-ES_tradnl"/>
        </w:rPr>
        <w:t xml:space="preserve">armonización del enrutamiento de las diversas redes, la </w:t>
      </w:r>
      <w:r w:rsidRPr="007D6C37">
        <w:rPr>
          <w:lang w:val="es-ES_tradnl"/>
        </w:rPr>
        <w:t>administración de las direcciones IP</w:t>
      </w:r>
      <w:r w:rsidR="007D6C37">
        <w:rPr>
          <w:lang w:val="es-ES_tradnl"/>
        </w:rPr>
        <w:t xml:space="preserve"> y de dominios</w:t>
      </w:r>
      <w:r w:rsidRPr="007D6C37">
        <w:rPr>
          <w:lang w:val="es-ES_tradnl"/>
        </w:rPr>
        <w:t xml:space="preserve"> en nuestro país.</w:t>
      </w:r>
    </w:p>
    <w:p w14:paraId="09F9E838" w14:textId="77777777" w:rsidR="009745D3" w:rsidRPr="00AF6758" w:rsidRDefault="00B51AA5" w:rsidP="00F5266C">
      <w:pPr>
        <w:pStyle w:val="Prrafodelista"/>
        <w:numPr>
          <w:ilvl w:val="0"/>
          <w:numId w:val="10"/>
        </w:numPr>
        <w:spacing w:before="240" w:after="240"/>
        <w:jc w:val="both"/>
        <w:rPr>
          <w:lang w:val="es-ES_tradnl"/>
        </w:rPr>
      </w:pPr>
      <w:r>
        <w:rPr>
          <w:lang w:val="es-ES_tradnl"/>
        </w:rPr>
        <w:t>Revisar si las reglas de interconexión propician que</w:t>
      </w:r>
      <w:r w:rsidR="00D91779">
        <w:rPr>
          <w:lang w:val="es-ES_tradnl"/>
        </w:rPr>
        <w:t xml:space="preserve"> los grupos técnicos de operadores de redes de telecomunicaciones establezcan interconexiones eficientes entre redes IPv4 e IPv6 con miras a una t</w:t>
      </w:r>
      <w:r>
        <w:rPr>
          <w:lang w:val="es-ES_tradnl"/>
        </w:rPr>
        <w:t>ransición más rápida hacia IPv6.</w:t>
      </w:r>
      <w:r w:rsidR="00D91779">
        <w:rPr>
          <w:lang w:val="es-ES_tradnl"/>
        </w:rPr>
        <w:t xml:space="preserve"> </w:t>
      </w:r>
      <w:r w:rsidR="009745D3" w:rsidRPr="00AF6758">
        <w:rPr>
          <w:lang w:val="es-ES_tradnl"/>
        </w:rPr>
        <w:t xml:space="preserve"> </w:t>
      </w:r>
    </w:p>
    <w:p w14:paraId="534E5C4C" w14:textId="77777777" w:rsidR="009745D3" w:rsidRDefault="00D91779" w:rsidP="00F5266C">
      <w:pPr>
        <w:pStyle w:val="Prrafodelista"/>
        <w:numPr>
          <w:ilvl w:val="0"/>
          <w:numId w:val="10"/>
        </w:numPr>
        <w:spacing w:before="240" w:after="240"/>
        <w:jc w:val="both"/>
        <w:rPr>
          <w:lang w:val="es-ES_tradnl"/>
        </w:rPr>
      </w:pPr>
      <w:r>
        <w:rPr>
          <w:lang w:val="es-ES_tradnl"/>
        </w:rPr>
        <w:t xml:space="preserve">Desarrollar estrategias para </w:t>
      </w:r>
      <w:r w:rsidR="00810886">
        <w:rPr>
          <w:lang w:val="es-ES_tradnl"/>
        </w:rPr>
        <w:t>incentivar el mercado</w:t>
      </w:r>
      <w:r>
        <w:rPr>
          <w:lang w:val="es-ES_tradnl"/>
        </w:rPr>
        <w:t xml:space="preserve"> de IPv6 y </w:t>
      </w:r>
      <w:r w:rsidR="00575CFA">
        <w:rPr>
          <w:lang w:val="es-ES_tradnl"/>
        </w:rPr>
        <w:t>6lowPAN</w:t>
      </w:r>
      <w:r>
        <w:rPr>
          <w:lang w:val="es-ES_tradnl"/>
        </w:rPr>
        <w:t xml:space="preserve"> en un entorno IoT</w:t>
      </w:r>
      <w:r w:rsidR="00810886">
        <w:rPr>
          <w:lang w:val="es-ES_tradnl"/>
        </w:rPr>
        <w:t>.</w:t>
      </w:r>
    </w:p>
    <w:p w14:paraId="0037B30B" w14:textId="77777777" w:rsidR="00575CFA" w:rsidRDefault="00575CFA" w:rsidP="00F5266C">
      <w:pPr>
        <w:pStyle w:val="Prrafodelista"/>
        <w:numPr>
          <w:ilvl w:val="0"/>
          <w:numId w:val="10"/>
        </w:numPr>
        <w:spacing w:before="240" w:after="240"/>
        <w:jc w:val="both"/>
        <w:rPr>
          <w:lang w:val="es-ES_tradnl"/>
        </w:rPr>
      </w:pPr>
      <w:r>
        <w:rPr>
          <w:lang w:val="es-ES_tradnl"/>
        </w:rPr>
        <w:t>Evaluar la pertinencia de llevar a cabo una estrategia nacional para la transición de IPv4 a IPv6 donde el gobierno lidere el consumo de productos y servicios IPv6.</w:t>
      </w:r>
    </w:p>
    <w:p w14:paraId="375660DF" w14:textId="77777777" w:rsidR="00F5266C" w:rsidRDefault="00B51AA5" w:rsidP="00F5266C">
      <w:pPr>
        <w:pStyle w:val="Prrafodelista"/>
        <w:numPr>
          <w:ilvl w:val="0"/>
          <w:numId w:val="10"/>
        </w:numPr>
        <w:spacing w:before="240" w:after="240"/>
        <w:jc w:val="both"/>
        <w:rPr>
          <w:lang w:val="es-ES_tradnl"/>
        </w:rPr>
      </w:pPr>
      <w:r>
        <w:rPr>
          <w:lang w:val="es-ES_tradnl"/>
        </w:rPr>
        <w:t>Para IoT identificar y armonizar los posibles protocolos que no provengan de la familia de IP.</w:t>
      </w:r>
    </w:p>
    <w:p w14:paraId="3104CE06" w14:textId="77777777" w:rsidR="00F5266C" w:rsidRPr="009C7E62" w:rsidRDefault="009745D3" w:rsidP="009C7E62">
      <w:pPr>
        <w:pStyle w:val="Ttulo3"/>
        <w:numPr>
          <w:ilvl w:val="0"/>
          <w:numId w:val="12"/>
        </w:numPr>
        <w:spacing w:before="240" w:after="240"/>
        <w:rPr>
          <w:b/>
          <w:color w:val="000000" w:themeColor="text1"/>
          <w:lang w:val="es-ES_tradnl"/>
        </w:rPr>
      </w:pPr>
      <w:r w:rsidRPr="009C7E62">
        <w:rPr>
          <w:b/>
          <w:color w:val="000000" w:themeColor="text1"/>
          <w:lang w:val="es-ES_tradnl"/>
        </w:rPr>
        <w:t>Fuera del instituto</w:t>
      </w:r>
    </w:p>
    <w:p w14:paraId="1E978F62" w14:textId="07CF2681" w:rsidR="00B51AA5" w:rsidRPr="007D6C37" w:rsidRDefault="00B51AA5" w:rsidP="00F5266C">
      <w:pPr>
        <w:pStyle w:val="Prrafodelista"/>
        <w:numPr>
          <w:ilvl w:val="0"/>
          <w:numId w:val="11"/>
        </w:numPr>
        <w:spacing w:before="240" w:after="240"/>
        <w:jc w:val="both"/>
        <w:rPr>
          <w:lang w:val="es-ES_tradnl"/>
        </w:rPr>
      </w:pPr>
      <w:r w:rsidRPr="007D6C37">
        <w:rPr>
          <w:lang w:val="es-ES_tradnl"/>
        </w:rPr>
        <w:t>Solic</w:t>
      </w:r>
      <w:r w:rsidR="007D6C37" w:rsidRPr="007D6C37">
        <w:rPr>
          <w:lang w:val="es-ES_tradnl"/>
        </w:rPr>
        <w:t>itar al responsable de la Secretaría de la Función Pública y en especial a COMPRANET</w:t>
      </w:r>
      <w:r w:rsidRPr="007D6C37">
        <w:rPr>
          <w:lang w:val="es-ES_tradnl"/>
        </w:rPr>
        <w:t xml:space="preserve"> que incluya en las licitaciones del </w:t>
      </w:r>
      <w:r w:rsidR="009745D3" w:rsidRPr="007D6C37">
        <w:rPr>
          <w:lang w:val="es-ES_tradnl"/>
        </w:rPr>
        <w:t>gobierno federal que</w:t>
      </w:r>
      <w:r w:rsidRPr="007D6C37">
        <w:rPr>
          <w:lang w:val="es-ES_tradnl"/>
        </w:rPr>
        <w:t xml:space="preserve"> sea una condición obligatoria que los equipos, recursos, dispositivos que se conecten a las redes de telecomunicaciones</w:t>
      </w:r>
      <w:r w:rsidR="00575CFA" w:rsidRPr="007D6C37">
        <w:rPr>
          <w:lang w:val="es-ES_tradnl"/>
        </w:rPr>
        <w:t xml:space="preserve"> y</w:t>
      </w:r>
      <w:r w:rsidRPr="007D6C37">
        <w:rPr>
          <w:lang w:val="es-ES_tradnl"/>
        </w:rPr>
        <w:t xml:space="preserve"> el software</w:t>
      </w:r>
      <w:r w:rsidR="00575CFA" w:rsidRPr="007D6C37">
        <w:rPr>
          <w:lang w:val="es-ES_tradnl"/>
        </w:rPr>
        <w:t xml:space="preserve"> de servicios</w:t>
      </w:r>
      <w:r w:rsidR="009745D3" w:rsidRPr="007D6C37">
        <w:rPr>
          <w:lang w:val="es-ES_tradnl"/>
        </w:rPr>
        <w:t xml:space="preserve">, </w:t>
      </w:r>
      <w:r w:rsidRPr="007D6C37">
        <w:rPr>
          <w:lang w:val="es-ES_tradnl"/>
        </w:rPr>
        <w:t xml:space="preserve">cuente con el protocolo IPv6. </w:t>
      </w:r>
    </w:p>
    <w:p w14:paraId="285E147A" w14:textId="77777777" w:rsidR="00F5266C" w:rsidRDefault="00C11F1E" w:rsidP="00F5266C">
      <w:pPr>
        <w:pStyle w:val="Prrafodelista"/>
        <w:numPr>
          <w:ilvl w:val="0"/>
          <w:numId w:val="11"/>
        </w:numPr>
        <w:spacing w:before="240" w:after="240"/>
        <w:jc w:val="both"/>
        <w:rPr>
          <w:lang w:val="es-ES_tradnl"/>
        </w:rPr>
      </w:pPr>
      <w:r w:rsidRPr="007D6C37">
        <w:rPr>
          <w:lang w:val="es-ES_tradnl"/>
        </w:rPr>
        <w:t>Fomentar</w:t>
      </w:r>
      <w:r w:rsidR="00B51AA5" w:rsidRPr="007D6C37">
        <w:rPr>
          <w:lang w:val="es-ES_tradnl"/>
        </w:rPr>
        <w:t xml:space="preserve"> la incorporación de infraestructura IPv6 (hardware y software) dentro del Gobierno Federal como </w:t>
      </w:r>
      <w:r w:rsidRPr="007D6C37">
        <w:rPr>
          <w:lang w:val="es-ES_tradnl"/>
        </w:rPr>
        <w:t xml:space="preserve">principal </w:t>
      </w:r>
      <w:r w:rsidR="00B51AA5" w:rsidRPr="007D6C37">
        <w:rPr>
          <w:lang w:val="es-ES_tradnl"/>
        </w:rPr>
        <w:t>usuario promotor de la transición.</w:t>
      </w:r>
    </w:p>
    <w:p w14:paraId="0D14AAEE" w14:textId="77777777" w:rsidR="00F5266C" w:rsidRDefault="00D603B2" w:rsidP="00F5266C">
      <w:pPr>
        <w:pStyle w:val="Prrafodelista"/>
        <w:numPr>
          <w:ilvl w:val="0"/>
          <w:numId w:val="11"/>
        </w:numPr>
        <w:spacing w:before="240" w:after="240"/>
        <w:jc w:val="both"/>
        <w:rPr>
          <w:lang w:val="es-ES_tradnl"/>
        </w:rPr>
      </w:pPr>
      <w:r>
        <w:rPr>
          <w:lang w:val="es-ES_tradnl"/>
        </w:rPr>
        <w:t>Delimitar en conjunto con COFECE y PROFECO los ámbitos de acción sobre todo en objetos que hoy están fuera de las esferas tradicionales de las telecomunicaciones y cómputo.</w:t>
      </w:r>
    </w:p>
    <w:p w14:paraId="6704F308" w14:textId="77777777" w:rsidR="009C7E62" w:rsidRPr="001A0293" w:rsidRDefault="009C7E62" w:rsidP="009C7E62">
      <w:pPr>
        <w:autoSpaceDE w:val="0"/>
        <w:autoSpaceDN w:val="0"/>
        <w:adjustRightInd w:val="0"/>
        <w:spacing w:before="240" w:after="240"/>
        <w:jc w:val="center"/>
        <w:rPr>
          <w:rFonts w:ascii="Calibri" w:hAnsi="Calibri"/>
          <w:b/>
          <w:bCs/>
        </w:rPr>
      </w:pPr>
      <w:r w:rsidRPr="001A0293">
        <w:rPr>
          <w:rFonts w:ascii="Calibri" w:hAnsi="Calibri"/>
          <w:b/>
          <w:bCs/>
        </w:rPr>
        <w:t xml:space="preserve">Dr. Ernesto M. Flores-Roux </w:t>
      </w:r>
    </w:p>
    <w:p w14:paraId="43EC7145" w14:textId="77777777" w:rsidR="009C7E62" w:rsidRPr="001A0293" w:rsidRDefault="009C7E62" w:rsidP="009C7E62">
      <w:pPr>
        <w:autoSpaceDE w:val="0"/>
        <w:autoSpaceDN w:val="0"/>
        <w:adjustRightInd w:val="0"/>
        <w:spacing w:before="240" w:after="240"/>
        <w:jc w:val="center"/>
        <w:rPr>
          <w:rFonts w:ascii="Calibri" w:hAnsi="Calibri"/>
          <w:b/>
          <w:bCs/>
        </w:rPr>
      </w:pPr>
      <w:r w:rsidRPr="001A0293">
        <w:rPr>
          <w:rFonts w:ascii="Calibri" w:hAnsi="Calibri"/>
          <w:b/>
          <w:bCs/>
        </w:rPr>
        <w:t>President</w:t>
      </w:r>
      <w:bookmarkStart w:id="13" w:name="_GoBack"/>
      <w:bookmarkEnd w:id="13"/>
      <w:r w:rsidRPr="001A0293">
        <w:rPr>
          <w:rFonts w:ascii="Calibri" w:hAnsi="Calibri"/>
          <w:b/>
          <w:bCs/>
        </w:rPr>
        <w:t>e</w:t>
      </w:r>
    </w:p>
    <w:p w14:paraId="60C23091" w14:textId="77777777" w:rsidR="009C7E62" w:rsidRPr="001A0293" w:rsidRDefault="009C7E62" w:rsidP="009C7E62">
      <w:pPr>
        <w:autoSpaceDE w:val="0"/>
        <w:autoSpaceDN w:val="0"/>
        <w:adjustRightInd w:val="0"/>
        <w:spacing w:before="240" w:after="240"/>
        <w:jc w:val="center"/>
        <w:rPr>
          <w:rFonts w:ascii="Calibri" w:hAnsi="Calibri"/>
          <w:b/>
          <w:bCs/>
        </w:rPr>
      </w:pPr>
      <w:r w:rsidRPr="001A0293">
        <w:rPr>
          <w:rFonts w:ascii="Calibri" w:hAnsi="Calibri"/>
          <w:b/>
          <w:bCs/>
        </w:rPr>
        <w:t>Lic. Juan José Crispín Borbolla</w:t>
      </w:r>
    </w:p>
    <w:p w14:paraId="14CE15FA" w14:textId="77777777" w:rsidR="009C7E62" w:rsidRDefault="009C7E62" w:rsidP="009C7E62">
      <w:pPr>
        <w:autoSpaceDE w:val="0"/>
        <w:autoSpaceDN w:val="0"/>
        <w:adjustRightInd w:val="0"/>
        <w:spacing w:before="240" w:after="240"/>
        <w:jc w:val="center"/>
        <w:rPr>
          <w:rFonts w:ascii="Calibri" w:hAnsi="Calibri"/>
          <w:b/>
          <w:bCs/>
        </w:rPr>
      </w:pPr>
      <w:r w:rsidRPr="001A0293">
        <w:rPr>
          <w:rFonts w:ascii="Calibri" w:hAnsi="Calibri"/>
          <w:b/>
          <w:bCs/>
        </w:rPr>
        <w:t>Secretario del Consejo</w:t>
      </w:r>
    </w:p>
    <w:p w14:paraId="230D0DCA" w14:textId="6CEE2F38" w:rsidR="00F5266C" w:rsidRDefault="00A5156D" w:rsidP="00F5266C">
      <w:pPr>
        <w:spacing w:before="240" w:after="240"/>
        <w:jc w:val="both"/>
        <w:rPr>
          <w:rFonts w:ascii="Calibri" w:hAnsi="Calibri" w:cs="Arial"/>
          <w:sz w:val="18"/>
          <w:szCs w:val="18"/>
          <w:lang w:val="es-ES_tradnl"/>
        </w:rPr>
      </w:pPr>
      <w:r w:rsidRPr="00A5156D">
        <w:rPr>
          <w:rFonts w:ascii="Calibri" w:hAnsi="Calibri" w:cs="Arial"/>
          <w:sz w:val="18"/>
          <w:szCs w:val="18"/>
          <w:lang w:val="es-ES_tradnl"/>
        </w:rPr>
        <w:lastRenderedPageBreak/>
        <w:t xml:space="preserve">La presente Recomendación fue aprobada por el II Consejo Consultivo del Instituto Federal de Telecomunicaciones por </w:t>
      </w:r>
      <w:r>
        <w:rPr>
          <w:rFonts w:ascii="Calibri" w:hAnsi="Calibri" w:cs="Arial"/>
          <w:sz w:val="18"/>
          <w:szCs w:val="18"/>
          <w:lang w:val="es-ES_tradnl"/>
        </w:rPr>
        <w:t>mayoría de votos de los Consejeros</w:t>
      </w:r>
      <w:r w:rsidRPr="00A5156D">
        <w:rPr>
          <w:rFonts w:ascii="Calibri" w:hAnsi="Calibri" w:cs="Arial"/>
          <w:sz w:val="18"/>
          <w:szCs w:val="18"/>
          <w:lang w:val="es-ES_tradnl"/>
        </w:rPr>
        <w:t>: Clara Luz Álvarez González de Castilla, Carlos Arturo Bello Hernández, Ernesto M. Flores-Roux, Gerardo Francisco González Abarca, Santiago Gutiérrez Fernández, Erick Huerta Velázquez, Erik Huesca Morales, Salma Leticia Jalife Villalón, Irene Levy Mustri, Elisa V. Mariscal Medina, Luis Miguel Martínez Cervantes, Carlos Alejandro Merchán Escalante y</w:t>
      </w:r>
      <w:r>
        <w:rPr>
          <w:rFonts w:ascii="Calibri" w:hAnsi="Calibri" w:cs="Arial"/>
          <w:sz w:val="18"/>
          <w:szCs w:val="18"/>
          <w:lang w:val="es-ES_tradnl"/>
        </w:rPr>
        <w:t xml:space="preserve"> Rodrigo Morales Elcoro</w:t>
      </w:r>
      <w:r w:rsidR="00B90CE2" w:rsidRPr="00E015D9">
        <w:rPr>
          <w:rFonts w:ascii="Calibri" w:hAnsi="Calibri" w:cs="Arial"/>
          <w:sz w:val="18"/>
          <w:szCs w:val="18"/>
          <w:lang w:val="es-ES_tradnl"/>
        </w:rPr>
        <w:t>, en términos del artículo 17 último párrafo, de las Reglas de Operación del Consejo Consultivo, mediante Acuerdo CC/IFT/VotaciónElectrónica/</w:t>
      </w:r>
      <w:r w:rsidR="00B90CE2">
        <w:rPr>
          <w:rFonts w:ascii="Calibri" w:hAnsi="Calibri" w:cs="Arial"/>
          <w:sz w:val="18"/>
          <w:szCs w:val="18"/>
          <w:lang w:val="es-ES_tradnl"/>
        </w:rPr>
        <w:t>1</w:t>
      </w:r>
      <w:r w:rsidR="004E1041">
        <w:rPr>
          <w:rFonts w:ascii="Calibri" w:hAnsi="Calibri" w:cs="Arial"/>
          <w:sz w:val="18"/>
          <w:szCs w:val="18"/>
          <w:lang w:val="es-ES_tradnl"/>
        </w:rPr>
        <w:t xml:space="preserve"> de fecha 08 de noviembre de 2016</w:t>
      </w:r>
      <w:r w:rsidR="00B90CE2" w:rsidRPr="00E015D9">
        <w:rPr>
          <w:rFonts w:ascii="Calibri" w:hAnsi="Calibri" w:cs="Arial"/>
          <w:sz w:val="18"/>
          <w:szCs w:val="18"/>
          <w:lang w:val="es-ES_tradnl"/>
        </w:rPr>
        <w:t>.</w:t>
      </w:r>
    </w:p>
    <w:p w14:paraId="46BE5E9B" w14:textId="793C8D7E" w:rsidR="00B90CE2" w:rsidRPr="00B90CE2" w:rsidRDefault="0075014D" w:rsidP="00F5266C">
      <w:pPr>
        <w:autoSpaceDE w:val="0"/>
        <w:autoSpaceDN w:val="0"/>
        <w:adjustRightInd w:val="0"/>
        <w:spacing w:before="240" w:after="240" w:line="259" w:lineRule="auto"/>
        <w:jc w:val="both"/>
        <w:rPr>
          <w:rFonts w:ascii="Calibri" w:eastAsia="Calibri" w:hAnsi="Calibri" w:cs="Times New Roman"/>
          <w:bCs/>
          <w:sz w:val="18"/>
          <w:szCs w:val="18"/>
          <w:lang w:val="es-MX"/>
        </w:rPr>
      </w:pPr>
      <w:r>
        <w:rPr>
          <w:rFonts w:ascii="Calibri" w:eastAsia="Calibri" w:hAnsi="Calibri" w:cs="Arial"/>
          <w:sz w:val="18"/>
          <w:szCs w:val="18"/>
          <w:lang w:val="es-ES_tradnl"/>
        </w:rPr>
        <w:t>La Consejera</w:t>
      </w:r>
      <w:r w:rsidR="00A5156D" w:rsidRPr="00B90CE2">
        <w:rPr>
          <w:rFonts w:ascii="Calibri" w:eastAsia="Calibri" w:hAnsi="Calibri" w:cs="Arial"/>
          <w:sz w:val="18"/>
          <w:szCs w:val="18"/>
          <w:lang w:val="es-ES_tradnl"/>
        </w:rPr>
        <w:t xml:space="preserve"> Enriqueta Cabrera Cuarón</w:t>
      </w:r>
      <w:r>
        <w:rPr>
          <w:rFonts w:ascii="Calibri" w:eastAsia="Calibri" w:hAnsi="Calibri" w:cs="Arial"/>
          <w:sz w:val="18"/>
          <w:szCs w:val="18"/>
          <w:lang w:val="es-ES_tradnl"/>
        </w:rPr>
        <w:t xml:space="preserve"> manifestó su abstención </w:t>
      </w:r>
      <w:r w:rsidR="00EB01AC">
        <w:rPr>
          <w:rFonts w:ascii="Calibri" w:eastAsia="Calibri" w:hAnsi="Calibri" w:cs="Arial"/>
          <w:sz w:val="18"/>
          <w:szCs w:val="18"/>
          <w:lang w:val="es-ES_tradnl"/>
        </w:rPr>
        <w:t>para</w:t>
      </w:r>
      <w:r>
        <w:rPr>
          <w:rFonts w:ascii="Calibri" w:eastAsia="Calibri" w:hAnsi="Calibri" w:cs="Arial"/>
          <w:sz w:val="18"/>
          <w:szCs w:val="18"/>
          <w:lang w:val="es-ES_tradnl"/>
        </w:rPr>
        <w:t xml:space="preserve"> emitir voto.</w:t>
      </w:r>
    </w:p>
    <w:p w14:paraId="5177299A" w14:textId="7ACB9E59" w:rsidR="00D62249" w:rsidRPr="00AF6758" w:rsidRDefault="00B90CE2" w:rsidP="00F5266C">
      <w:pPr>
        <w:autoSpaceDE w:val="0"/>
        <w:autoSpaceDN w:val="0"/>
        <w:adjustRightInd w:val="0"/>
        <w:spacing w:before="240" w:after="240" w:line="259" w:lineRule="auto"/>
        <w:jc w:val="both"/>
        <w:rPr>
          <w:lang w:val="es-ES_tradnl"/>
        </w:rPr>
      </w:pPr>
      <w:r w:rsidRPr="00B90CE2">
        <w:rPr>
          <w:rFonts w:ascii="Calibri" w:eastAsia="Calibri" w:hAnsi="Calibri" w:cs="Times New Roman"/>
          <w:bCs/>
          <w:sz w:val="18"/>
          <w:szCs w:val="18"/>
          <w:lang w:val="es-MX"/>
        </w:rPr>
        <w:t xml:space="preserve">El Grupo de Trabajo </w:t>
      </w:r>
      <w:r w:rsidR="009B20CF">
        <w:rPr>
          <w:rFonts w:ascii="Calibri" w:eastAsia="Calibri" w:hAnsi="Calibri" w:cs="Times New Roman"/>
          <w:bCs/>
          <w:sz w:val="18"/>
          <w:szCs w:val="18"/>
          <w:lang w:val="es-MX"/>
        </w:rPr>
        <w:t>Internet de las cosas</w:t>
      </w:r>
      <w:r w:rsidRPr="00B90CE2">
        <w:rPr>
          <w:rFonts w:ascii="Calibri" w:eastAsia="Calibri" w:hAnsi="Calibri" w:cs="Times New Roman"/>
          <w:bCs/>
          <w:sz w:val="18"/>
          <w:szCs w:val="18"/>
          <w:lang w:val="es-MX"/>
        </w:rPr>
        <w:t xml:space="preserve"> que desarrolló el proyecto de Recomendación, está integrado </w:t>
      </w:r>
      <w:r w:rsidR="009B20CF" w:rsidRPr="00B90CE2">
        <w:rPr>
          <w:rFonts w:ascii="Calibri" w:eastAsia="Calibri" w:hAnsi="Calibri" w:cs="Times New Roman"/>
          <w:bCs/>
          <w:sz w:val="18"/>
          <w:szCs w:val="18"/>
          <w:lang w:val="es-MX"/>
        </w:rPr>
        <w:t>por</w:t>
      </w:r>
      <w:r w:rsidR="009B20CF" w:rsidRPr="009B20CF">
        <w:t xml:space="preserve"> </w:t>
      </w:r>
      <w:r w:rsidR="009B20CF" w:rsidRPr="009B20CF">
        <w:rPr>
          <w:rFonts w:ascii="Calibri" w:eastAsia="Calibri" w:hAnsi="Calibri" w:cs="Times New Roman"/>
          <w:bCs/>
          <w:sz w:val="18"/>
          <w:szCs w:val="18"/>
          <w:lang w:val="es-MX"/>
        </w:rPr>
        <w:t>Salma Leticia Jalife Villalón</w:t>
      </w:r>
      <w:r w:rsidR="009B20CF">
        <w:rPr>
          <w:rFonts w:ascii="Calibri" w:eastAsia="Calibri" w:hAnsi="Calibri" w:cs="Times New Roman"/>
          <w:bCs/>
          <w:sz w:val="18"/>
          <w:szCs w:val="18"/>
          <w:lang w:val="es-MX"/>
        </w:rPr>
        <w:t xml:space="preserve"> y</w:t>
      </w:r>
      <w:r w:rsidR="009B20CF" w:rsidRPr="009B20CF">
        <w:t xml:space="preserve"> </w:t>
      </w:r>
      <w:r w:rsidR="009B20CF" w:rsidRPr="009B20CF">
        <w:rPr>
          <w:rFonts w:ascii="Calibri" w:eastAsia="Calibri" w:hAnsi="Calibri" w:cs="Times New Roman"/>
          <w:bCs/>
          <w:sz w:val="18"/>
          <w:szCs w:val="18"/>
          <w:lang w:val="es-MX"/>
        </w:rPr>
        <w:t>Erik Huesca Morales</w:t>
      </w:r>
      <w:r w:rsidR="009B20CF">
        <w:rPr>
          <w:rFonts w:ascii="Calibri" w:eastAsia="Calibri" w:hAnsi="Calibri" w:cs="Times New Roman"/>
          <w:bCs/>
          <w:sz w:val="18"/>
          <w:szCs w:val="18"/>
          <w:lang w:val="es-MX"/>
        </w:rPr>
        <w:t>.</w:t>
      </w:r>
    </w:p>
    <w:sectPr w:rsidR="00D62249" w:rsidRPr="00AF6758" w:rsidSect="00D62249">
      <w:headerReference w:type="default" r:id="rId14"/>
      <w:footerReference w:type="default" r:id="rId15"/>
      <w:pgSz w:w="12240" w:h="15840"/>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1CB7C" w14:textId="77777777" w:rsidR="008B3B45" w:rsidRDefault="008B3B45" w:rsidP="0068311D">
      <w:r>
        <w:separator/>
      </w:r>
    </w:p>
  </w:endnote>
  <w:endnote w:type="continuationSeparator" w:id="0">
    <w:p w14:paraId="69B8BC48" w14:textId="77777777" w:rsidR="008B3B45" w:rsidRDefault="008B3B45" w:rsidP="0068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auto"/>
    <w:pitch w:val="variable"/>
    <w:sig w:usb0="00000000" w:usb1="5000A1FF" w:usb2="00000000" w:usb3="00000000" w:csb0="000001BF" w:csb1="00000000"/>
  </w:font>
  <w:font w:name="Helvetica Neue">
    <w:charset w:val="00"/>
    <w:family w:val="auto"/>
    <w:pitch w:val="variable"/>
    <w:sig w:usb0="80000067"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450451"/>
      <w:docPartObj>
        <w:docPartGallery w:val="Page Numbers (Bottom of Page)"/>
        <w:docPartUnique/>
      </w:docPartObj>
    </w:sdtPr>
    <w:sdtEndPr>
      <w:rPr>
        <w:sz w:val="16"/>
        <w:szCs w:val="16"/>
      </w:rPr>
    </w:sdtEndPr>
    <w:sdtContent>
      <w:p w14:paraId="755F2B76" w14:textId="39D21C25" w:rsidR="009825F8" w:rsidRPr="009C7E62" w:rsidRDefault="009825F8" w:rsidP="009C7E62">
        <w:pPr>
          <w:pStyle w:val="Piedepgina"/>
          <w:jc w:val="right"/>
          <w:rPr>
            <w:sz w:val="16"/>
            <w:szCs w:val="16"/>
          </w:rPr>
        </w:pPr>
        <w:r w:rsidRPr="009825F8">
          <w:rPr>
            <w:sz w:val="16"/>
            <w:szCs w:val="16"/>
          </w:rPr>
          <w:fldChar w:fldCharType="begin"/>
        </w:r>
        <w:r w:rsidRPr="009825F8">
          <w:rPr>
            <w:sz w:val="16"/>
            <w:szCs w:val="16"/>
          </w:rPr>
          <w:instrText>PAGE   \* MERGEFORMAT</w:instrText>
        </w:r>
        <w:r w:rsidRPr="009825F8">
          <w:rPr>
            <w:sz w:val="16"/>
            <w:szCs w:val="16"/>
          </w:rPr>
          <w:fldChar w:fldCharType="separate"/>
        </w:r>
        <w:r w:rsidR="009C7E62" w:rsidRPr="009C7E62">
          <w:rPr>
            <w:noProof/>
            <w:sz w:val="16"/>
            <w:szCs w:val="16"/>
            <w:lang w:val="es-ES"/>
          </w:rPr>
          <w:t>8</w:t>
        </w:r>
        <w:r w:rsidRPr="009825F8">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64323" w14:textId="77777777" w:rsidR="008B3B45" w:rsidRDefault="008B3B45" w:rsidP="0068311D">
      <w:r>
        <w:separator/>
      </w:r>
    </w:p>
  </w:footnote>
  <w:footnote w:type="continuationSeparator" w:id="0">
    <w:p w14:paraId="647BE9DB" w14:textId="77777777" w:rsidR="008B3B45" w:rsidRDefault="008B3B45" w:rsidP="0068311D">
      <w:r>
        <w:continuationSeparator/>
      </w:r>
    </w:p>
  </w:footnote>
  <w:footnote w:id="1">
    <w:p w14:paraId="6FF45892" w14:textId="252D8CA6" w:rsidR="00A054C5" w:rsidRDefault="00885F0C">
      <w:pPr>
        <w:rPr>
          <w:sz w:val="16"/>
          <w:lang w:val="es-ES_tradnl"/>
        </w:rPr>
      </w:pPr>
      <w:r w:rsidRPr="00052240">
        <w:rPr>
          <w:rStyle w:val="Refdenotaalpie"/>
          <w:sz w:val="16"/>
        </w:rPr>
        <w:footnoteRef/>
      </w:r>
      <w:r w:rsidRPr="009C7E62">
        <w:rPr>
          <w:sz w:val="16"/>
          <w:lang w:val="es-ES_tradnl"/>
        </w:rPr>
        <w:t>https://postscapes.com/internet-of-things-definition/</w:t>
      </w:r>
      <w:r w:rsidRPr="00A054C5">
        <w:rPr>
          <w:sz w:val="16"/>
          <w:lang w:val="es-ES_tradnl"/>
        </w:rPr>
        <w:t xml:space="preserve"> contiene una relatoría histórica en los diferentes contextos en los que se ha tratado de definir este término. </w:t>
      </w:r>
    </w:p>
    <w:p w14:paraId="0BF6D2F3" w14:textId="5120F90F" w:rsidR="00470F5D" w:rsidRPr="00A054C5" w:rsidRDefault="00885F0C">
      <w:pPr>
        <w:rPr>
          <w:lang w:val="es-ES_tradnl"/>
        </w:rPr>
      </w:pPr>
      <w:r w:rsidRPr="009C7E62">
        <w:rPr>
          <w:sz w:val="16"/>
          <w:lang w:val="es-ES_tradnl"/>
        </w:rPr>
        <w:t>http://iot.ieee.org/images/files/pdf/IEEE_IoT_Towards_Definition_Internet_of_Things_Revision1_27MAY15.pdf</w:t>
      </w:r>
      <w:r w:rsidRPr="00A054C5">
        <w:rPr>
          <w:sz w:val="16"/>
          <w:lang w:val="es-ES_tradnl"/>
        </w:rPr>
        <w:t xml:space="preserve"> es otro estudio en el que IEEE analiza distintas fuentes de organizaciones que han definido o hecho referencia al término IoT.  </w:t>
      </w:r>
    </w:p>
  </w:footnote>
  <w:footnote w:id="2">
    <w:p w14:paraId="17077C23" w14:textId="77777777" w:rsidR="00470F5D" w:rsidRPr="00A054C5" w:rsidRDefault="00885F0C" w:rsidP="00031981">
      <w:pPr>
        <w:pStyle w:val="Textonotapie"/>
        <w:rPr>
          <w:sz w:val="16"/>
          <w:lang w:val="es-ES_tradnl"/>
        </w:rPr>
      </w:pPr>
      <w:r w:rsidRPr="00A054C5">
        <w:rPr>
          <w:rStyle w:val="Refdenotaalpie"/>
          <w:sz w:val="16"/>
          <w:lang w:val="es-ES_tradnl"/>
        </w:rPr>
        <w:footnoteRef/>
      </w:r>
      <w:r w:rsidRPr="00A054C5">
        <w:rPr>
          <w:sz w:val="16"/>
          <w:lang w:val="es-ES_tradnl"/>
        </w:rPr>
        <w:t xml:space="preserve"> Objeto: En el contexto de IoT se trata de un objeto del mundo físico (objetos físicos) o del mundo de la informaci</w:t>
      </w:r>
      <w:r w:rsidR="00D603B2">
        <w:rPr>
          <w:sz w:val="16"/>
          <w:lang w:val="es-ES_tradnl"/>
        </w:rPr>
        <w:t>ó</w:t>
      </w:r>
      <w:r w:rsidRPr="00A054C5">
        <w:rPr>
          <w:sz w:val="16"/>
          <w:lang w:val="es-ES_tradnl"/>
        </w:rPr>
        <w:t>n (objetos virtuales) que se puede identificar e integrar a las redes de comunicaciones de forma estática y dinámica. (Recomendación UIT.T Y.2060)</w:t>
      </w:r>
    </w:p>
  </w:footnote>
  <w:footnote w:id="3">
    <w:p w14:paraId="1532059D" w14:textId="77777777" w:rsidR="00470F5D" w:rsidRPr="002651DA" w:rsidRDefault="00885F0C">
      <w:pPr>
        <w:pStyle w:val="Textonotapie"/>
        <w:rPr>
          <w:sz w:val="16"/>
        </w:rPr>
      </w:pPr>
      <w:r w:rsidRPr="00A054C5">
        <w:rPr>
          <w:rStyle w:val="Refdenotaalpie"/>
          <w:sz w:val="16"/>
          <w:lang w:val="es-ES_tradnl"/>
        </w:rPr>
        <w:footnoteRef/>
      </w:r>
      <w:r w:rsidRPr="00A054C5">
        <w:rPr>
          <w:sz w:val="16"/>
          <w:lang w:val="es-ES_tradnl"/>
        </w:rPr>
        <w:t xml:space="preserve"> Dispositivo: en el contexto de IoT se trata de una pieza de equipo con las capacidades obligatorias de comunicación y las capacidades opcionales de detección, de accionamiento y de adquisición, almacenamiento y procesamiento de datos.</w:t>
      </w:r>
    </w:p>
  </w:footnote>
  <w:footnote w:id="4">
    <w:p w14:paraId="3B0E02AC" w14:textId="77777777" w:rsidR="00470F5D" w:rsidRPr="0096025E" w:rsidRDefault="00885F0C">
      <w:pPr>
        <w:pStyle w:val="Textonotapie"/>
        <w:rPr>
          <w:sz w:val="16"/>
          <w:lang w:val="es-ES"/>
        </w:rPr>
      </w:pPr>
      <w:r w:rsidRPr="00052240">
        <w:rPr>
          <w:rStyle w:val="Refdenotaalpie"/>
          <w:sz w:val="16"/>
        </w:rPr>
        <w:footnoteRef/>
      </w:r>
      <w:r w:rsidRPr="00052240">
        <w:rPr>
          <w:sz w:val="16"/>
        </w:rPr>
        <w:t xml:space="preserve"> </w:t>
      </w:r>
      <w:r w:rsidRPr="00052240">
        <w:rPr>
          <w:sz w:val="16"/>
          <w:lang w:val="es-ES"/>
        </w:rPr>
        <w:t>Extracto sobre la Definición de Internet de los Objetos (IoT) de la Recomendación UIT.T Y.2060</w:t>
      </w:r>
      <w:r>
        <w:rPr>
          <w:sz w:val="16"/>
          <w:lang w:val="es-ES"/>
        </w:rPr>
        <w:t xml:space="preserve"> (06/2012) elaborada por el Grupo de Estudio 13 de la UIT-T. Nota: </w:t>
      </w:r>
      <w:r w:rsidRPr="00052240">
        <w:rPr>
          <w:sz w:val="16"/>
          <w:lang w:val="es-ES"/>
        </w:rPr>
        <w:t xml:space="preserve">Former ITU-T Y.2060 renumbered as ITU-T Y.4000 on 2016-02-05 without further modification and without being republished. </w:t>
      </w:r>
    </w:p>
  </w:footnote>
  <w:footnote w:id="5">
    <w:p w14:paraId="23894186" w14:textId="77777777" w:rsidR="00470F5D" w:rsidRPr="00B660F2" w:rsidRDefault="00885F0C" w:rsidP="00B660F2">
      <w:pPr>
        <w:jc w:val="both"/>
        <w:rPr>
          <w:sz w:val="16"/>
        </w:rPr>
      </w:pPr>
      <w:r w:rsidRPr="00B660F2">
        <w:rPr>
          <w:rStyle w:val="Refdenotaalpie"/>
          <w:sz w:val="16"/>
        </w:rPr>
        <w:footnoteRef/>
      </w:r>
      <w:r w:rsidRPr="00B660F2">
        <w:rPr>
          <w:sz w:val="16"/>
        </w:rPr>
        <w:t xml:space="preserve"> Ver también</w:t>
      </w:r>
    </w:p>
    <w:p w14:paraId="123DD53C" w14:textId="662DCC3B" w:rsidR="00470F5D" w:rsidRPr="009C7E62" w:rsidRDefault="00885F0C" w:rsidP="009C7E62">
      <w:pPr>
        <w:jc w:val="both"/>
        <w:rPr>
          <w:sz w:val="16"/>
          <w:lang w:val="es-ES"/>
        </w:rPr>
      </w:pPr>
      <w:r w:rsidRPr="00B660F2">
        <w:rPr>
          <w:sz w:val="16"/>
        </w:rPr>
        <w:t xml:space="preserve"> </w:t>
      </w:r>
      <w:r w:rsidRPr="009C7E62">
        <w:rPr>
          <w:sz w:val="16"/>
          <w:lang w:val="es-ES"/>
        </w:rPr>
        <w:t>http://iot.ieee.org/images/files/pdf/IEEE_IoT_Towards_Definition_Internet_of_Things_Issue1_14MAY15.pdf</w:t>
      </w:r>
    </w:p>
  </w:footnote>
  <w:footnote w:id="6">
    <w:p w14:paraId="692A241A" w14:textId="77777777" w:rsidR="00470F5D" w:rsidRPr="00835518" w:rsidRDefault="00885F0C">
      <w:pPr>
        <w:pStyle w:val="Textonotapie"/>
        <w:rPr>
          <w:sz w:val="16"/>
        </w:rPr>
      </w:pPr>
      <w:r w:rsidRPr="00835518">
        <w:rPr>
          <w:rStyle w:val="Refdenotaalpie"/>
          <w:sz w:val="16"/>
        </w:rPr>
        <w:footnoteRef/>
      </w:r>
      <w:r w:rsidRPr="00835518">
        <w:rPr>
          <w:sz w:val="16"/>
        </w:rPr>
        <w:t xml:space="preserve"> </w:t>
      </w:r>
      <w:r>
        <w:rPr>
          <w:sz w:val="16"/>
        </w:rPr>
        <w:t>IETF</w:t>
      </w:r>
      <w:r w:rsidRPr="00835518">
        <w:rPr>
          <w:sz w:val="16"/>
        </w:rPr>
        <w:t xml:space="preserve">, </w:t>
      </w:r>
      <w:r>
        <w:rPr>
          <w:sz w:val="16"/>
        </w:rPr>
        <w:t>Internet of Things</w:t>
      </w:r>
      <w:r w:rsidRPr="00835518">
        <w:rPr>
          <w:sz w:val="16"/>
        </w:rPr>
        <w:t>, 2010</w:t>
      </w:r>
    </w:p>
  </w:footnote>
  <w:footnote w:id="7">
    <w:p w14:paraId="10B7FA53" w14:textId="77777777" w:rsidR="00470F5D" w:rsidRPr="00C859DE" w:rsidRDefault="00885F0C" w:rsidP="0068311D">
      <w:pPr>
        <w:pStyle w:val="Textonotapie"/>
        <w:rPr>
          <w:lang w:val="es-ES"/>
        </w:rPr>
      </w:pPr>
      <w:r>
        <w:rPr>
          <w:rStyle w:val="Refdenotaalpie"/>
        </w:rPr>
        <w:footnoteRef/>
      </w:r>
      <w:r>
        <w:t xml:space="preserve"> </w:t>
      </w:r>
      <w:r>
        <w:rPr>
          <w:lang w:val="es-ES"/>
        </w:rPr>
        <w:t>Tomado del reporte de Alejandro Martínez Varela IPv6/IPv4 en la Universidad de Guadalajara, junio 2016</w:t>
      </w:r>
    </w:p>
  </w:footnote>
  <w:footnote w:id="8">
    <w:p w14:paraId="7D0B05CF" w14:textId="77777777" w:rsidR="00470F5D" w:rsidRPr="008731BD" w:rsidRDefault="00885F0C" w:rsidP="0068311D">
      <w:pPr>
        <w:pStyle w:val="Textonotapie"/>
        <w:rPr>
          <w:lang w:val="es-ES"/>
        </w:rPr>
      </w:pPr>
      <w:r>
        <w:rPr>
          <w:rStyle w:val="Refdenotaalpie"/>
        </w:rPr>
        <w:footnoteRef/>
      </w:r>
      <w:r>
        <w:t xml:space="preserve"> </w:t>
      </w:r>
      <w:r w:rsidRPr="00AF6758">
        <w:rPr>
          <w:sz w:val="20"/>
          <w:szCs w:val="20"/>
          <w:lang w:val="es-ES"/>
        </w:rPr>
        <w:t>Tomado del sitio de LACNIC</w:t>
      </w:r>
    </w:p>
  </w:footnote>
  <w:footnote w:id="9">
    <w:p w14:paraId="2AEAD73A" w14:textId="77777777" w:rsidR="00470F5D" w:rsidRPr="008731BD" w:rsidRDefault="00885F0C" w:rsidP="0068311D">
      <w:pPr>
        <w:pStyle w:val="Textonotapie"/>
        <w:rPr>
          <w:lang w:val="es-ES"/>
        </w:rPr>
      </w:pPr>
      <w:r>
        <w:rPr>
          <w:rStyle w:val="Refdenotaalpie"/>
        </w:rPr>
        <w:footnoteRef/>
      </w:r>
      <w:r>
        <w:t xml:space="preserve"> </w:t>
      </w:r>
      <w:r w:rsidRPr="00AF6758">
        <w:rPr>
          <w:sz w:val="20"/>
          <w:szCs w:val="20"/>
          <w:lang w:val="es-ES"/>
        </w:rPr>
        <w:t>Tomado del sitio de AKAMAI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D426F" w14:textId="55BD7C28" w:rsidR="00470F5D" w:rsidRDefault="00F5266C" w:rsidP="009C7E62">
    <w:pPr>
      <w:pStyle w:val="Encabezado"/>
      <w:tabs>
        <w:tab w:val="clear" w:pos="4680"/>
        <w:tab w:val="left" w:pos="0"/>
      </w:tabs>
      <w:jc w:val="right"/>
    </w:pPr>
    <w:r>
      <w:rPr>
        <w:noProof/>
        <w:lang w:eastAsia="es-MX"/>
      </w:rPr>
      <w:drawing>
        <wp:inline distT="0" distB="0" distL="0" distR="0" wp14:anchorId="0518F4A3" wp14:editId="74D7582F">
          <wp:extent cx="3776400" cy="957600"/>
          <wp:effectExtent l="0" t="0" r="0" b="0"/>
          <wp:docPr id="9" name="Imagen 9" descr="Hoja membretada con el logotipo del Consejo Consultivo." title="Logo del Consejo Consultiv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6400" cy="957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1850"/>
    <w:multiLevelType w:val="hybridMultilevel"/>
    <w:tmpl w:val="7D582586"/>
    <w:lvl w:ilvl="0" w:tplc="04090013">
      <w:start w:val="1"/>
      <w:numFmt w:val="upperRoman"/>
      <w:lvlText w:val="%1."/>
      <w:lvlJc w:val="right"/>
      <w:pPr>
        <w:ind w:left="54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4F3AC3"/>
    <w:multiLevelType w:val="hybridMultilevel"/>
    <w:tmpl w:val="C0867F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9F07CC4"/>
    <w:multiLevelType w:val="hybridMultilevel"/>
    <w:tmpl w:val="873696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4A46F7"/>
    <w:multiLevelType w:val="hybridMultilevel"/>
    <w:tmpl w:val="9DFA1052"/>
    <w:lvl w:ilvl="0" w:tplc="0656878C">
      <w:start w:val="2006"/>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4818D1"/>
    <w:multiLevelType w:val="hybridMultilevel"/>
    <w:tmpl w:val="B3D0B504"/>
    <w:lvl w:ilvl="0" w:tplc="8AFC88E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787272"/>
    <w:multiLevelType w:val="hybridMultilevel"/>
    <w:tmpl w:val="3BA8F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7832B4"/>
    <w:multiLevelType w:val="hybridMultilevel"/>
    <w:tmpl w:val="23361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285C97"/>
    <w:multiLevelType w:val="hybridMultilevel"/>
    <w:tmpl w:val="ACC484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1B21AC"/>
    <w:multiLevelType w:val="hybridMultilevel"/>
    <w:tmpl w:val="0A560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C90032"/>
    <w:multiLevelType w:val="hybridMultilevel"/>
    <w:tmpl w:val="8CA2A8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97201B"/>
    <w:multiLevelType w:val="hybridMultilevel"/>
    <w:tmpl w:val="21CAC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9F7AE4"/>
    <w:multiLevelType w:val="hybridMultilevel"/>
    <w:tmpl w:val="90266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1"/>
  </w:num>
  <w:num w:numId="4">
    <w:abstractNumId w:val="6"/>
  </w:num>
  <w:num w:numId="5">
    <w:abstractNumId w:val="2"/>
  </w:num>
  <w:num w:numId="6">
    <w:abstractNumId w:val="4"/>
  </w:num>
  <w:num w:numId="7">
    <w:abstractNumId w:val="8"/>
  </w:num>
  <w:num w:numId="8">
    <w:abstractNumId w:val="3"/>
  </w:num>
  <w:num w:numId="9">
    <w:abstractNumId w:val="10"/>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11D"/>
    <w:rsid w:val="00002E11"/>
    <w:rsid w:val="000B6272"/>
    <w:rsid w:val="00227D13"/>
    <w:rsid w:val="00353EC5"/>
    <w:rsid w:val="003857DF"/>
    <w:rsid w:val="003B1B2C"/>
    <w:rsid w:val="0047070F"/>
    <w:rsid w:val="004A1603"/>
    <w:rsid w:val="004B09DC"/>
    <w:rsid w:val="004C26A1"/>
    <w:rsid w:val="004E1041"/>
    <w:rsid w:val="004F7CB2"/>
    <w:rsid w:val="00515BBA"/>
    <w:rsid w:val="00575CFA"/>
    <w:rsid w:val="005F5AB6"/>
    <w:rsid w:val="0068311D"/>
    <w:rsid w:val="00707940"/>
    <w:rsid w:val="0075014D"/>
    <w:rsid w:val="00756F76"/>
    <w:rsid w:val="007B09B0"/>
    <w:rsid w:val="007D6C37"/>
    <w:rsid w:val="00810886"/>
    <w:rsid w:val="00885F0C"/>
    <w:rsid w:val="008B3B45"/>
    <w:rsid w:val="00926C7E"/>
    <w:rsid w:val="009668F7"/>
    <w:rsid w:val="009745D3"/>
    <w:rsid w:val="009825F8"/>
    <w:rsid w:val="009B20CF"/>
    <w:rsid w:val="009C7E62"/>
    <w:rsid w:val="00A054C5"/>
    <w:rsid w:val="00A11B93"/>
    <w:rsid w:val="00A5156D"/>
    <w:rsid w:val="00AB680F"/>
    <w:rsid w:val="00AF6758"/>
    <w:rsid w:val="00B51AA5"/>
    <w:rsid w:val="00B90CE2"/>
    <w:rsid w:val="00C11F1E"/>
    <w:rsid w:val="00CB63D7"/>
    <w:rsid w:val="00D603B2"/>
    <w:rsid w:val="00D62249"/>
    <w:rsid w:val="00D66C75"/>
    <w:rsid w:val="00D91779"/>
    <w:rsid w:val="00DC16BE"/>
    <w:rsid w:val="00DC5C3A"/>
    <w:rsid w:val="00E25AC2"/>
    <w:rsid w:val="00EB01AC"/>
    <w:rsid w:val="00F5266C"/>
    <w:rsid w:val="00FA33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1DA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11D"/>
  </w:style>
  <w:style w:type="paragraph" w:styleId="Ttulo1">
    <w:name w:val="heading 1"/>
    <w:basedOn w:val="Normal"/>
    <w:next w:val="Normal"/>
    <w:link w:val="Ttulo1Car"/>
    <w:uiPriority w:val="9"/>
    <w:qFormat/>
    <w:rsid w:val="009745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831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8311D"/>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4328D"/>
    <w:rPr>
      <w:rFonts w:ascii="Lucida Grande" w:hAnsi="Lucida Grande"/>
      <w:sz w:val="18"/>
      <w:szCs w:val="18"/>
    </w:rPr>
  </w:style>
  <w:style w:type="character" w:customStyle="1" w:styleId="BalloonTextChar">
    <w:name w:val="Balloon Text Char"/>
    <w:basedOn w:val="Fuentedeprrafopredeter"/>
    <w:uiPriority w:val="99"/>
    <w:semiHidden/>
    <w:rsid w:val="00460F7A"/>
    <w:rPr>
      <w:rFonts w:ascii="Lucida Grande" w:hAnsi="Lucida Grande"/>
      <w:sz w:val="18"/>
      <w:szCs w:val="18"/>
    </w:rPr>
  </w:style>
  <w:style w:type="character" w:customStyle="1" w:styleId="Ttulo2Car">
    <w:name w:val="Título 2 Car"/>
    <w:basedOn w:val="Fuentedeprrafopredeter"/>
    <w:link w:val="Ttulo2"/>
    <w:uiPriority w:val="9"/>
    <w:rsid w:val="0068311D"/>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68311D"/>
    <w:rPr>
      <w:rFonts w:asciiTheme="majorHAnsi" w:eastAsiaTheme="majorEastAsia" w:hAnsiTheme="majorHAnsi" w:cstheme="majorBidi"/>
      <w:color w:val="1F4D78" w:themeColor="accent1" w:themeShade="7F"/>
    </w:rPr>
  </w:style>
  <w:style w:type="paragraph" w:styleId="Encabezado">
    <w:name w:val="header"/>
    <w:basedOn w:val="Normal"/>
    <w:link w:val="EncabezadoCar"/>
    <w:uiPriority w:val="99"/>
    <w:unhideWhenUsed/>
    <w:rsid w:val="0068311D"/>
    <w:pPr>
      <w:tabs>
        <w:tab w:val="center" w:pos="4680"/>
        <w:tab w:val="right" w:pos="9360"/>
      </w:tabs>
    </w:pPr>
  </w:style>
  <w:style w:type="character" w:customStyle="1" w:styleId="EncabezadoCar">
    <w:name w:val="Encabezado Car"/>
    <w:basedOn w:val="Fuentedeprrafopredeter"/>
    <w:link w:val="Encabezado"/>
    <w:uiPriority w:val="99"/>
    <w:rsid w:val="0068311D"/>
  </w:style>
  <w:style w:type="paragraph" w:styleId="Piedepgina">
    <w:name w:val="footer"/>
    <w:basedOn w:val="Normal"/>
    <w:link w:val="PiedepginaCar"/>
    <w:uiPriority w:val="99"/>
    <w:unhideWhenUsed/>
    <w:rsid w:val="0068311D"/>
    <w:pPr>
      <w:tabs>
        <w:tab w:val="center" w:pos="4680"/>
        <w:tab w:val="right" w:pos="9360"/>
      </w:tabs>
    </w:pPr>
  </w:style>
  <w:style w:type="character" w:customStyle="1" w:styleId="PiedepginaCar">
    <w:name w:val="Pie de página Car"/>
    <w:basedOn w:val="Fuentedeprrafopredeter"/>
    <w:link w:val="Piedepgina"/>
    <w:uiPriority w:val="99"/>
    <w:rsid w:val="0068311D"/>
  </w:style>
  <w:style w:type="paragraph" w:styleId="Prrafodelista">
    <w:name w:val="List Paragraph"/>
    <w:basedOn w:val="Normal"/>
    <w:qFormat/>
    <w:rsid w:val="0068311D"/>
    <w:pPr>
      <w:ind w:left="720"/>
      <w:contextualSpacing/>
    </w:pPr>
  </w:style>
  <w:style w:type="paragraph" w:styleId="Textonotapie">
    <w:name w:val="footnote text"/>
    <w:basedOn w:val="Normal"/>
    <w:link w:val="TextonotapieCar"/>
    <w:uiPriority w:val="99"/>
    <w:unhideWhenUsed/>
    <w:rsid w:val="0068311D"/>
  </w:style>
  <w:style w:type="character" w:customStyle="1" w:styleId="TextonotapieCar">
    <w:name w:val="Texto nota pie Car"/>
    <w:basedOn w:val="Fuentedeprrafopredeter"/>
    <w:link w:val="Textonotapie"/>
    <w:uiPriority w:val="99"/>
    <w:rsid w:val="0068311D"/>
  </w:style>
  <w:style w:type="character" w:styleId="Refdenotaalpie">
    <w:name w:val="footnote reference"/>
    <w:basedOn w:val="Fuentedeprrafopredeter"/>
    <w:uiPriority w:val="99"/>
    <w:unhideWhenUsed/>
    <w:rsid w:val="0068311D"/>
    <w:rPr>
      <w:vertAlign w:val="superscript"/>
    </w:rPr>
  </w:style>
  <w:style w:type="paragraph" w:styleId="TDC2">
    <w:name w:val="toc 2"/>
    <w:basedOn w:val="Normal"/>
    <w:next w:val="Normal"/>
    <w:autoRedefine/>
    <w:uiPriority w:val="39"/>
    <w:unhideWhenUsed/>
    <w:rsid w:val="0068311D"/>
    <w:pPr>
      <w:ind w:left="240"/>
    </w:pPr>
  </w:style>
  <w:style w:type="paragraph" w:styleId="TDC3">
    <w:name w:val="toc 3"/>
    <w:basedOn w:val="Normal"/>
    <w:next w:val="Normal"/>
    <w:autoRedefine/>
    <w:uiPriority w:val="39"/>
    <w:unhideWhenUsed/>
    <w:rsid w:val="0068311D"/>
    <w:pPr>
      <w:ind w:left="480"/>
    </w:pPr>
  </w:style>
  <w:style w:type="character" w:styleId="Refdecomentario">
    <w:name w:val="annotation reference"/>
    <w:basedOn w:val="Fuentedeprrafopredeter"/>
    <w:uiPriority w:val="99"/>
    <w:semiHidden/>
    <w:unhideWhenUsed/>
    <w:rsid w:val="0054328D"/>
    <w:rPr>
      <w:sz w:val="18"/>
      <w:szCs w:val="18"/>
    </w:rPr>
  </w:style>
  <w:style w:type="paragraph" w:styleId="Textocomentario">
    <w:name w:val="annotation text"/>
    <w:basedOn w:val="Normal"/>
    <w:link w:val="TextocomentarioCar"/>
    <w:uiPriority w:val="99"/>
    <w:semiHidden/>
    <w:unhideWhenUsed/>
    <w:rsid w:val="0054328D"/>
  </w:style>
  <w:style w:type="character" w:customStyle="1" w:styleId="TextocomentarioCar">
    <w:name w:val="Texto comentario Car"/>
    <w:basedOn w:val="Fuentedeprrafopredeter"/>
    <w:link w:val="Textocomentario"/>
    <w:uiPriority w:val="99"/>
    <w:semiHidden/>
    <w:rsid w:val="0054328D"/>
  </w:style>
  <w:style w:type="paragraph" w:styleId="Asuntodelcomentario">
    <w:name w:val="annotation subject"/>
    <w:basedOn w:val="Textocomentario"/>
    <w:next w:val="Textocomentario"/>
    <w:link w:val="AsuntodelcomentarioCar"/>
    <w:uiPriority w:val="99"/>
    <w:semiHidden/>
    <w:unhideWhenUsed/>
    <w:rsid w:val="0054328D"/>
    <w:rPr>
      <w:b/>
      <w:bCs/>
      <w:sz w:val="20"/>
      <w:szCs w:val="20"/>
    </w:rPr>
  </w:style>
  <w:style w:type="character" w:customStyle="1" w:styleId="AsuntodelcomentarioCar">
    <w:name w:val="Asunto del comentario Car"/>
    <w:basedOn w:val="TextocomentarioCar"/>
    <w:link w:val="Asuntodelcomentario"/>
    <w:uiPriority w:val="99"/>
    <w:semiHidden/>
    <w:rsid w:val="0054328D"/>
    <w:rPr>
      <w:b/>
      <w:bCs/>
      <w:sz w:val="20"/>
      <w:szCs w:val="20"/>
    </w:rPr>
  </w:style>
  <w:style w:type="character" w:customStyle="1" w:styleId="TextodegloboCar">
    <w:name w:val="Texto de globo Car"/>
    <w:basedOn w:val="Fuentedeprrafopredeter"/>
    <w:link w:val="Textodeglobo"/>
    <w:uiPriority w:val="99"/>
    <w:semiHidden/>
    <w:rsid w:val="0054328D"/>
    <w:rPr>
      <w:rFonts w:ascii="Lucida Grande" w:hAnsi="Lucida Grande"/>
      <w:sz w:val="18"/>
      <w:szCs w:val="18"/>
    </w:rPr>
  </w:style>
  <w:style w:type="character" w:styleId="Hipervnculo">
    <w:name w:val="Hyperlink"/>
    <w:basedOn w:val="Fuentedeprrafopredeter"/>
    <w:uiPriority w:val="99"/>
    <w:semiHidden/>
    <w:unhideWhenUsed/>
    <w:rsid w:val="00D14C44"/>
    <w:rPr>
      <w:color w:val="0563C1" w:themeColor="hyperlink"/>
      <w:u w:val="single"/>
    </w:rPr>
  </w:style>
  <w:style w:type="character" w:styleId="Hipervnculovisitado">
    <w:name w:val="FollowedHyperlink"/>
    <w:basedOn w:val="Fuentedeprrafopredeter"/>
    <w:uiPriority w:val="99"/>
    <w:semiHidden/>
    <w:unhideWhenUsed/>
    <w:rsid w:val="001C135C"/>
    <w:rPr>
      <w:color w:val="954F72" w:themeColor="followedHyperlink"/>
      <w:u w:val="single"/>
    </w:rPr>
  </w:style>
  <w:style w:type="table" w:styleId="Tablaconcuadrcula">
    <w:name w:val="Table Grid"/>
    <w:basedOn w:val="Tablanormal"/>
    <w:uiPriority w:val="39"/>
    <w:rsid w:val="00BE76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9745D3"/>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D66C75"/>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2163">
      <w:bodyDiv w:val="1"/>
      <w:marLeft w:val="0"/>
      <w:marRight w:val="0"/>
      <w:marTop w:val="0"/>
      <w:marBottom w:val="0"/>
      <w:divBdr>
        <w:top w:val="none" w:sz="0" w:space="0" w:color="auto"/>
        <w:left w:val="none" w:sz="0" w:space="0" w:color="auto"/>
        <w:bottom w:val="none" w:sz="0" w:space="0" w:color="auto"/>
        <w:right w:val="none" w:sz="0" w:space="0" w:color="auto"/>
      </w:divBdr>
      <w:divsChild>
        <w:div w:id="194119333">
          <w:marLeft w:val="0"/>
          <w:marRight w:val="0"/>
          <w:marTop w:val="0"/>
          <w:marBottom w:val="0"/>
          <w:divBdr>
            <w:top w:val="none" w:sz="0" w:space="0" w:color="auto"/>
            <w:left w:val="none" w:sz="0" w:space="0" w:color="auto"/>
            <w:bottom w:val="none" w:sz="0" w:space="0" w:color="auto"/>
            <w:right w:val="none" w:sz="0" w:space="0" w:color="auto"/>
          </w:divBdr>
        </w:div>
        <w:div w:id="880677623">
          <w:marLeft w:val="0"/>
          <w:marRight w:val="0"/>
          <w:marTop w:val="0"/>
          <w:marBottom w:val="0"/>
          <w:divBdr>
            <w:top w:val="none" w:sz="0" w:space="0" w:color="auto"/>
            <w:left w:val="none" w:sz="0" w:space="0" w:color="auto"/>
            <w:bottom w:val="none" w:sz="0" w:space="0" w:color="auto"/>
            <w:right w:val="none" w:sz="0" w:space="0" w:color="auto"/>
          </w:divBdr>
        </w:div>
      </w:divsChild>
    </w:div>
    <w:div w:id="62338147">
      <w:bodyDiv w:val="1"/>
      <w:marLeft w:val="0"/>
      <w:marRight w:val="0"/>
      <w:marTop w:val="0"/>
      <w:marBottom w:val="0"/>
      <w:divBdr>
        <w:top w:val="none" w:sz="0" w:space="0" w:color="auto"/>
        <w:left w:val="none" w:sz="0" w:space="0" w:color="auto"/>
        <w:bottom w:val="none" w:sz="0" w:space="0" w:color="auto"/>
        <w:right w:val="none" w:sz="0" w:space="0" w:color="auto"/>
      </w:divBdr>
      <w:divsChild>
        <w:div w:id="13187941">
          <w:marLeft w:val="0"/>
          <w:marRight w:val="0"/>
          <w:marTop w:val="0"/>
          <w:marBottom w:val="0"/>
          <w:divBdr>
            <w:top w:val="none" w:sz="0" w:space="0" w:color="auto"/>
            <w:left w:val="none" w:sz="0" w:space="0" w:color="auto"/>
            <w:bottom w:val="none" w:sz="0" w:space="0" w:color="auto"/>
            <w:right w:val="none" w:sz="0" w:space="0" w:color="auto"/>
          </w:divBdr>
        </w:div>
        <w:div w:id="43599086">
          <w:marLeft w:val="0"/>
          <w:marRight w:val="0"/>
          <w:marTop w:val="0"/>
          <w:marBottom w:val="0"/>
          <w:divBdr>
            <w:top w:val="none" w:sz="0" w:space="0" w:color="auto"/>
            <w:left w:val="none" w:sz="0" w:space="0" w:color="auto"/>
            <w:bottom w:val="none" w:sz="0" w:space="0" w:color="auto"/>
            <w:right w:val="none" w:sz="0" w:space="0" w:color="auto"/>
          </w:divBdr>
        </w:div>
        <w:div w:id="96407794">
          <w:marLeft w:val="0"/>
          <w:marRight w:val="0"/>
          <w:marTop w:val="0"/>
          <w:marBottom w:val="0"/>
          <w:divBdr>
            <w:top w:val="none" w:sz="0" w:space="0" w:color="auto"/>
            <w:left w:val="none" w:sz="0" w:space="0" w:color="auto"/>
            <w:bottom w:val="none" w:sz="0" w:space="0" w:color="auto"/>
            <w:right w:val="none" w:sz="0" w:space="0" w:color="auto"/>
          </w:divBdr>
        </w:div>
        <w:div w:id="174393102">
          <w:marLeft w:val="0"/>
          <w:marRight w:val="0"/>
          <w:marTop w:val="0"/>
          <w:marBottom w:val="0"/>
          <w:divBdr>
            <w:top w:val="none" w:sz="0" w:space="0" w:color="auto"/>
            <w:left w:val="none" w:sz="0" w:space="0" w:color="auto"/>
            <w:bottom w:val="none" w:sz="0" w:space="0" w:color="auto"/>
            <w:right w:val="none" w:sz="0" w:space="0" w:color="auto"/>
          </w:divBdr>
        </w:div>
        <w:div w:id="176772233">
          <w:marLeft w:val="0"/>
          <w:marRight w:val="0"/>
          <w:marTop w:val="0"/>
          <w:marBottom w:val="0"/>
          <w:divBdr>
            <w:top w:val="none" w:sz="0" w:space="0" w:color="auto"/>
            <w:left w:val="none" w:sz="0" w:space="0" w:color="auto"/>
            <w:bottom w:val="none" w:sz="0" w:space="0" w:color="auto"/>
            <w:right w:val="none" w:sz="0" w:space="0" w:color="auto"/>
          </w:divBdr>
        </w:div>
        <w:div w:id="230123910">
          <w:marLeft w:val="0"/>
          <w:marRight w:val="0"/>
          <w:marTop w:val="0"/>
          <w:marBottom w:val="0"/>
          <w:divBdr>
            <w:top w:val="none" w:sz="0" w:space="0" w:color="auto"/>
            <w:left w:val="none" w:sz="0" w:space="0" w:color="auto"/>
            <w:bottom w:val="none" w:sz="0" w:space="0" w:color="auto"/>
            <w:right w:val="none" w:sz="0" w:space="0" w:color="auto"/>
          </w:divBdr>
        </w:div>
        <w:div w:id="260724687">
          <w:marLeft w:val="0"/>
          <w:marRight w:val="0"/>
          <w:marTop w:val="0"/>
          <w:marBottom w:val="0"/>
          <w:divBdr>
            <w:top w:val="none" w:sz="0" w:space="0" w:color="auto"/>
            <w:left w:val="none" w:sz="0" w:space="0" w:color="auto"/>
            <w:bottom w:val="none" w:sz="0" w:space="0" w:color="auto"/>
            <w:right w:val="none" w:sz="0" w:space="0" w:color="auto"/>
          </w:divBdr>
        </w:div>
        <w:div w:id="266696766">
          <w:marLeft w:val="0"/>
          <w:marRight w:val="0"/>
          <w:marTop w:val="0"/>
          <w:marBottom w:val="0"/>
          <w:divBdr>
            <w:top w:val="none" w:sz="0" w:space="0" w:color="auto"/>
            <w:left w:val="none" w:sz="0" w:space="0" w:color="auto"/>
            <w:bottom w:val="none" w:sz="0" w:space="0" w:color="auto"/>
            <w:right w:val="none" w:sz="0" w:space="0" w:color="auto"/>
          </w:divBdr>
        </w:div>
        <w:div w:id="388261113">
          <w:marLeft w:val="0"/>
          <w:marRight w:val="0"/>
          <w:marTop w:val="0"/>
          <w:marBottom w:val="0"/>
          <w:divBdr>
            <w:top w:val="none" w:sz="0" w:space="0" w:color="auto"/>
            <w:left w:val="none" w:sz="0" w:space="0" w:color="auto"/>
            <w:bottom w:val="none" w:sz="0" w:space="0" w:color="auto"/>
            <w:right w:val="none" w:sz="0" w:space="0" w:color="auto"/>
          </w:divBdr>
        </w:div>
        <w:div w:id="449519723">
          <w:marLeft w:val="0"/>
          <w:marRight w:val="0"/>
          <w:marTop w:val="0"/>
          <w:marBottom w:val="0"/>
          <w:divBdr>
            <w:top w:val="none" w:sz="0" w:space="0" w:color="auto"/>
            <w:left w:val="none" w:sz="0" w:space="0" w:color="auto"/>
            <w:bottom w:val="none" w:sz="0" w:space="0" w:color="auto"/>
            <w:right w:val="none" w:sz="0" w:space="0" w:color="auto"/>
          </w:divBdr>
        </w:div>
        <w:div w:id="492917676">
          <w:marLeft w:val="0"/>
          <w:marRight w:val="0"/>
          <w:marTop w:val="0"/>
          <w:marBottom w:val="0"/>
          <w:divBdr>
            <w:top w:val="none" w:sz="0" w:space="0" w:color="auto"/>
            <w:left w:val="none" w:sz="0" w:space="0" w:color="auto"/>
            <w:bottom w:val="none" w:sz="0" w:space="0" w:color="auto"/>
            <w:right w:val="none" w:sz="0" w:space="0" w:color="auto"/>
          </w:divBdr>
        </w:div>
        <w:div w:id="563107448">
          <w:marLeft w:val="0"/>
          <w:marRight w:val="0"/>
          <w:marTop w:val="0"/>
          <w:marBottom w:val="0"/>
          <w:divBdr>
            <w:top w:val="none" w:sz="0" w:space="0" w:color="auto"/>
            <w:left w:val="none" w:sz="0" w:space="0" w:color="auto"/>
            <w:bottom w:val="none" w:sz="0" w:space="0" w:color="auto"/>
            <w:right w:val="none" w:sz="0" w:space="0" w:color="auto"/>
          </w:divBdr>
        </w:div>
        <w:div w:id="592393370">
          <w:marLeft w:val="0"/>
          <w:marRight w:val="0"/>
          <w:marTop w:val="0"/>
          <w:marBottom w:val="0"/>
          <w:divBdr>
            <w:top w:val="none" w:sz="0" w:space="0" w:color="auto"/>
            <w:left w:val="none" w:sz="0" w:space="0" w:color="auto"/>
            <w:bottom w:val="none" w:sz="0" w:space="0" w:color="auto"/>
            <w:right w:val="none" w:sz="0" w:space="0" w:color="auto"/>
          </w:divBdr>
        </w:div>
        <w:div w:id="627978603">
          <w:marLeft w:val="0"/>
          <w:marRight w:val="0"/>
          <w:marTop w:val="0"/>
          <w:marBottom w:val="0"/>
          <w:divBdr>
            <w:top w:val="none" w:sz="0" w:space="0" w:color="auto"/>
            <w:left w:val="none" w:sz="0" w:space="0" w:color="auto"/>
            <w:bottom w:val="none" w:sz="0" w:space="0" w:color="auto"/>
            <w:right w:val="none" w:sz="0" w:space="0" w:color="auto"/>
          </w:divBdr>
        </w:div>
        <w:div w:id="838040138">
          <w:marLeft w:val="0"/>
          <w:marRight w:val="0"/>
          <w:marTop w:val="0"/>
          <w:marBottom w:val="0"/>
          <w:divBdr>
            <w:top w:val="none" w:sz="0" w:space="0" w:color="auto"/>
            <w:left w:val="none" w:sz="0" w:space="0" w:color="auto"/>
            <w:bottom w:val="none" w:sz="0" w:space="0" w:color="auto"/>
            <w:right w:val="none" w:sz="0" w:space="0" w:color="auto"/>
          </w:divBdr>
        </w:div>
        <w:div w:id="915825277">
          <w:marLeft w:val="0"/>
          <w:marRight w:val="0"/>
          <w:marTop w:val="0"/>
          <w:marBottom w:val="0"/>
          <w:divBdr>
            <w:top w:val="none" w:sz="0" w:space="0" w:color="auto"/>
            <w:left w:val="none" w:sz="0" w:space="0" w:color="auto"/>
            <w:bottom w:val="none" w:sz="0" w:space="0" w:color="auto"/>
            <w:right w:val="none" w:sz="0" w:space="0" w:color="auto"/>
          </w:divBdr>
        </w:div>
        <w:div w:id="926959601">
          <w:marLeft w:val="0"/>
          <w:marRight w:val="0"/>
          <w:marTop w:val="0"/>
          <w:marBottom w:val="0"/>
          <w:divBdr>
            <w:top w:val="none" w:sz="0" w:space="0" w:color="auto"/>
            <w:left w:val="none" w:sz="0" w:space="0" w:color="auto"/>
            <w:bottom w:val="none" w:sz="0" w:space="0" w:color="auto"/>
            <w:right w:val="none" w:sz="0" w:space="0" w:color="auto"/>
          </w:divBdr>
        </w:div>
        <w:div w:id="1018314544">
          <w:marLeft w:val="0"/>
          <w:marRight w:val="0"/>
          <w:marTop w:val="0"/>
          <w:marBottom w:val="0"/>
          <w:divBdr>
            <w:top w:val="none" w:sz="0" w:space="0" w:color="auto"/>
            <w:left w:val="none" w:sz="0" w:space="0" w:color="auto"/>
            <w:bottom w:val="none" w:sz="0" w:space="0" w:color="auto"/>
            <w:right w:val="none" w:sz="0" w:space="0" w:color="auto"/>
          </w:divBdr>
        </w:div>
        <w:div w:id="1049185829">
          <w:marLeft w:val="0"/>
          <w:marRight w:val="0"/>
          <w:marTop w:val="0"/>
          <w:marBottom w:val="0"/>
          <w:divBdr>
            <w:top w:val="none" w:sz="0" w:space="0" w:color="auto"/>
            <w:left w:val="none" w:sz="0" w:space="0" w:color="auto"/>
            <w:bottom w:val="none" w:sz="0" w:space="0" w:color="auto"/>
            <w:right w:val="none" w:sz="0" w:space="0" w:color="auto"/>
          </w:divBdr>
        </w:div>
        <w:div w:id="1074400699">
          <w:marLeft w:val="0"/>
          <w:marRight w:val="0"/>
          <w:marTop w:val="0"/>
          <w:marBottom w:val="0"/>
          <w:divBdr>
            <w:top w:val="none" w:sz="0" w:space="0" w:color="auto"/>
            <w:left w:val="none" w:sz="0" w:space="0" w:color="auto"/>
            <w:bottom w:val="none" w:sz="0" w:space="0" w:color="auto"/>
            <w:right w:val="none" w:sz="0" w:space="0" w:color="auto"/>
          </w:divBdr>
        </w:div>
        <w:div w:id="1099988769">
          <w:marLeft w:val="0"/>
          <w:marRight w:val="0"/>
          <w:marTop w:val="0"/>
          <w:marBottom w:val="0"/>
          <w:divBdr>
            <w:top w:val="none" w:sz="0" w:space="0" w:color="auto"/>
            <w:left w:val="none" w:sz="0" w:space="0" w:color="auto"/>
            <w:bottom w:val="none" w:sz="0" w:space="0" w:color="auto"/>
            <w:right w:val="none" w:sz="0" w:space="0" w:color="auto"/>
          </w:divBdr>
        </w:div>
        <w:div w:id="1159466493">
          <w:marLeft w:val="0"/>
          <w:marRight w:val="0"/>
          <w:marTop w:val="0"/>
          <w:marBottom w:val="0"/>
          <w:divBdr>
            <w:top w:val="none" w:sz="0" w:space="0" w:color="auto"/>
            <w:left w:val="none" w:sz="0" w:space="0" w:color="auto"/>
            <w:bottom w:val="none" w:sz="0" w:space="0" w:color="auto"/>
            <w:right w:val="none" w:sz="0" w:space="0" w:color="auto"/>
          </w:divBdr>
        </w:div>
        <w:div w:id="1163738902">
          <w:marLeft w:val="0"/>
          <w:marRight w:val="0"/>
          <w:marTop w:val="0"/>
          <w:marBottom w:val="0"/>
          <w:divBdr>
            <w:top w:val="none" w:sz="0" w:space="0" w:color="auto"/>
            <w:left w:val="none" w:sz="0" w:space="0" w:color="auto"/>
            <w:bottom w:val="none" w:sz="0" w:space="0" w:color="auto"/>
            <w:right w:val="none" w:sz="0" w:space="0" w:color="auto"/>
          </w:divBdr>
        </w:div>
        <w:div w:id="1273979095">
          <w:marLeft w:val="0"/>
          <w:marRight w:val="0"/>
          <w:marTop w:val="0"/>
          <w:marBottom w:val="0"/>
          <w:divBdr>
            <w:top w:val="none" w:sz="0" w:space="0" w:color="auto"/>
            <w:left w:val="none" w:sz="0" w:space="0" w:color="auto"/>
            <w:bottom w:val="none" w:sz="0" w:space="0" w:color="auto"/>
            <w:right w:val="none" w:sz="0" w:space="0" w:color="auto"/>
          </w:divBdr>
        </w:div>
        <w:div w:id="1274436030">
          <w:marLeft w:val="0"/>
          <w:marRight w:val="0"/>
          <w:marTop w:val="0"/>
          <w:marBottom w:val="0"/>
          <w:divBdr>
            <w:top w:val="none" w:sz="0" w:space="0" w:color="auto"/>
            <w:left w:val="none" w:sz="0" w:space="0" w:color="auto"/>
            <w:bottom w:val="none" w:sz="0" w:space="0" w:color="auto"/>
            <w:right w:val="none" w:sz="0" w:space="0" w:color="auto"/>
          </w:divBdr>
        </w:div>
        <w:div w:id="1347976001">
          <w:marLeft w:val="0"/>
          <w:marRight w:val="0"/>
          <w:marTop w:val="0"/>
          <w:marBottom w:val="0"/>
          <w:divBdr>
            <w:top w:val="none" w:sz="0" w:space="0" w:color="auto"/>
            <w:left w:val="none" w:sz="0" w:space="0" w:color="auto"/>
            <w:bottom w:val="none" w:sz="0" w:space="0" w:color="auto"/>
            <w:right w:val="none" w:sz="0" w:space="0" w:color="auto"/>
          </w:divBdr>
        </w:div>
        <w:div w:id="1356879938">
          <w:marLeft w:val="0"/>
          <w:marRight w:val="0"/>
          <w:marTop w:val="0"/>
          <w:marBottom w:val="0"/>
          <w:divBdr>
            <w:top w:val="none" w:sz="0" w:space="0" w:color="auto"/>
            <w:left w:val="none" w:sz="0" w:space="0" w:color="auto"/>
            <w:bottom w:val="none" w:sz="0" w:space="0" w:color="auto"/>
            <w:right w:val="none" w:sz="0" w:space="0" w:color="auto"/>
          </w:divBdr>
        </w:div>
        <w:div w:id="1689746823">
          <w:marLeft w:val="0"/>
          <w:marRight w:val="0"/>
          <w:marTop w:val="0"/>
          <w:marBottom w:val="0"/>
          <w:divBdr>
            <w:top w:val="none" w:sz="0" w:space="0" w:color="auto"/>
            <w:left w:val="none" w:sz="0" w:space="0" w:color="auto"/>
            <w:bottom w:val="none" w:sz="0" w:space="0" w:color="auto"/>
            <w:right w:val="none" w:sz="0" w:space="0" w:color="auto"/>
          </w:divBdr>
        </w:div>
        <w:div w:id="1722633098">
          <w:marLeft w:val="0"/>
          <w:marRight w:val="0"/>
          <w:marTop w:val="0"/>
          <w:marBottom w:val="0"/>
          <w:divBdr>
            <w:top w:val="none" w:sz="0" w:space="0" w:color="auto"/>
            <w:left w:val="none" w:sz="0" w:space="0" w:color="auto"/>
            <w:bottom w:val="none" w:sz="0" w:space="0" w:color="auto"/>
            <w:right w:val="none" w:sz="0" w:space="0" w:color="auto"/>
          </w:divBdr>
        </w:div>
        <w:div w:id="1749879997">
          <w:marLeft w:val="0"/>
          <w:marRight w:val="0"/>
          <w:marTop w:val="0"/>
          <w:marBottom w:val="0"/>
          <w:divBdr>
            <w:top w:val="none" w:sz="0" w:space="0" w:color="auto"/>
            <w:left w:val="none" w:sz="0" w:space="0" w:color="auto"/>
            <w:bottom w:val="none" w:sz="0" w:space="0" w:color="auto"/>
            <w:right w:val="none" w:sz="0" w:space="0" w:color="auto"/>
          </w:divBdr>
        </w:div>
      </w:divsChild>
    </w:div>
    <w:div w:id="454494574">
      <w:bodyDiv w:val="1"/>
      <w:marLeft w:val="0"/>
      <w:marRight w:val="0"/>
      <w:marTop w:val="0"/>
      <w:marBottom w:val="0"/>
      <w:divBdr>
        <w:top w:val="none" w:sz="0" w:space="0" w:color="auto"/>
        <w:left w:val="none" w:sz="0" w:space="0" w:color="auto"/>
        <w:bottom w:val="none" w:sz="0" w:space="0" w:color="auto"/>
        <w:right w:val="none" w:sz="0" w:space="0" w:color="auto"/>
      </w:divBdr>
      <w:divsChild>
        <w:div w:id="38752793">
          <w:marLeft w:val="0"/>
          <w:marRight w:val="0"/>
          <w:marTop w:val="0"/>
          <w:marBottom w:val="0"/>
          <w:divBdr>
            <w:top w:val="none" w:sz="0" w:space="0" w:color="auto"/>
            <w:left w:val="none" w:sz="0" w:space="0" w:color="auto"/>
            <w:bottom w:val="none" w:sz="0" w:space="0" w:color="auto"/>
            <w:right w:val="none" w:sz="0" w:space="0" w:color="auto"/>
          </w:divBdr>
        </w:div>
        <w:div w:id="75516843">
          <w:marLeft w:val="0"/>
          <w:marRight w:val="0"/>
          <w:marTop w:val="0"/>
          <w:marBottom w:val="0"/>
          <w:divBdr>
            <w:top w:val="none" w:sz="0" w:space="0" w:color="auto"/>
            <w:left w:val="none" w:sz="0" w:space="0" w:color="auto"/>
            <w:bottom w:val="none" w:sz="0" w:space="0" w:color="auto"/>
            <w:right w:val="none" w:sz="0" w:space="0" w:color="auto"/>
          </w:divBdr>
        </w:div>
        <w:div w:id="327094732">
          <w:marLeft w:val="0"/>
          <w:marRight w:val="0"/>
          <w:marTop w:val="0"/>
          <w:marBottom w:val="0"/>
          <w:divBdr>
            <w:top w:val="none" w:sz="0" w:space="0" w:color="auto"/>
            <w:left w:val="none" w:sz="0" w:space="0" w:color="auto"/>
            <w:bottom w:val="none" w:sz="0" w:space="0" w:color="auto"/>
            <w:right w:val="none" w:sz="0" w:space="0" w:color="auto"/>
          </w:divBdr>
        </w:div>
        <w:div w:id="359356846">
          <w:marLeft w:val="0"/>
          <w:marRight w:val="0"/>
          <w:marTop w:val="0"/>
          <w:marBottom w:val="0"/>
          <w:divBdr>
            <w:top w:val="none" w:sz="0" w:space="0" w:color="auto"/>
            <w:left w:val="none" w:sz="0" w:space="0" w:color="auto"/>
            <w:bottom w:val="none" w:sz="0" w:space="0" w:color="auto"/>
            <w:right w:val="none" w:sz="0" w:space="0" w:color="auto"/>
          </w:divBdr>
        </w:div>
        <w:div w:id="573782116">
          <w:marLeft w:val="0"/>
          <w:marRight w:val="0"/>
          <w:marTop w:val="0"/>
          <w:marBottom w:val="0"/>
          <w:divBdr>
            <w:top w:val="none" w:sz="0" w:space="0" w:color="auto"/>
            <w:left w:val="none" w:sz="0" w:space="0" w:color="auto"/>
            <w:bottom w:val="none" w:sz="0" w:space="0" w:color="auto"/>
            <w:right w:val="none" w:sz="0" w:space="0" w:color="auto"/>
          </w:divBdr>
        </w:div>
        <w:div w:id="756094918">
          <w:marLeft w:val="0"/>
          <w:marRight w:val="0"/>
          <w:marTop w:val="0"/>
          <w:marBottom w:val="0"/>
          <w:divBdr>
            <w:top w:val="none" w:sz="0" w:space="0" w:color="auto"/>
            <w:left w:val="none" w:sz="0" w:space="0" w:color="auto"/>
            <w:bottom w:val="none" w:sz="0" w:space="0" w:color="auto"/>
            <w:right w:val="none" w:sz="0" w:space="0" w:color="auto"/>
          </w:divBdr>
        </w:div>
        <w:div w:id="775831311">
          <w:marLeft w:val="0"/>
          <w:marRight w:val="0"/>
          <w:marTop w:val="0"/>
          <w:marBottom w:val="0"/>
          <w:divBdr>
            <w:top w:val="none" w:sz="0" w:space="0" w:color="auto"/>
            <w:left w:val="none" w:sz="0" w:space="0" w:color="auto"/>
            <w:bottom w:val="none" w:sz="0" w:space="0" w:color="auto"/>
            <w:right w:val="none" w:sz="0" w:space="0" w:color="auto"/>
          </w:divBdr>
        </w:div>
        <w:div w:id="838420868">
          <w:marLeft w:val="0"/>
          <w:marRight w:val="0"/>
          <w:marTop w:val="0"/>
          <w:marBottom w:val="0"/>
          <w:divBdr>
            <w:top w:val="none" w:sz="0" w:space="0" w:color="auto"/>
            <w:left w:val="none" w:sz="0" w:space="0" w:color="auto"/>
            <w:bottom w:val="none" w:sz="0" w:space="0" w:color="auto"/>
            <w:right w:val="none" w:sz="0" w:space="0" w:color="auto"/>
          </w:divBdr>
        </w:div>
        <w:div w:id="862019609">
          <w:marLeft w:val="0"/>
          <w:marRight w:val="0"/>
          <w:marTop w:val="0"/>
          <w:marBottom w:val="0"/>
          <w:divBdr>
            <w:top w:val="none" w:sz="0" w:space="0" w:color="auto"/>
            <w:left w:val="none" w:sz="0" w:space="0" w:color="auto"/>
            <w:bottom w:val="none" w:sz="0" w:space="0" w:color="auto"/>
            <w:right w:val="none" w:sz="0" w:space="0" w:color="auto"/>
          </w:divBdr>
        </w:div>
        <w:div w:id="981540989">
          <w:marLeft w:val="0"/>
          <w:marRight w:val="0"/>
          <w:marTop w:val="0"/>
          <w:marBottom w:val="0"/>
          <w:divBdr>
            <w:top w:val="none" w:sz="0" w:space="0" w:color="auto"/>
            <w:left w:val="none" w:sz="0" w:space="0" w:color="auto"/>
            <w:bottom w:val="none" w:sz="0" w:space="0" w:color="auto"/>
            <w:right w:val="none" w:sz="0" w:space="0" w:color="auto"/>
          </w:divBdr>
        </w:div>
        <w:div w:id="1082020784">
          <w:marLeft w:val="0"/>
          <w:marRight w:val="0"/>
          <w:marTop w:val="0"/>
          <w:marBottom w:val="0"/>
          <w:divBdr>
            <w:top w:val="none" w:sz="0" w:space="0" w:color="auto"/>
            <w:left w:val="none" w:sz="0" w:space="0" w:color="auto"/>
            <w:bottom w:val="none" w:sz="0" w:space="0" w:color="auto"/>
            <w:right w:val="none" w:sz="0" w:space="0" w:color="auto"/>
          </w:divBdr>
        </w:div>
        <w:div w:id="1452162763">
          <w:marLeft w:val="0"/>
          <w:marRight w:val="0"/>
          <w:marTop w:val="0"/>
          <w:marBottom w:val="0"/>
          <w:divBdr>
            <w:top w:val="none" w:sz="0" w:space="0" w:color="auto"/>
            <w:left w:val="none" w:sz="0" w:space="0" w:color="auto"/>
            <w:bottom w:val="none" w:sz="0" w:space="0" w:color="auto"/>
            <w:right w:val="none" w:sz="0" w:space="0" w:color="auto"/>
          </w:divBdr>
        </w:div>
        <w:div w:id="1672836205">
          <w:marLeft w:val="0"/>
          <w:marRight w:val="0"/>
          <w:marTop w:val="0"/>
          <w:marBottom w:val="0"/>
          <w:divBdr>
            <w:top w:val="none" w:sz="0" w:space="0" w:color="auto"/>
            <w:left w:val="none" w:sz="0" w:space="0" w:color="auto"/>
            <w:bottom w:val="none" w:sz="0" w:space="0" w:color="auto"/>
            <w:right w:val="none" w:sz="0" w:space="0" w:color="auto"/>
          </w:divBdr>
        </w:div>
        <w:div w:id="1726026639">
          <w:marLeft w:val="0"/>
          <w:marRight w:val="0"/>
          <w:marTop w:val="0"/>
          <w:marBottom w:val="0"/>
          <w:divBdr>
            <w:top w:val="none" w:sz="0" w:space="0" w:color="auto"/>
            <w:left w:val="none" w:sz="0" w:space="0" w:color="auto"/>
            <w:bottom w:val="none" w:sz="0" w:space="0" w:color="auto"/>
            <w:right w:val="none" w:sz="0" w:space="0" w:color="auto"/>
          </w:divBdr>
        </w:div>
        <w:div w:id="1765761551">
          <w:marLeft w:val="0"/>
          <w:marRight w:val="0"/>
          <w:marTop w:val="0"/>
          <w:marBottom w:val="0"/>
          <w:divBdr>
            <w:top w:val="none" w:sz="0" w:space="0" w:color="auto"/>
            <w:left w:val="none" w:sz="0" w:space="0" w:color="auto"/>
            <w:bottom w:val="none" w:sz="0" w:space="0" w:color="auto"/>
            <w:right w:val="none" w:sz="0" w:space="0" w:color="auto"/>
          </w:divBdr>
        </w:div>
        <w:div w:id="1795784149">
          <w:marLeft w:val="0"/>
          <w:marRight w:val="0"/>
          <w:marTop w:val="0"/>
          <w:marBottom w:val="0"/>
          <w:divBdr>
            <w:top w:val="none" w:sz="0" w:space="0" w:color="auto"/>
            <w:left w:val="none" w:sz="0" w:space="0" w:color="auto"/>
            <w:bottom w:val="none" w:sz="0" w:space="0" w:color="auto"/>
            <w:right w:val="none" w:sz="0" w:space="0" w:color="auto"/>
          </w:divBdr>
        </w:div>
        <w:div w:id="1889338077">
          <w:marLeft w:val="0"/>
          <w:marRight w:val="0"/>
          <w:marTop w:val="0"/>
          <w:marBottom w:val="0"/>
          <w:divBdr>
            <w:top w:val="none" w:sz="0" w:space="0" w:color="auto"/>
            <w:left w:val="none" w:sz="0" w:space="0" w:color="auto"/>
            <w:bottom w:val="none" w:sz="0" w:space="0" w:color="auto"/>
            <w:right w:val="none" w:sz="0" w:space="0" w:color="auto"/>
          </w:divBdr>
        </w:div>
        <w:div w:id="2019232657">
          <w:marLeft w:val="0"/>
          <w:marRight w:val="0"/>
          <w:marTop w:val="0"/>
          <w:marBottom w:val="0"/>
          <w:divBdr>
            <w:top w:val="none" w:sz="0" w:space="0" w:color="auto"/>
            <w:left w:val="none" w:sz="0" w:space="0" w:color="auto"/>
            <w:bottom w:val="none" w:sz="0" w:space="0" w:color="auto"/>
            <w:right w:val="none" w:sz="0" w:space="0" w:color="auto"/>
          </w:divBdr>
        </w:div>
      </w:divsChild>
    </w:div>
    <w:div w:id="546187851">
      <w:bodyDiv w:val="1"/>
      <w:marLeft w:val="0"/>
      <w:marRight w:val="0"/>
      <w:marTop w:val="0"/>
      <w:marBottom w:val="0"/>
      <w:divBdr>
        <w:top w:val="none" w:sz="0" w:space="0" w:color="auto"/>
        <w:left w:val="none" w:sz="0" w:space="0" w:color="auto"/>
        <w:bottom w:val="none" w:sz="0" w:space="0" w:color="auto"/>
        <w:right w:val="none" w:sz="0" w:space="0" w:color="auto"/>
      </w:divBdr>
      <w:divsChild>
        <w:div w:id="548344068">
          <w:marLeft w:val="0"/>
          <w:marRight w:val="0"/>
          <w:marTop w:val="0"/>
          <w:marBottom w:val="0"/>
          <w:divBdr>
            <w:top w:val="none" w:sz="0" w:space="0" w:color="auto"/>
            <w:left w:val="none" w:sz="0" w:space="0" w:color="auto"/>
            <w:bottom w:val="none" w:sz="0" w:space="0" w:color="auto"/>
            <w:right w:val="none" w:sz="0" w:space="0" w:color="auto"/>
          </w:divBdr>
        </w:div>
        <w:div w:id="1712848897">
          <w:marLeft w:val="0"/>
          <w:marRight w:val="0"/>
          <w:marTop w:val="0"/>
          <w:marBottom w:val="0"/>
          <w:divBdr>
            <w:top w:val="none" w:sz="0" w:space="0" w:color="auto"/>
            <w:left w:val="none" w:sz="0" w:space="0" w:color="auto"/>
            <w:bottom w:val="none" w:sz="0" w:space="0" w:color="auto"/>
            <w:right w:val="none" w:sz="0" w:space="0" w:color="auto"/>
          </w:divBdr>
        </w:div>
      </w:divsChild>
    </w:div>
    <w:div w:id="664015927">
      <w:bodyDiv w:val="1"/>
      <w:marLeft w:val="0"/>
      <w:marRight w:val="0"/>
      <w:marTop w:val="0"/>
      <w:marBottom w:val="0"/>
      <w:divBdr>
        <w:top w:val="none" w:sz="0" w:space="0" w:color="auto"/>
        <w:left w:val="none" w:sz="0" w:space="0" w:color="auto"/>
        <w:bottom w:val="none" w:sz="0" w:space="0" w:color="auto"/>
        <w:right w:val="none" w:sz="0" w:space="0" w:color="auto"/>
      </w:divBdr>
      <w:divsChild>
        <w:div w:id="510994302">
          <w:marLeft w:val="547"/>
          <w:marRight w:val="0"/>
          <w:marTop w:val="0"/>
          <w:marBottom w:val="0"/>
          <w:divBdr>
            <w:top w:val="none" w:sz="0" w:space="0" w:color="auto"/>
            <w:left w:val="none" w:sz="0" w:space="0" w:color="auto"/>
            <w:bottom w:val="none" w:sz="0" w:space="0" w:color="auto"/>
            <w:right w:val="none" w:sz="0" w:space="0" w:color="auto"/>
          </w:divBdr>
        </w:div>
        <w:div w:id="795179947">
          <w:marLeft w:val="547"/>
          <w:marRight w:val="0"/>
          <w:marTop w:val="0"/>
          <w:marBottom w:val="0"/>
          <w:divBdr>
            <w:top w:val="none" w:sz="0" w:space="0" w:color="auto"/>
            <w:left w:val="none" w:sz="0" w:space="0" w:color="auto"/>
            <w:bottom w:val="none" w:sz="0" w:space="0" w:color="auto"/>
            <w:right w:val="none" w:sz="0" w:space="0" w:color="auto"/>
          </w:divBdr>
        </w:div>
        <w:div w:id="85998101">
          <w:marLeft w:val="547"/>
          <w:marRight w:val="0"/>
          <w:marTop w:val="0"/>
          <w:marBottom w:val="0"/>
          <w:divBdr>
            <w:top w:val="none" w:sz="0" w:space="0" w:color="auto"/>
            <w:left w:val="none" w:sz="0" w:space="0" w:color="auto"/>
            <w:bottom w:val="none" w:sz="0" w:space="0" w:color="auto"/>
            <w:right w:val="none" w:sz="0" w:space="0" w:color="auto"/>
          </w:divBdr>
        </w:div>
        <w:div w:id="1314524708">
          <w:marLeft w:val="547"/>
          <w:marRight w:val="0"/>
          <w:marTop w:val="0"/>
          <w:marBottom w:val="0"/>
          <w:divBdr>
            <w:top w:val="none" w:sz="0" w:space="0" w:color="auto"/>
            <w:left w:val="none" w:sz="0" w:space="0" w:color="auto"/>
            <w:bottom w:val="none" w:sz="0" w:space="0" w:color="auto"/>
            <w:right w:val="none" w:sz="0" w:space="0" w:color="auto"/>
          </w:divBdr>
        </w:div>
        <w:div w:id="6493183">
          <w:marLeft w:val="547"/>
          <w:marRight w:val="0"/>
          <w:marTop w:val="0"/>
          <w:marBottom w:val="0"/>
          <w:divBdr>
            <w:top w:val="none" w:sz="0" w:space="0" w:color="auto"/>
            <w:left w:val="none" w:sz="0" w:space="0" w:color="auto"/>
            <w:bottom w:val="none" w:sz="0" w:space="0" w:color="auto"/>
            <w:right w:val="none" w:sz="0" w:space="0" w:color="auto"/>
          </w:divBdr>
        </w:div>
      </w:divsChild>
    </w:div>
    <w:div w:id="725110959">
      <w:bodyDiv w:val="1"/>
      <w:marLeft w:val="0"/>
      <w:marRight w:val="0"/>
      <w:marTop w:val="0"/>
      <w:marBottom w:val="0"/>
      <w:divBdr>
        <w:top w:val="none" w:sz="0" w:space="0" w:color="auto"/>
        <w:left w:val="none" w:sz="0" w:space="0" w:color="auto"/>
        <w:bottom w:val="none" w:sz="0" w:space="0" w:color="auto"/>
        <w:right w:val="none" w:sz="0" w:space="0" w:color="auto"/>
      </w:divBdr>
      <w:divsChild>
        <w:div w:id="751001687">
          <w:marLeft w:val="547"/>
          <w:marRight w:val="0"/>
          <w:marTop w:val="0"/>
          <w:marBottom w:val="0"/>
          <w:divBdr>
            <w:top w:val="none" w:sz="0" w:space="0" w:color="auto"/>
            <w:left w:val="none" w:sz="0" w:space="0" w:color="auto"/>
            <w:bottom w:val="none" w:sz="0" w:space="0" w:color="auto"/>
            <w:right w:val="none" w:sz="0" w:space="0" w:color="auto"/>
          </w:divBdr>
        </w:div>
        <w:div w:id="146753863">
          <w:marLeft w:val="547"/>
          <w:marRight w:val="0"/>
          <w:marTop w:val="0"/>
          <w:marBottom w:val="0"/>
          <w:divBdr>
            <w:top w:val="none" w:sz="0" w:space="0" w:color="auto"/>
            <w:left w:val="none" w:sz="0" w:space="0" w:color="auto"/>
            <w:bottom w:val="none" w:sz="0" w:space="0" w:color="auto"/>
            <w:right w:val="none" w:sz="0" w:space="0" w:color="auto"/>
          </w:divBdr>
        </w:div>
        <w:div w:id="1217550095">
          <w:marLeft w:val="547"/>
          <w:marRight w:val="0"/>
          <w:marTop w:val="0"/>
          <w:marBottom w:val="0"/>
          <w:divBdr>
            <w:top w:val="none" w:sz="0" w:space="0" w:color="auto"/>
            <w:left w:val="none" w:sz="0" w:space="0" w:color="auto"/>
            <w:bottom w:val="none" w:sz="0" w:space="0" w:color="auto"/>
            <w:right w:val="none" w:sz="0" w:space="0" w:color="auto"/>
          </w:divBdr>
        </w:div>
        <w:div w:id="1965111284">
          <w:marLeft w:val="547"/>
          <w:marRight w:val="0"/>
          <w:marTop w:val="0"/>
          <w:marBottom w:val="0"/>
          <w:divBdr>
            <w:top w:val="none" w:sz="0" w:space="0" w:color="auto"/>
            <w:left w:val="none" w:sz="0" w:space="0" w:color="auto"/>
            <w:bottom w:val="none" w:sz="0" w:space="0" w:color="auto"/>
            <w:right w:val="none" w:sz="0" w:space="0" w:color="auto"/>
          </w:divBdr>
        </w:div>
        <w:div w:id="373502874">
          <w:marLeft w:val="547"/>
          <w:marRight w:val="0"/>
          <w:marTop w:val="0"/>
          <w:marBottom w:val="0"/>
          <w:divBdr>
            <w:top w:val="none" w:sz="0" w:space="0" w:color="auto"/>
            <w:left w:val="none" w:sz="0" w:space="0" w:color="auto"/>
            <w:bottom w:val="none" w:sz="0" w:space="0" w:color="auto"/>
            <w:right w:val="none" w:sz="0" w:space="0" w:color="auto"/>
          </w:divBdr>
        </w:div>
        <w:div w:id="854270622">
          <w:marLeft w:val="547"/>
          <w:marRight w:val="0"/>
          <w:marTop w:val="0"/>
          <w:marBottom w:val="0"/>
          <w:divBdr>
            <w:top w:val="none" w:sz="0" w:space="0" w:color="auto"/>
            <w:left w:val="none" w:sz="0" w:space="0" w:color="auto"/>
            <w:bottom w:val="none" w:sz="0" w:space="0" w:color="auto"/>
            <w:right w:val="none" w:sz="0" w:space="0" w:color="auto"/>
          </w:divBdr>
        </w:div>
      </w:divsChild>
    </w:div>
    <w:div w:id="1075786927">
      <w:bodyDiv w:val="1"/>
      <w:marLeft w:val="0"/>
      <w:marRight w:val="0"/>
      <w:marTop w:val="0"/>
      <w:marBottom w:val="0"/>
      <w:divBdr>
        <w:top w:val="none" w:sz="0" w:space="0" w:color="auto"/>
        <w:left w:val="none" w:sz="0" w:space="0" w:color="auto"/>
        <w:bottom w:val="none" w:sz="0" w:space="0" w:color="auto"/>
        <w:right w:val="none" w:sz="0" w:space="0" w:color="auto"/>
      </w:divBdr>
      <w:divsChild>
        <w:div w:id="1536041454">
          <w:marLeft w:val="0"/>
          <w:marRight w:val="0"/>
          <w:marTop w:val="0"/>
          <w:marBottom w:val="0"/>
          <w:divBdr>
            <w:top w:val="none" w:sz="0" w:space="0" w:color="auto"/>
            <w:left w:val="none" w:sz="0" w:space="0" w:color="auto"/>
            <w:bottom w:val="none" w:sz="0" w:space="0" w:color="auto"/>
            <w:right w:val="none" w:sz="0" w:space="0" w:color="auto"/>
          </w:divBdr>
        </w:div>
        <w:div w:id="2020042978">
          <w:marLeft w:val="0"/>
          <w:marRight w:val="0"/>
          <w:marTop w:val="0"/>
          <w:marBottom w:val="0"/>
          <w:divBdr>
            <w:top w:val="none" w:sz="0" w:space="0" w:color="auto"/>
            <w:left w:val="none" w:sz="0" w:space="0" w:color="auto"/>
            <w:bottom w:val="none" w:sz="0" w:space="0" w:color="auto"/>
            <w:right w:val="none" w:sz="0" w:space="0" w:color="auto"/>
          </w:divBdr>
        </w:div>
        <w:div w:id="2111317228">
          <w:marLeft w:val="0"/>
          <w:marRight w:val="0"/>
          <w:marTop w:val="0"/>
          <w:marBottom w:val="0"/>
          <w:divBdr>
            <w:top w:val="none" w:sz="0" w:space="0" w:color="auto"/>
            <w:left w:val="none" w:sz="0" w:space="0" w:color="auto"/>
            <w:bottom w:val="none" w:sz="0" w:space="0" w:color="auto"/>
            <w:right w:val="none" w:sz="0" w:space="0" w:color="auto"/>
          </w:divBdr>
        </w:div>
      </w:divsChild>
    </w:div>
    <w:div w:id="1229415250">
      <w:bodyDiv w:val="1"/>
      <w:marLeft w:val="0"/>
      <w:marRight w:val="0"/>
      <w:marTop w:val="0"/>
      <w:marBottom w:val="0"/>
      <w:divBdr>
        <w:top w:val="none" w:sz="0" w:space="0" w:color="auto"/>
        <w:left w:val="none" w:sz="0" w:space="0" w:color="auto"/>
        <w:bottom w:val="none" w:sz="0" w:space="0" w:color="auto"/>
        <w:right w:val="none" w:sz="0" w:space="0" w:color="auto"/>
      </w:divBdr>
      <w:divsChild>
        <w:div w:id="45376035">
          <w:marLeft w:val="0"/>
          <w:marRight w:val="0"/>
          <w:marTop w:val="0"/>
          <w:marBottom w:val="0"/>
          <w:divBdr>
            <w:top w:val="none" w:sz="0" w:space="0" w:color="auto"/>
            <w:left w:val="none" w:sz="0" w:space="0" w:color="auto"/>
            <w:bottom w:val="none" w:sz="0" w:space="0" w:color="auto"/>
            <w:right w:val="none" w:sz="0" w:space="0" w:color="auto"/>
          </w:divBdr>
        </w:div>
        <w:div w:id="51660697">
          <w:marLeft w:val="0"/>
          <w:marRight w:val="0"/>
          <w:marTop w:val="0"/>
          <w:marBottom w:val="0"/>
          <w:divBdr>
            <w:top w:val="none" w:sz="0" w:space="0" w:color="auto"/>
            <w:left w:val="none" w:sz="0" w:space="0" w:color="auto"/>
            <w:bottom w:val="none" w:sz="0" w:space="0" w:color="auto"/>
            <w:right w:val="none" w:sz="0" w:space="0" w:color="auto"/>
          </w:divBdr>
        </w:div>
        <w:div w:id="184906641">
          <w:marLeft w:val="0"/>
          <w:marRight w:val="0"/>
          <w:marTop w:val="0"/>
          <w:marBottom w:val="0"/>
          <w:divBdr>
            <w:top w:val="none" w:sz="0" w:space="0" w:color="auto"/>
            <w:left w:val="none" w:sz="0" w:space="0" w:color="auto"/>
            <w:bottom w:val="none" w:sz="0" w:space="0" w:color="auto"/>
            <w:right w:val="none" w:sz="0" w:space="0" w:color="auto"/>
          </w:divBdr>
        </w:div>
        <w:div w:id="540482276">
          <w:marLeft w:val="0"/>
          <w:marRight w:val="0"/>
          <w:marTop w:val="0"/>
          <w:marBottom w:val="0"/>
          <w:divBdr>
            <w:top w:val="none" w:sz="0" w:space="0" w:color="auto"/>
            <w:left w:val="none" w:sz="0" w:space="0" w:color="auto"/>
            <w:bottom w:val="none" w:sz="0" w:space="0" w:color="auto"/>
            <w:right w:val="none" w:sz="0" w:space="0" w:color="auto"/>
          </w:divBdr>
        </w:div>
        <w:div w:id="828208970">
          <w:marLeft w:val="0"/>
          <w:marRight w:val="0"/>
          <w:marTop w:val="0"/>
          <w:marBottom w:val="0"/>
          <w:divBdr>
            <w:top w:val="none" w:sz="0" w:space="0" w:color="auto"/>
            <w:left w:val="none" w:sz="0" w:space="0" w:color="auto"/>
            <w:bottom w:val="none" w:sz="0" w:space="0" w:color="auto"/>
            <w:right w:val="none" w:sz="0" w:space="0" w:color="auto"/>
          </w:divBdr>
        </w:div>
        <w:div w:id="853805409">
          <w:marLeft w:val="0"/>
          <w:marRight w:val="0"/>
          <w:marTop w:val="0"/>
          <w:marBottom w:val="0"/>
          <w:divBdr>
            <w:top w:val="none" w:sz="0" w:space="0" w:color="auto"/>
            <w:left w:val="none" w:sz="0" w:space="0" w:color="auto"/>
            <w:bottom w:val="none" w:sz="0" w:space="0" w:color="auto"/>
            <w:right w:val="none" w:sz="0" w:space="0" w:color="auto"/>
          </w:divBdr>
        </w:div>
        <w:div w:id="872041307">
          <w:marLeft w:val="0"/>
          <w:marRight w:val="0"/>
          <w:marTop w:val="0"/>
          <w:marBottom w:val="0"/>
          <w:divBdr>
            <w:top w:val="none" w:sz="0" w:space="0" w:color="auto"/>
            <w:left w:val="none" w:sz="0" w:space="0" w:color="auto"/>
            <w:bottom w:val="none" w:sz="0" w:space="0" w:color="auto"/>
            <w:right w:val="none" w:sz="0" w:space="0" w:color="auto"/>
          </w:divBdr>
        </w:div>
        <w:div w:id="947547875">
          <w:marLeft w:val="0"/>
          <w:marRight w:val="0"/>
          <w:marTop w:val="0"/>
          <w:marBottom w:val="0"/>
          <w:divBdr>
            <w:top w:val="none" w:sz="0" w:space="0" w:color="auto"/>
            <w:left w:val="none" w:sz="0" w:space="0" w:color="auto"/>
            <w:bottom w:val="none" w:sz="0" w:space="0" w:color="auto"/>
            <w:right w:val="none" w:sz="0" w:space="0" w:color="auto"/>
          </w:divBdr>
        </w:div>
        <w:div w:id="1034425494">
          <w:marLeft w:val="0"/>
          <w:marRight w:val="0"/>
          <w:marTop w:val="0"/>
          <w:marBottom w:val="0"/>
          <w:divBdr>
            <w:top w:val="none" w:sz="0" w:space="0" w:color="auto"/>
            <w:left w:val="none" w:sz="0" w:space="0" w:color="auto"/>
            <w:bottom w:val="none" w:sz="0" w:space="0" w:color="auto"/>
            <w:right w:val="none" w:sz="0" w:space="0" w:color="auto"/>
          </w:divBdr>
        </w:div>
        <w:div w:id="1111901649">
          <w:marLeft w:val="0"/>
          <w:marRight w:val="0"/>
          <w:marTop w:val="0"/>
          <w:marBottom w:val="0"/>
          <w:divBdr>
            <w:top w:val="none" w:sz="0" w:space="0" w:color="auto"/>
            <w:left w:val="none" w:sz="0" w:space="0" w:color="auto"/>
            <w:bottom w:val="none" w:sz="0" w:space="0" w:color="auto"/>
            <w:right w:val="none" w:sz="0" w:space="0" w:color="auto"/>
          </w:divBdr>
        </w:div>
        <w:div w:id="1348099768">
          <w:marLeft w:val="0"/>
          <w:marRight w:val="0"/>
          <w:marTop w:val="0"/>
          <w:marBottom w:val="0"/>
          <w:divBdr>
            <w:top w:val="none" w:sz="0" w:space="0" w:color="auto"/>
            <w:left w:val="none" w:sz="0" w:space="0" w:color="auto"/>
            <w:bottom w:val="none" w:sz="0" w:space="0" w:color="auto"/>
            <w:right w:val="none" w:sz="0" w:space="0" w:color="auto"/>
          </w:divBdr>
        </w:div>
        <w:div w:id="1462074185">
          <w:marLeft w:val="0"/>
          <w:marRight w:val="0"/>
          <w:marTop w:val="0"/>
          <w:marBottom w:val="0"/>
          <w:divBdr>
            <w:top w:val="none" w:sz="0" w:space="0" w:color="auto"/>
            <w:left w:val="none" w:sz="0" w:space="0" w:color="auto"/>
            <w:bottom w:val="none" w:sz="0" w:space="0" w:color="auto"/>
            <w:right w:val="none" w:sz="0" w:space="0" w:color="auto"/>
          </w:divBdr>
        </w:div>
        <w:div w:id="1472287989">
          <w:marLeft w:val="0"/>
          <w:marRight w:val="0"/>
          <w:marTop w:val="0"/>
          <w:marBottom w:val="0"/>
          <w:divBdr>
            <w:top w:val="none" w:sz="0" w:space="0" w:color="auto"/>
            <w:left w:val="none" w:sz="0" w:space="0" w:color="auto"/>
            <w:bottom w:val="none" w:sz="0" w:space="0" w:color="auto"/>
            <w:right w:val="none" w:sz="0" w:space="0" w:color="auto"/>
          </w:divBdr>
        </w:div>
        <w:div w:id="1618567166">
          <w:marLeft w:val="0"/>
          <w:marRight w:val="0"/>
          <w:marTop w:val="0"/>
          <w:marBottom w:val="0"/>
          <w:divBdr>
            <w:top w:val="none" w:sz="0" w:space="0" w:color="auto"/>
            <w:left w:val="none" w:sz="0" w:space="0" w:color="auto"/>
            <w:bottom w:val="none" w:sz="0" w:space="0" w:color="auto"/>
            <w:right w:val="none" w:sz="0" w:space="0" w:color="auto"/>
          </w:divBdr>
        </w:div>
        <w:div w:id="1654215490">
          <w:marLeft w:val="0"/>
          <w:marRight w:val="0"/>
          <w:marTop w:val="0"/>
          <w:marBottom w:val="0"/>
          <w:divBdr>
            <w:top w:val="none" w:sz="0" w:space="0" w:color="auto"/>
            <w:left w:val="none" w:sz="0" w:space="0" w:color="auto"/>
            <w:bottom w:val="none" w:sz="0" w:space="0" w:color="auto"/>
            <w:right w:val="none" w:sz="0" w:space="0" w:color="auto"/>
          </w:divBdr>
        </w:div>
        <w:div w:id="1690983563">
          <w:marLeft w:val="0"/>
          <w:marRight w:val="0"/>
          <w:marTop w:val="0"/>
          <w:marBottom w:val="0"/>
          <w:divBdr>
            <w:top w:val="none" w:sz="0" w:space="0" w:color="auto"/>
            <w:left w:val="none" w:sz="0" w:space="0" w:color="auto"/>
            <w:bottom w:val="none" w:sz="0" w:space="0" w:color="auto"/>
            <w:right w:val="none" w:sz="0" w:space="0" w:color="auto"/>
          </w:divBdr>
        </w:div>
        <w:div w:id="1884442694">
          <w:marLeft w:val="0"/>
          <w:marRight w:val="0"/>
          <w:marTop w:val="0"/>
          <w:marBottom w:val="0"/>
          <w:divBdr>
            <w:top w:val="none" w:sz="0" w:space="0" w:color="auto"/>
            <w:left w:val="none" w:sz="0" w:space="0" w:color="auto"/>
            <w:bottom w:val="none" w:sz="0" w:space="0" w:color="auto"/>
            <w:right w:val="none" w:sz="0" w:space="0" w:color="auto"/>
          </w:divBdr>
        </w:div>
        <w:div w:id="2069917212">
          <w:marLeft w:val="0"/>
          <w:marRight w:val="0"/>
          <w:marTop w:val="0"/>
          <w:marBottom w:val="0"/>
          <w:divBdr>
            <w:top w:val="none" w:sz="0" w:space="0" w:color="auto"/>
            <w:left w:val="none" w:sz="0" w:space="0" w:color="auto"/>
            <w:bottom w:val="none" w:sz="0" w:space="0" w:color="auto"/>
            <w:right w:val="none" w:sz="0" w:space="0" w:color="auto"/>
          </w:divBdr>
        </w:div>
      </w:divsChild>
    </w:div>
    <w:div w:id="1280724974">
      <w:bodyDiv w:val="1"/>
      <w:marLeft w:val="0"/>
      <w:marRight w:val="0"/>
      <w:marTop w:val="0"/>
      <w:marBottom w:val="0"/>
      <w:divBdr>
        <w:top w:val="none" w:sz="0" w:space="0" w:color="auto"/>
        <w:left w:val="none" w:sz="0" w:space="0" w:color="auto"/>
        <w:bottom w:val="none" w:sz="0" w:space="0" w:color="auto"/>
        <w:right w:val="none" w:sz="0" w:space="0" w:color="auto"/>
      </w:divBdr>
      <w:divsChild>
        <w:div w:id="122699829">
          <w:marLeft w:val="0"/>
          <w:marRight w:val="0"/>
          <w:marTop w:val="0"/>
          <w:marBottom w:val="0"/>
          <w:divBdr>
            <w:top w:val="none" w:sz="0" w:space="0" w:color="auto"/>
            <w:left w:val="none" w:sz="0" w:space="0" w:color="auto"/>
            <w:bottom w:val="none" w:sz="0" w:space="0" w:color="auto"/>
            <w:right w:val="none" w:sz="0" w:space="0" w:color="auto"/>
          </w:divBdr>
        </w:div>
        <w:div w:id="148139681">
          <w:marLeft w:val="0"/>
          <w:marRight w:val="0"/>
          <w:marTop w:val="0"/>
          <w:marBottom w:val="0"/>
          <w:divBdr>
            <w:top w:val="none" w:sz="0" w:space="0" w:color="auto"/>
            <w:left w:val="none" w:sz="0" w:space="0" w:color="auto"/>
            <w:bottom w:val="none" w:sz="0" w:space="0" w:color="auto"/>
            <w:right w:val="none" w:sz="0" w:space="0" w:color="auto"/>
          </w:divBdr>
        </w:div>
        <w:div w:id="357001578">
          <w:marLeft w:val="0"/>
          <w:marRight w:val="0"/>
          <w:marTop w:val="0"/>
          <w:marBottom w:val="0"/>
          <w:divBdr>
            <w:top w:val="none" w:sz="0" w:space="0" w:color="auto"/>
            <w:left w:val="none" w:sz="0" w:space="0" w:color="auto"/>
            <w:bottom w:val="none" w:sz="0" w:space="0" w:color="auto"/>
            <w:right w:val="none" w:sz="0" w:space="0" w:color="auto"/>
          </w:divBdr>
        </w:div>
        <w:div w:id="540285961">
          <w:marLeft w:val="0"/>
          <w:marRight w:val="0"/>
          <w:marTop w:val="0"/>
          <w:marBottom w:val="0"/>
          <w:divBdr>
            <w:top w:val="none" w:sz="0" w:space="0" w:color="auto"/>
            <w:left w:val="none" w:sz="0" w:space="0" w:color="auto"/>
            <w:bottom w:val="none" w:sz="0" w:space="0" w:color="auto"/>
            <w:right w:val="none" w:sz="0" w:space="0" w:color="auto"/>
          </w:divBdr>
        </w:div>
        <w:div w:id="642269983">
          <w:marLeft w:val="0"/>
          <w:marRight w:val="0"/>
          <w:marTop w:val="0"/>
          <w:marBottom w:val="0"/>
          <w:divBdr>
            <w:top w:val="none" w:sz="0" w:space="0" w:color="auto"/>
            <w:left w:val="none" w:sz="0" w:space="0" w:color="auto"/>
            <w:bottom w:val="none" w:sz="0" w:space="0" w:color="auto"/>
            <w:right w:val="none" w:sz="0" w:space="0" w:color="auto"/>
          </w:divBdr>
        </w:div>
        <w:div w:id="773398445">
          <w:marLeft w:val="0"/>
          <w:marRight w:val="0"/>
          <w:marTop w:val="0"/>
          <w:marBottom w:val="0"/>
          <w:divBdr>
            <w:top w:val="none" w:sz="0" w:space="0" w:color="auto"/>
            <w:left w:val="none" w:sz="0" w:space="0" w:color="auto"/>
            <w:bottom w:val="none" w:sz="0" w:space="0" w:color="auto"/>
            <w:right w:val="none" w:sz="0" w:space="0" w:color="auto"/>
          </w:divBdr>
        </w:div>
        <w:div w:id="920603871">
          <w:marLeft w:val="0"/>
          <w:marRight w:val="0"/>
          <w:marTop w:val="0"/>
          <w:marBottom w:val="0"/>
          <w:divBdr>
            <w:top w:val="none" w:sz="0" w:space="0" w:color="auto"/>
            <w:left w:val="none" w:sz="0" w:space="0" w:color="auto"/>
            <w:bottom w:val="none" w:sz="0" w:space="0" w:color="auto"/>
            <w:right w:val="none" w:sz="0" w:space="0" w:color="auto"/>
          </w:divBdr>
        </w:div>
        <w:div w:id="1044450742">
          <w:marLeft w:val="0"/>
          <w:marRight w:val="0"/>
          <w:marTop w:val="0"/>
          <w:marBottom w:val="0"/>
          <w:divBdr>
            <w:top w:val="none" w:sz="0" w:space="0" w:color="auto"/>
            <w:left w:val="none" w:sz="0" w:space="0" w:color="auto"/>
            <w:bottom w:val="none" w:sz="0" w:space="0" w:color="auto"/>
            <w:right w:val="none" w:sz="0" w:space="0" w:color="auto"/>
          </w:divBdr>
        </w:div>
        <w:div w:id="1104806597">
          <w:marLeft w:val="0"/>
          <w:marRight w:val="0"/>
          <w:marTop w:val="0"/>
          <w:marBottom w:val="0"/>
          <w:divBdr>
            <w:top w:val="none" w:sz="0" w:space="0" w:color="auto"/>
            <w:left w:val="none" w:sz="0" w:space="0" w:color="auto"/>
            <w:bottom w:val="none" w:sz="0" w:space="0" w:color="auto"/>
            <w:right w:val="none" w:sz="0" w:space="0" w:color="auto"/>
          </w:divBdr>
        </w:div>
        <w:div w:id="1223366121">
          <w:marLeft w:val="0"/>
          <w:marRight w:val="0"/>
          <w:marTop w:val="0"/>
          <w:marBottom w:val="0"/>
          <w:divBdr>
            <w:top w:val="none" w:sz="0" w:space="0" w:color="auto"/>
            <w:left w:val="none" w:sz="0" w:space="0" w:color="auto"/>
            <w:bottom w:val="none" w:sz="0" w:space="0" w:color="auto"/>
            <w:right w:val="none" w:sz="0" w:space="0" w:color="auto"/>
          </w:divBdr>
        </w:div>
        <w:div w:id="1279095706">
          <w:marLeft w:val="0"/>
          <w:marRight w:val="0"/>
          <w:marTop w:val="0"/>
          <w:marBottom w:val="0"/>
          <w:divBdr>
            <w:top w:val="none" w:sz="0" w:space="0" w:color="auto"/>
            <w:left w:val="none" w:sz="0" w:space="0" w:color="auto"/>
            <w:bottom w:val="none" w:sz="0" w:space="0" w:color="auto"/>
            <w:right w:val="none" w:sz="0" w:space="0" w:color="auto"/>
          </w:divBdr>
        </w:div>
        <w:div w:id="2116360165">
          <w:marLeft w:val="0"/>
          <w:marRight w:val="0"/>
          <w:marTop w:val="0"/>
          <w:marBottom w:val="0"/>
          <w:divBdr>
            <w:top w:val="none" w:sz="0" w:space="0" w:color="auto"/>
            <w:left w:val="none" w:sz="0" w:space="0" w:color="auto"/>
            <w:bottom w:val="none" w:sz="0" w:space="0" w:color="auto"/>
            <w:right w:val="none" w:sz="0" w:space="0" w:color="auto"/>
          </w:divBdr>
        </w:div>
      </w:divsChild>
    </w:div>
    <w:div w:id="1467550636">
      <w:bodyDiv w:val="1"/>
      <w:marLeft w:val="0"/>
      <w:marRight w:val="0"/>
      <w:marTop w:val="0"/>
      <w:marBottom w:val="0"/>
      <w:divBdr>
        <w:top w:val="none" w:sz="0" w:space="0" w:color="auto"/>
        <w:left w:val="none" w:sz="0" w:space="0" w:color="auto"/>
        <w:bottom w:val="none" w:sz="0" w:space="0" w:color="auto"/>
        <w:right w:val="none" w:sz="0" w:space="0" w:color="auto"/>
      </w:divBdr>
      <w:divsChild>
        <w:div w:id="38479788">
          <w:marLeft w:val="0"/>
          <w:marRight w:val="0"/>
          <w:marTop w:val="0"/>
          <w:marBottom w:val="0"/>
          <w:divBdr>
            <w:top w:val="none" w:sz="0" w:space="0" w:color="auto"/>
            <w:left w:val="none" w:sz="0" w:space="0" w:color="auto"/>
            <w:bottom w:val="none" w:sz="0" w:space="0" w:color="auto"/>
            <w:right w:val="none" w:sz="0" w:space="0" w:color="auto"/>
          </w:divBdr>
        </w:div>
        <w:div w:id="207842977">
          <w:marLeft w:val="0"/>
          <w:marRight w:val="0"/>
          <w:marTop w:val="0"/>
          <w:marBottom w:val="0"/>
          <w:divBdr>
            <w:top w:val="none" w:sz="0" w:space="0" w:color="auto"/>
            <w:left w:val="none" w:sz="0" w:space="0" w:color="auto"/>
            <w:bottom w:val="none" w:sz="0" w:space="0" w:color="auto"/>
            <w:right w:val="none" w:sz="0" w:space="0" w:color="auto"/>
          </w:divBdr>
        </w:div>
        <w:div w:id="257950932">
          <w:marLeft w:val="0"/>
          <w:marRight w:val="0"/>
          <w:marTop w:val="0"/>
          <w:marBottom w:val="0"/>
          <w:divBdr>
            <w:top w:val="none" w:sz="0" w:space="0" w:color="auto"/>
            <w:left w:val="none" w:sz="0" w:space="0" w:color="auto"/>
            <w:bottom w:val="none" w:sz="0" w:space="0" w:color="auto"/>
            <w:right w:val="none" w:sz="0" w:space="0" w:color="auto"/>
          </w:divBdr>
        </w:div>
        <w:div w:id="543561771">
          <w:marLeft w:val="0"/>
          <w:marRight w:val="0"/>
          <w:marTop w:val="0"/>
          <w:marBottom w:val="0"/>
          <w:divBdr>
            <w:top w:val="none" w:sz="0" w:space="0" w:color="auto"/>
            <w:left w:val="none" w:sz="0" w:space="0" w:color="auto"/>
            <w:bottom w:val="none" w:sz="0" w:space="0" w:color="auto"/>
            <w:right w:val="none" w:sz="0" w:space="0" w:color="auto"/>
          </w:divBdr>
        </w:div>
        <w:div w:id="616791430">
          <w:marLeft w:val="0"/>
          <w:marRight w:val="0"/>
          <w:marTop w:val="0"/>
          <w:marBottom w:val="0"/>
          <w:divBdr>
            <w:top w:val="none" w:sz="0" w:space="0" w:color="auto"/>
            <w:left w:val="none" w:sz="0" w:space="0" w:color="auto"/>
            <w:bottom w:val="none" w:sz="0" w:space="0" w:color="auto"/>
            <w:right w:val="none" w:sz="0" w:space="0" w:color="auto"/>
          </w:divBdr>
        </w:div>
        <w:div w:id="684016074">
          <w:marLeft w:val="0"/>
          <w:marRight w:val="0"/>
          <w:marTop w:val="0"/>
          <w:marBottom w:val="0"/>
          <w:divBdr>
            <w:top w:val="none" w:sz="0" w:space="0" w:color="auto"/>
            <w:left w:val="none" w:sz="0" w:space="0" w:color="auto"/>
            <w:bottom w:val="none" w:sz="0" w:space="0" w:color="auto"/>
            <w:right w:val="none" w:sz="0" w:space="0" w:color="auto"/>
          </w:divBdr>
        </w:div>
        <w:div w:id="726419211">
          <w:marLeft w:val="0"/>
          <w:marRight w:val="0"/>
          <w:marTop w:val="0"/>
          <w:marBottom w:val="0"/>
          <w:divBdr>
            <w:top w:val="none" w:sz="0" w:space="0" w:color="auto"/>
            <w:left w:val="none" w:sz="0" w:space="0" w:color="auto"/>
            <w:bottom w:val="none" w:sz="0" w:space="0" w:color="auto"/>
            <w:right w:val="none" w:sz="0" w:space="0" w:color="auto"/>
          </w:divBdr>
        </w:div>
        <w:div w:id="744569197">
          <w:marLeft w:val="0"/>
          <w:marRight w:val="0"/>
          <w:marTop w:val="0"/>
          <w:marBottom w:val="0"/>
          <w:divBdr>
            <w:top w:val="none" w:sz="0" w:space="0" w:color="auto"/>
            <w:left w:val="none" w:sz="0" w:space="0" w:color="auto"/>
            <w:bottom w:val="none" w:sz="0" w:space="0" w:color="auto"/>
            <w:right w:val="none" w:sz="0" w:space="0" w:color="auto"/>
          </w:divBdr>
        </w:div>
        <w:div w:id="788816211">
          <w:marLeft w:val="0"/>
          <w:marRight w:val="0"/>
          <w:marTop w:val="0"/>
          <w:marBottom w:val="0"/>
          <w:divBdr>
            <w:top w:val="none" w:sz="0" w:space="0" w:color="auto"/>
            <w:left w:val="none" w:sz="0" w:space="0" w:color="auto"/>
            <w:bottom w:val="none" w:sz="0" w:space="0" w:color="auto"/>
            <w:right w:val="none" w:sz="0" w:space="0" w:color="auto"/>
          </w:divBdr>
        </w:div>
        <w:div w:id="795417772">
          <w:marLeft w:val="0"/>
          <w:marRight w:val="0"/>
          <w:marTop w:val="0"/>
          <w:marBottom w:val="0"/>
          <w:divBdr>
            <w:top w:val="none" w:sz="0" w:space="0" w:color="auto"/>
            <w:left w:val="none" w:sz="0" w:space="0" w:color="auto"/>
            <w:bottom w:val="none" w:sz="0" w:space="0" w:color="auto"/>
            <w:right w:val="none" w:sz="0" w:space="0" w:color="auto"/>
          </w:divBdr>
        </w:div>
        <w:div w:id="1087532679">
          <w:marLeft w:val="0"/>
          <w:marRight w:val="0"/>
          <w:marTop w:val="0"/>
          <w:marBottom w:val="0"/>
          <w:divBdr>
            <w:top w:val="none" w:sz="0" w:space="0" w:color="auto"/>
            <w:left w:val="none" w:sz="0" w:space="0" w:color="auto"/>
            <w:bottom w:val="none" w:sz="0" w:space="0" w:color="auto"/>
            <w:right w:val="none" w:sz="0" w:space="0" w:color="auto"/>
          </w:divBdr>
        </w:div>
        <w:div w:id="1482889535">
          <w:marLeft w:val="0"/>
          <w:marRight w:val="0"/>
          <w:marTop w:val="0"/>
          <w:marBottom w:val="0"/>
          <w:divBdr>
            <w:top w:val="none" w:sz="0" w:space="0" w:color="auto"/>
            <w:left w:val="none" w:sz="0" w:space="0" w:color="auto"/>
            <w:bottom w:val="none" w:sz="0" w:space="0" w:color="auto"/>
            <w:right w:val="none" w:sz="0" w:space="0" w:color="auto"/>
          </w:divBdr>
        </w:div>
        <w:div w:id="1997802558">
          <w:marLeft w:val="0"/>
          <w:marRight w:val="0"/>
          <w:marTop w:val="0"/>
          <w:marBottom w:val="0"/>
          <w:divBdr>
            <w:top w:val="none" w:sz="0" w:space="0" w:color="auto"/>
            <w:left w:val="none" w:sz="0" w:space="0" w:color="auto"/>
            <w:bottom w:val="none" w:sz="0" w:space="0" w:color="auto"/>
            <w:right w:val="none" w:sz="0" w:space="0" w:color="auto"/>
          </w:divBdr>
        </w:div>
      </w:divsChild>
    </w:div>
    <w:div w:id="1943104588">
      <w:bodyDiv w:val="1"/>
      <w:marLeft w:val="0"/>
      <w:marRight w:val="0"/>
      <w:marTop w:val="0"/>
      <w:marBottom w:val="0"/>
      <w:divBdr>
        <w:top w:val="none" w:sz="0" w:space="0" w:color="auto"/>
        <w:left w:val="none" w:sz="0" w:space="0" w:color="auto"/>
        <w:bottom w:val="none" w:sz="0" w:space="0" w:color="auto"/>
        <w:right w:val="none" w:sz="0" w:space="0" w:color="auto"/>
      </w:divBdr>
      <w:divsChild>
        <w:div w:id="37971623">
          <w:marLeft w:val="0"/>
          <w:marRight w:val="0"/>
          <w:marTop w:val="0"/>
          <w:marBottom w:val="0"/>
          <w:divBdr>
            <w:top w:val="none" w:sz="0" w:space="0" w:color="auto"/>
            <w:left w:val="none" w:sz="0" w:space="0" w:color="auto"/>
            <w:bottom w:val="none" w:sz="0" w:space="0" w:color="auto"/>
            <w:right w:val="none" w:sz="0" w:space="0" w:color="auto"/>
          </w:divBdr>
        </w:div>
        <w:div w:id="44766372">
          <w:marLeft w:val="0"/>
          <w:marRight w:val="0"/>
          <w:marTop w:val="0"/>
          <w:marBottom w:val="0"/>
          <w:divBdr>
            <w:top w:val="none" w:sz="0" w:space="0" w:color="auto"/>
            <w:left w:val="none" w:sz="0" w:space="0" w:color="auto"/>
            <w:bottom w:val="none" w:sz="0" w:space="0" w:color="auto"/>
            <w:right w:val="none" w:sz="0" w:space="0" w:color="auto"/>
          </w:divBdr>
        </w:div>
        <w:div w:id="170919032">
          <w:marLeft w:val="0"/>
          <w:marRight w:val="0"/>
          <w:marTop w:val="0"/>
          <w:marBottom w:val="0"/>
          <w:divBdr>
            <w:top w:val="none" w:sz="0" w:space="0" w:color="auto"/>
            <w:left w:val="none" w:sz="0" w:space="0" w:color="auto"/>
            <w:bottom w:val="none" w:sz="0" w:space="0" w:color="auto"/>
            <w:right w:val="none" w:sz="0" w:space="0" w:color="auto"/>
          </w:divBdr>
        </w:div>
        <w:div w:id="405959096">
          <w:marLeft w:val="0"/>
          <w:marRight w:val="0"/>
          <w:marTop w:val="0"/>
          <w:marBottom w:val="0"/>
          <w:divBdr>
            <w:top w:val="none" w:sz="0" w:space="0" w:color="auto"/>
            <w:left w:val="none" w:sz="0" w:space="0" w:color="auto"/>
            <w:bottom w:val="none" w:sz="0" w:space="0" w:color="auto"/>
            <w:right w:val="none" w:sz="0" w:space="0" w:color="auto"/>
          </w:divBdr>
        </w:div>
        <w:div w:id="1063987593">
          <w:marLeft w:val="0"/>
          <w:marRight w:val="0"/>
          <w:marTop w:val="0"/>
          <w:marBottom w:val="0"/>
          <w:divBdr>
            <w:top w:val="none" w:sz="0" w:space="0" w:color="auto"/>
            <w:left w:val="none" w:sz="0" w:space="0" w:color="auto"/>
            <w:bottom w:val="none" w:sz="0" w:space="0" w:color="auto"/>
            <w:right w:val="none" w:sz="0" w:space="0" w:color="auto"/>
          </w:divBdr>
        </w:div>
        <w:div w:id="1297444571">
          <w:marLeft w:val="0"/>
          <w:marRight w:val="0"/>
          <w:marTop w:val="0"/>
          <w:marBottom w:val="0"/>
          <w:divBdr>
            <w:top w:val="none" w:sz="0" w:space="0" w:color="auto"/>
            <w:left w:val="none" w:sz="0" w:space="0" w:color="auto"/>
            <w:bottom w:val="none" w:sz="0" w:space="0" w:color="auto"/>
            <w:right w:val="none" w:sz="0" w:space="0" w:color="auto"/>
          </w:divBdr>
        </w:div>
        <w:div w:id="1446459099">
          <w:marLeft w:val="0"/>
          <w:marRight w:val="0"/>
          <w:marTop w:val="0"/>
          <w:marBottom w:val="0"/>
          <w:divBdr>
            <w:top w:val="none" w:sz="0" w:space="0" w:color="auto"/>
            <w:left w:val="none" w:sz="0" w:space="0" w:color="auto"/>
            <w:bottom w:val="none" w:sz="0" w:space="0" w:color="auto"/>
            <w:right w:val="none" w:sz="0" w:space="0" w:color="auto"/>
          </w:divBdr>
        </w:div>
        <w:div w:id="1706757650">
          <w:marLeft w:val="0"/>
          <w:marRight w:val="0"/>
          <w:marTop w:val="0"/>
          <w:marBottom w:val="0"/>
          <w:divBdr>
            <w:top w:val="none" w:sz="0" w:space="0" w:color="auto"/>
            <w:left w:val="none" w:sz="0" w:space="0" w:color="auto"/>
            <w:bottom w:val="none" w:sz="0" w:space="0" w:color="auto"/>
            <w:right w:val="none" w:sz="0" w:space="0" w:color="auto"/>
          </w:divBdr>
        </w:div>
        <w:div w:id="1829203683">
          <w:marLeft w:val="0"/>
          <w:marRight w:val="0"/>
          <w:marTop w:val="0"/>
          <w:marBottom w:val="0"/>
          <w:divBdr>
            <w:top w:val="none" w:sz="0" w:space="0" w:color="auto"/>
            <w:left w:val="none" w:sz="0" w:space="0" w:color="auto"/>
            <w:bottom w:val="none" w:sz="0" w:space="0" w:color="auto"/>
            <w:right w:val="none" w:sz="0" w:space="0" w:color="auto"/>
          </w:divBdr>
        </w:div>
        <w:div w:id="19739485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4121</Words>
  <Characters>22667</Characters>
  <Application>Microsoft Office Word</Application>
  <DocSecurity>0</DocSecurity>
  <Lines>188</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CUDI</Company>
  <LinksUpToDate>false</LinksUpToDate>
  <CharactersWithSpaces>26735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ehuesca</dc:creator>
  <cp:keywords/>
  <cp:lastModifiedBy>Maria del Consuelo Gonzalez Moreno</cp:lastModifiedBy>
  <cp:revision>12</cp:revision>
  <cp:lastPrinted>2016-11-08T23:41:00Z</cp:lastPrinted>
  <dcterms:created xsi:type="dcterms:W3CDTF">2016-11-08T21:18:00Z</dcterms:created>
  <dcterms:modified xsi:type="dcterms:W3CDTF">2017-02-20T19:57:00Z</dcterms:modified>
</cp:coreProperties>
</file>