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90333" w14:textId="002D80F5" w:rsidR="00D85B7D" w:rsidRPr="009A5D8A" w:rsidRDefault="0050564B" w:rsidP="00402E08">
      <w:pPr>
        <w:spacing w:line="276" w:lineRule="auto"/>
        <w:jc w:val="both"/>
        <w:rPr>
          <w:rFonts w:ascii="Calibri" w:hAnsi="Calibri" w:cs="Calibri"/>
          <w:b/>
          <w:lang w:val="es-ES"/>
        </w:rPr>
      </w:pPr>
      <w:r w:rsidRPr="009A5D8A">
        <w:rPr>
          <w:rFonts w:ascii="Calibri" w:eastAsia="Helvetica Neue" w:hAnsi="Calibri" w:cs="Calibri"/>
          <w:b/>
          <w:iCs/>
          <w:color w:val="000000" w:themeColor="text1"/>
        </w:rPr>
        <w:t>RECOMENDACIÓ</w:t>
      </w:r>
      <w:r w:rsidRPr="009A5D8A">
        <w:rPr>
          <w:rFonts w:ascii="Calibri" w:eastAsia="Helvetica Neue" w:hAnsi="Calibri" w:cs="Calibri"/>
          <w:b/>
          <w:iCs/>
          <w:color w:val="000000" w:themeColor="text1"/>
          <w:lang w:val="es-ES"/>
        </w:rPr>
        <w:t>N</w:t>
      </w:r>
      <w:r w:rsidRPr="009A5D8A">
        <w:rPr>
          <w:rFonts w:ascii="Calibri" w:eastAsia="Helvetica Neue" w:hAnsi="Calibri" w:cs="Calibri"/>
          <w:b/>
          <w:iCs/>
          <w:color w:val="000000" w:themeColor="text1"/>
        </w:rPr>
        <w:t xml:space="preserve"> QUE EMITE EL CONSEJO CONSULTIVO DEL INSTITUTO FEDERAL DE TELECOMUNICACIONES (I</w:t>
      </w:r>
      <w:r w:rsidR="00A35E9E">
        <w:rPr>
          <w:rFonts w:ascii="Calibri" w:eastAsia="Helvetica Neue" w:hAnsi="Calibri" w:cs="Calibri"/>
          <w:b/>
          <w:iCs/>
          <w:color w:val="000000" w:themeColor="text1"/>
        </w:rPr>
        <w:t>NSTITUTO</w:t>
      </w:r>
      <w:r w:rsidRPr="009A5D8A">
        <w:rPr>
          <w:rFonts w:ascii="Calibri" w:eastAsia="Helvetica Neue" w:hAnsi="Calibri" w:cs="Calibri"/>
          <w:b/>
          <w:iCs/>
          <w:color w:val="000000" w:themeColor="text1"/>
        </w:rPr>
        <w:t xml:space="preserve">) </w:t>
      </w:r>
      <w:bookmarkStart w:id="0" w:name="_Hlk73704904"/>
      <w:r w:rsidR="00782D2C" w:rsidRPr="009A5D8A">
        <w:rPr>
          <w:rFonts w:ascii="Calibri" w:eastAsia="Helvetica Neue" w:hAnsi="Calibri" w:cs="Calibri"/>
          <w:b/>
          <w:iCs/>
          <w:color w:val="000000" w:themeColor="text1"/>
        </w:rPr>
        <w:t>SOBRE</w:t>
      </w:r>
      <w:r w:rsidRPr="009A5D8A">
        <w:rPr>
          <w:rFonts w:ascii="Calibri" w:eastAsia="Helvetica Neue" w:hAnsi="Calibri" w:cs="Calibri"/>
          <w:b/>
          <w:bCs/>
          <w:iCs/>
          <w:color w:val="000000" w:themeColor="text1"/>
        </w:rPr>
        <w:t xml:space="preserve"> </w:t>
      </w:r>
      <w:r w:rsidR="00C9076F" w:rsidRPr="009A5D8A">
        <w:rPr>
          <w:rFonts w:ascii="Calibri" w:hAnsi="Calibri" w:cs="Calibri"/>
          <w:b/>
          <w:iCs/>
          <w:color w:val="2E2E2E"/>
          <w:lang w:val="es-ES"/>
        </w:rPr>
        <w:t xml:space="preserve">LA FORMACIÓN DE UN </w:t>
      </w:r>
      <w:r w:rsidR="00D85B7D" w:rsidRPr="009A5D8A">
        <w:rPr>
          <w:rFonts w:ascii="Calibri" w:hAnsi="Calibri" w:cs="Calibri"/>
          <w:b/>
          <w:iCs/>
          <w:color w:val="2E2E2E"/>
          <w:lang w:val="es-ES"/>
        </w:rPr>
        <w:t xml:space="preserve">OBSERVATORIO O UN </w:t>
      </w:r>
      <w:r w:rsidR="00C9076F" w:rsidRPr="009A5D8A">
        <w:rPr>
          <w:rFonts w:ascii="Calibri" w:hAnsi="Calibri" w:cs="Calibri"/>
          <w:b/>
          <w:iCs/>
          <w:color w:val="2E2E2E"/>
          <w:lang w:val="es-ES"/>
        </w:rPr>
        <w:t xml:space="preserve">GRUPO DE ESTUDIO CON OTRAS ORGANIZACIONES PARA </w:t>
      </w:r>
      <w:r w:rsidR="00D85B7D" w:rsidRPr="009A5D8A">
        <w:rPr>
          <w:rFonts w:ascii="Calibri" w:hAnsi="Calibri" w:cs="Calibri"/>
          <w:b/>
          <w:iCs/>
          <w:color w:val="2E2E2E"/>
          <w:lang w:val="es-ES"/>
        </w:rPr>
        <w:t xml:space="preserve">MONITOREAR EL AVANCE DE IOT (INTERNET </w:t>
      </w:r>
      <w:r w:rsidR="00022666" w:rsidRPr="009A5D8A">
        <w:rPr>
          <w:rFonts w:ascii="Calibri" w:hAnsi="Calibri" w:cs="Calibri"/>
          <w:b/>
          <w:iCs/>
          <w:color w:val="2E2E2E"/>
          <w:lang w:val="es-ES"/>
        </w:rPr>
        <w:t>DE LOS OBJETOS O DE</w:t>
      </w:r>
      <w:r w:rsidR="00D85B7D" w:rsidRPr="009A5D8A">
        <w:rPr>
          <w:rFonts w:ascii="Calibri" w:hAnsi="Calibri" w:cs="Calibri"/>
          <w:b/>
          <w:iCs/>
          <w:color w:val="2E2E2E"/>
          <w:lang w:val="es-ES"/>
        </w:rPr>
        <w:t xml:space="preserve"> L</w:t>
      </w:r>
      <w:r w:rsidR="0090356E" w:rsidRPr="009A5D8A">
        <w:rPr>
          <w:rFonts w:ascii="Calibri" w:hAnsi="Calibri" w:cs="Calibri"/>
          <w:b/>
          <w:iCs/>
          <w:color w:val="2E2E2E"/>
          <w:lang w:val="es-ES"/>
        </w:rPr>
        <w:t>A</w:t>
      </w:r>
      <w:r w:rsidR="00D85B7D" w:rsidRPr="009A5D8A">
        <w:rPr>
          <w:rFonts w:ascii="Calibri" w:hAnsi="Calibri" w:cs="Calibri"/>
          <w:b/>
          <w:iCs/>
          <w:color w:val="2E2E2E"/>
          <w:lang w:val="es-ES"/>
        </w:rPr>
        <w:t xml:space="preserve">S </w:t>
      </w:r>
      <w:r w:rsidR="0090356E" w:rsidRPr="009A5D8A">
        <w:rPr>
          <w:rFonts w:ascii="Calibri" w:hAnsi="Calibri" w:cs="Calibri"/>
          <w:b/>
          <w:iCs/>
          <w:color w:val="2E2E2E"/>
          <w:lang w:val="es-ES"/>
        </w:rPr>
        <w:t xml:space="preserve">COSAS) </w:t>
      </w:r>
      <w:bookmarkEnd w:id="0"/>
    </w:p>
    <w:p w14:paraId="0CF207CA" w14:textId="3C2188CE" w:rsidR="00D85B7D" w:rsidRPr="009A5D8A" w:rsidRDefault="00D85B7D" w:rsidP="00402E08">
      <w:pPr>
        <w:spacing w:line="276" w:lineRule="auto"/>
        <w:jc w:val="both"/>
        <w:rPr>
          <w:rFonts w:ascii="Calibri" w:hAnsi="Calibri" w:cs="Calibri"/>
          <w:lang w:val="es-ES"/>
        </w:rPr>
      </w:pPr>
    </w:p>
    <w:p w14:paraId="3B0C3564" w14:textId="77777777" w:rsidR="009A5D8A" w:rsidRDefault="009A5D8A" w:rsidP="00402E08">
      <w:pPr>
        <w:spacing w:line="276" w:lineRule="auto"/>
        <w:jc w:val="both"/>
        <w:rPr>
          <w:rFonts w:ascii="Calibri" w:eastAsia="Times New Roman" w:hAnsi="Calibri" w:cs="Calibri"/>
          <w:b/>
          <w:u w:val="single"/>
          <w:lang w:val="es-ES"/>
        </w:rPr>
      </w:pPr>
      <w:r>
        <w:rPr>
          <w:rFonts w:ascii="Calibri" w:eastAsia="Times New Roman" w:hAnsi="Calibri" w:cs="Calibri"/>
          <w:b/>
          <w:u w:val="single"/>
          <w:lang w:val="es-ES"/>
        </w:rPr>
        <w:t>Índice</w:t>
      </w:r>
    </w:p>
    <w:p w14:paraId="5E69215B" w14:textId="77777777" w:rsidR="009A5D8A" w:rsidRPr="00594425" w:rsidRDefault="009A5D8A" w:rsidP="00402E08">
      <w:pPr>
        <w:spacing w:line="276" w:lineRule="auto"/>
        <w:jc w:val="both"/>
        <w:rPr>
          <w:rFonts w:ascii="Calibri" w:eastAsia="Times New Roman" w:hAnsi="Calibri" w:cs="Calibri"/>
          <w:b/>
          <w:lang w:val="es-ES"/>
        </w:rPr>
      </w:pPr>
    </w:p>
    <w:p w14:paraId="02318CB5" w14:textId="6B18FD96" w:rsidR="009A5D8A" w:rsidRDefault="009A5D8A" w:rsidP="00402E08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alibri" w:eastAsia="Times New Roman" w:hAnsi="Calibri" w:cs="Calibri"/>
          <w:b/>
          <w:lang w:val="es-ES"/>
        </w:rPr>
      </w:pPr>
      <w:r>
        <w:rPr>
          <w:rFonts w:ascii="Calibri" w:eastAsia="Times New Roman" w:hAnsi="Calibri" w:cs="Calibri"/>
          <w:b/>
          <w:lang w:val="es-ES"/>
        </w:rPr>
        <w:t>Antecedentes</w:t>
      </w:r>
      <w:r w:rsidRPr="00EB35B7">
        <w:rPr>
          <w:rFonts w:ascii="Calibri" w:eastAsia="Times New Roman" w:hAnsi="Calibri" w:cs="Calibri"/>
          <w:b/>
          <w:lang w:val="es-ES"/>
        </w:rPr>
        <w:t>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b/>
          <w:lang w:val="es-ES"/>
        </w:rPr>
        <w:t>1</w:t>
      </w:r>
    </w:p>
    <w:p w14:paraId="38C556CF" w14:textId="4DDD44B4" w:rsidR="009A5D8A" w:rsidRDefault="009A5D8A" w:rsidP="00402E08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alibri" w:eastAsia="Times New Roman" w:hAnsi="Calibri" w:cs="Calibri"/>
          <w:b/>
          <w:lang w:val="es-ES"/>
        </w:rPr>
      </w:pPr>
      <w:r>
        <w:rPr>
          <w:rFonts w:ascii="Calibri" w:eastAsia="Times New Roman" w:hAnsi="Calibri" w:cs="Calibri"/>
          <w:b/>
          <w:lang w:val="es-ES"/>
        </w:rPr>
        <w:t>Situación Actual……………………………………………………………………………………………</w:t>
      </w:r>
      <w:proofErr w:type="gramStart"/>
      <w:r>
        <w:rPr>
          <w:rFonts w:ascii="Calibri" w:eastAsia="Times New Roman" w:hAnsi="Calibri" w:cs="Calibri"/>
          <w:b/>
          <w:lang w:val="es-ES"/>
        </w:rPr>
        <w:t>…….</w:t>
      </w:r>
      <w:proofErr w:type="gramEnd"/>
      <w:r>
        <w:rPr>
          <w:rFonts w:ascii="Calibri" w:eastAsia="Times New Roman" w:hAnsi="Calibri" w:cs="Calibri"/>
          <w:b/>
          <w:lang w:val="es-ES"/>
        </w:rPr>
        <w:t>.</w:t>
      </w:r>
      <w:r w:rsidR="00795F24">
        <w:rPr>
          <w:rFonts w:ascii="Calibri" w:eastAsia="Times New Roman" w:hAnsi="Calibri" w:cs="Calibri"/>
          <w:b/>
          <w:lang w:val="es-ES"/>
        </w:rPr>
        <w:t>3</w:t>
      </w:r>
    </w:p>
    <w:p w14:paraId="41EFBDC4" w14:textId="2FDFE225" w:rsidR="009A5D8A" w:rsidRPr="00EB35B7" w:rsidRDefault="009A5D8A" w:rsidP="00402E08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alibri" w:eastAsia="Times New Roman" w:hAnsi="Calibri" w:cs="Calibri"/>
          <w:b/>
          <w:lang w:val="es-ES"/>
        </w:rPr>
      </w:pPr>
      <w:r w:rsidRPr="00EB35B7">
        <w:rPr>
          <w:rFonts w:ascii="Calibri" w:eastAsia="Times New Roman" w:hAnsi="Calibri" w:cs="Calibri"/>
          <w:b/>
          <w:lang w:val="es-ES"/>
        </w:rPr>
        <w:t>Recomendaciones……………………………………………………………………………………</w:t>
      </w:r>
      <w:proofErr w:type="gramStart"/>
      <w:r>
        <w:rPr>
          <w:rFonts w:ascii="Calibri" w:eastAsia="Times New Roman" w:hAnsi="Calibri" w:cs="Calibri"/>
          <w:b/>
          <w:lang w:val="es-ES"/>
        </w:rPr>
        <w:t>…….</w:t>
      </w:r>
      <w:proofErr w:type="gramEnd"/>
      <w:r>
        <w:rPr>
          <w:rFonts w:ascii="Calibri" w:eastAsia="Times New Roman" w:hAnsi="Calibri" w:cs="Calibri"/>
          <w:b/>
          <w:lang w:val="es-ES"/>
        </w:rPr>
        <w:t>.</w:t>
      </w:r>
      <w:r w:rsidR="00BF6468">
        <w:rPr>
          <w:rFonts w:ascii="Calibri" w:eastAsia="Times New Roman" w:hAnsi="Calibri" w:cs="Calibri"/>
          <w:b/>
          <w:lang w:val="es-ES"/>
        </w:rPr>
        <w:t>…</w:t>
      </w:r>
      <w:r w:rsidR="00795F24">
        <w:rPr>
          <w:rFonts w:ascii="Calibri" w:eastAsia="Times New Roman" w:hAnsi="Calibri" w:cs="Calibri"/>
          <w:b/>
          <w:lang w:val="es-ES"/>
        </w:rPr>
        <w:t>..4</w:t>
      </w:r>
    </w:p>
    <w:p w14:paraId="0001BC90" w14:textId="77777777" w:rsidR="009A5D8A" w:rsidRDefault="009A5D8A" w:rsidP="00402E08">
      <w:pPr>
        <w:spacing w:line="276" w:lineRule="auto"/>
        <w:jc w:val="both"/>
        <w:rPr>
          <w:rFonts w:ascii="Calibri" w:hAnsi="Calibri" w:cs="Calibri"/>
          <w:lang w:val="es-ES"/>
        </w:rPr>
      </w:pPr>
    </w:p>
    <w:p w14:paraId="6D8A180E" w14:textId="1BE68342" w:rsidR="00D85B7D" w:rsidRPr="009A5D8A" w:rsidRDefault="009A5D8A" w:rsidP="00402E08">
      <w:pPr>
        <w:spacing w:line="276" w:lineRule="auto"/>
        <w:jc w:val="both"/>
        <w:rPr>
          <w:rFonts w:ascii="Calibri" w:hAnsi="Calibri" w:cs="Calibri"/>
          <w:b/>
          <w:lang w:val="es-ES"/>
        </w:rPr>
      </w:pPr>
      <w:r w:rsidRPr="009A5D8A">
        <w:rPr>
          <w:rFonts w:ascii="Calibri" w:hAnsi="Calibri" w:cs="Calibri"/>
          <w:b/>
          <w:lang w:val="es-ES"/>
        </w:rPr>
        <w:t xml:space="preserve">I. </w:t>
      </w:r>
      <w:r>
        <w:rPr>
          <w:rFonts w:ascii="Calibri" w:hAnsi="Calibri" w:cs="Calibri"/>
          <w:b/>
          <w:lang w:val="es-ES"/>
        </w:rPr>
        <w:tab/>
      </w:r>
      <w:r w:rsidRPr="009A5D8A">
        <w:rPr>
          <w:rFonts w:ascii="Calibri" w:hAnsi="Calibri" w:cs="Calibri"/>
          <w:b/>
          <w:u w:val="single"/>
          <w:lang w:val="es-ES"/>
        </w:rPr>
        <w:t>Antecedentes</w:t>
      </w:r>
    </w:p>
    <w:p w14:paraId="14A7D4DF" w14:textId="059E34C6" w:rsidR="00D85B7D" w:rsidRPr="009A5D8A" w:rsidRDefault="00D85B7D" w:rsidP="00402E08">
      <w:pPr>
        <w:spacing w:line="276" w:lineRule="auto"/>
        <w:jc w:val="both"/>
        <w:rPr>
          <w:rFonts w:ascii="Calibri" w:hAnsi="Calibri" w:cs="Calibri"/>
          <w:lang w:val="es-ES"/>
        </w:rPr>
      </w:pPr>
    </w:p>
    <w:p w14:paraId="560E691E" w14:textId="4A2B4DB5" w:rsidR="00173620" w:rsidRPr="00795F24" w:rsidRDefault="00173620" w:rsidP="00795F24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</w:rPr>
      </w:pPr>
      <w:r w:rsidRPr="00795F24">
        <w:rPr>
          <w:rFonts w:ascii="Calibri" w:hAnsi="Calibri" w:cs="Calibri"/>
          <w:lang w:val="es-ES"/>
        </w:rPr>
        <w:t xml:space="preserve">Los sensores permiten a otros sistemas </w:t>
      </w:r>
      <w:r w:rsidR="002F1EB6" w:rsidRPr="00795F24">
        <w:rPr>
          <w:rFonts w:ascii="Calibri" w:hAnsi="Calibri" w:cs="Calibri"/>
          <w:lang w:val="es-ES"/>
        </w:rPr>
        <w:t xml:space="preserve">conocer </w:t>
      </w:r>
      <w:r w:rsidRPr="00795F24">
        <w:rPr>
          <w:rFonts w:ascii="Calibri" w:hAnsi="Calibri" w:cs="Calibri"/>
          <w:lang w:val="es-ES"/>
        </w:rPr>
        <w:t>el estado de las variables</w:t>
      </w:r>
      <w:r>
        <w:rPr>
          <w:rStyle w:val="Refdenotaalpie"/>
          <w:rFonts w:ascii="Calibri" w:hAnsi="Calibri" w:cs="Calibri"/>
          <w:lang w:val="es-ES"/>
        </w:rPr>
        <w:footnoteReference w:id="1"/>
      </w:r>
      <w:r w:rsidR="004B3C2D" w:rsidRPr="00795F24">
        <w:rPr>
          <w:rFonts w:ascii="Calibri" w:hAnsi="Calibri" w:cs="Calibri"/>
          <w:lang w:val="es-ES"/>
        </w:rPr>
        <w:t xml:space="preserve"> que se desean monitorear </w:t>
      </w:r>
      <w:r w:rsidR="00DB4790" w:rsidRPr="00795F24">
        <w:rPr>
          <w:rFonts w:ascii="Calibri" w:hAnsi="Calibri" w:cs="Calibri"/>
          <w:lang w:val="es-ES"/>
        </w:rPr>
        <w:t xml:space="preserve">para una acción específica. </w:t>
      </w:r>
      <w:r w:rsidR="004B3C2D" w:rsidRPr="00795F24">
        <w:rPr>
          <w:rFonts w:ascii="Calibri" w:hAnsi="Calibri" w:cs="Calibri"/>
          <w:lang w:val="es-ES"/>
        </w:rPr>
        <w:t>Por lo general</w:t>
      </w:r>
      <w:r w:rsidR="00DB4790" w:rsidRPr="00795F24">
        <w:rPr>
          <w:rFonts w:ascii="Calibri" w:hAnsi="Calibri" w:cs="Calibri"/>
          <w:lang w:val="es-ES"/>
        </w:rPr>
        <w:t>,</w:t>
      </w:r>
      <w:r w:rsidR="004B3C2D" w:rsidRPr="00795F24">
        <w:rPr>
          <w:rFonts w:ascii="Calibri" w:hAnsi="Calibri" w:cs="Calibri"/>
          <w:lang w:val="es-ES"/>
        </w:rPr>
        <w:t xml:space="preserve"> estos dispositivos se </w:t>
      </w:r>
      <w:r w:rsidR="002F1EB6" w:rsidRPr="00795F24">
        <w:rPr>
          <w:rFonts w:ascii="Calibri" w:hAnsi="Calibri" w:cs="Calibri"/>
          <w:lang w:val="es-ES"/>
        </w:rPr>
        <w:t xml:space="preserve">encuentran </w:t>
      </w:r>
      <w:r w:rsidR="004B3C2D" w:rsidRPr="00795F24">
        <w:rPr>
          <w:rFonts w:ascii="Calibri" w:hAnsi="Calibri" w:cs="Calibri"/>
          <w:lang w:val="es-ES"/>
        </w:rPr>
        <w:t xml:space="preserve">en el </w:t>
      </w:r>
      <w:r w:rsidR="007D2D5B" w:rsidRPr="00795F24">
        <w:rPr>
          <w:rFonts w:ascii="Calibri" w:hAnsi="Calibri" w:cs="Calibri"/>
          <w:lang w:val="es-ES"/>
        </w:rPr>
        <w:t>á</w:t>
      </w:r>
      <w:r w:rsidR="00F96BC6" w:rsidRPr="00795F24">
        <w:rPr>
          <w:rFonts w:ascii="Calibri" w:hAnsi="Calibri" w:cs="Calibri"/>
          <w:lang w:val="es-ES"/>
        </w:rPr>
        <w:t>mbito</w:t>
      </w:r>
      <w:r w:rsidR="00795F24">
        <w:rPr>
          <w:rFonts w:ascii="Calibri" w:hAnsi="Calibri" w:cs="Calibri"/>
          <w:lang w:val="es-ES"/>
        </w:rPr>
        <w:t xml:space="preserve"> </w:t>
      </w:r>
      <w:r w:rsidR="004B3C2D" w:rsidRPr="00795F24">
        <w:rPr>
          <w:rFonts w:ascii="Calibri" w:hAnsi="Calibri" w:cs="Calibri"/>
          <w:lang w:val="es-ES"/>
        </w:rPr>
        <w:t xml:space="preserve">industrial o de la domótica para </w:t>
      </w:r>
      <w:r w:rsidR="002F1EB6" w:rsidRPr="00795F24">
        <w:rPr>
          <w:rFonts w:ascii="Calibri" w:hAnsi="Calibri" w:cs="Calibri"/>
          <w:lang w:val="es-ES"/>
        </w:rPr>
        <w:t>control</w:t>
      </w:r>
      <w:r w:rsidR="00F96BC6" w:rsidRPr="00795F24">
        <w:rPr>
          <w:rFonts w:ascii="Calibri" w:hAnsi="Calibri" w:cs="Calibri"/>
          <w:lang w:val="es-ES"/>
        </w:rPr>
        <w:t xml:space="preserve"> de la vivienda</w:t>
      </w:r>
      <w:r w:rsidRPr="00795F24">
        <w:rPr>
          <w:rFonts w:ascii="Calibri" w:hAnsi="Calibri" w:cs="Calibri"/>
          <w:lang w:val="es-ES"/>
        </w:rPr>
        <w:t>. Un dispositivo</w:t>
      </w:r>
      <w:r w:rsidR="00CB4A13" w:rsidRPr="00795F24">
        <w:rPr>
          <w:rFonts w:ascii="Calibri" w:hAnsi="Calibri" w:cs="Calibri"/>
          <w:lang w:val="es-ES"/>
        </w:rPr>
        <w:t xml:space="preserve"> d</w:t>
      </w:r>
      <w:r w:rsidRPr="00795F24">
        <w:rPr>
          <w:rFonts w:ascii="Calibri" w:hAnsi="Calibri" w:cs="Calibri"/>
          <w:lang w:val="es-ES"/>
        </w:rPr>
        <w:t>e</w:t>
      </w:r>
      <w:r w:rsidR="00DB4790" w:rsidRPr="00795F24">
        <w:rPr>
          <w:rFonts w:ascii="Calibri" w:hAnsi="Calibri" w:cs="Calibri"/>
          <w:lang w:val="es-ES"/>
        </w:rPr>
        <w:t xml:space="preserve"> la </w:t>
      </w:r>
      <w:r w:rsidR="00DB4790" w:rsidRPr="00795F24">
        <w:rPr>
          <w:rFonts w:ascii="Calibri" w:hAnsi="Calibri" w:cs="Calibri"/>
        </w:rPr>
        <w:t xml:space="preserve">Internet de las </w:t>
      </w:r>
      <w:r w:rsidR="008E26F4" w:rsidRPr="00795F24">
        <w:rPr>
          <w:rFonts w:ascii="Calibri" w:hAnsi="Calibri" w:cs="Calibri"/>
        </w:rPr>
        <w:t>C</w:t>
      </w:r>
      <w:r w:rsidR="00DB4790" w:rsidRPr="00795F24">
        <w:rPr>
          <w:rFonts w:ascii="Calibri" w:hAnsi="Calibri" w:cs="Calibri"/>
        </w:rPr>
        <w:t xml:space="preserve">osas o los </w:t>
      </w:r>
      <w:r w:rsidR="008E26F4" w:rsidRPr="00795F24">
        <w:rPr>
          <w:rFonts w:ascii="Calibri" w:hAnsi="Calibri" w:cs="Calibri"/>
        </w:rPr>
        <w:t>O</w:t>
      </w:r>
      <w:r w:rsidR="00DB4790" w:rsidRPr="00795F24">
        <w:rPr>
          <w:rFonts w:ascii="Calibri" w:hAnsi="Calibri" w:cs="Calibri"/>
        </w:rPr>
        <w:t xml:space="preserve">bjetos </w:t>
      </w:r>
      <w:r w:rsidR="00F66D25" w:rsidRPr="00795F24">
        <w:rPr>
          <w:rFonts w:ascii="Calibri" w:hAnsi="Calibri" w:cs="Calibri"/>
        </w:rPr>
        <w:t>(</w:t>
      </w:r>
      <w:proofErr w:type="spellStart"/>
      <w:r w:rsidR="00F66D25" w:rsidRPr="00795F24">
        <w:rPr>
          <w:rFonts w:ascii="Calibri" w:hAnsi="Calibri" w:cs="Calibri"/>
        </w:rPr>
        <w:t>IoT</w:t>
      </w:r>
      <w:proofErr w:type="spellEnd"/>
      <w:r w:rsidR="00F66D25" w:rsidRPr="00795F24">
        <w:rPr>
          <w:rFonts w:ascii="Calibri" w:hAnsi="Calibri" w:cs="Calibri"/>
        </w:rPr>
        <w:t>, por sus siglas en inglés)</w:t>
      </w:r>
      <w:r>
        <w:rPr>
          <w:rStyle w:val="Refdenotaalpie"/>
          <w:rFonts w:ascii="Calibri" w:hAnsi="Calibri" w:cs="Calibri"/>
          <w:lang w:val="es-ES"/>
        </w:rPr>
        <w:footnoteReference w:id="2"/>
      </w:r>
      <w:r w:rsidRPr="00795F24">
        <w:rPr>
          <w:rFonts w:ascii="Calibri" w:hAnsi="Calibri" w:cs="Calibri"/>
          <w:lang w:val="es-ES"/>
        </w:rPr>
        <w:t xml:space="preserve"> posee capacidades de comunicación superiores </w:t>
      </w:r>
      <w:r w:rsidR="008E26F4" w:rsidRPr="00795F24">
        <w:rPr>
          <w:rFonts w:ascii="Calibri" w:hAnsi="Calibri" w:cs="Calibri"/>
          <w:lang w:val="es-ES"/>
        </w:rPr>
        <w:t>a un sensor ya que</w:t>
      </w:r>
      <w:r w:rsidRPr="00795F24">
        <w:rPr>
          <w:rFonts w:ascii="Calibri" w:hAnsi="Calibri" w:cs="Calibri"/>
          <w:lang w:val="es-ES"/>
        </w:rPr>
        <w:t xml:space="preserve"> utiliza protocolos de comunicación que permiten transmitir la información de forma eficiente, completa y correcta y requiere</w:t>
      </w:r>
      <w:r w:rsidR="007D2D5B" w:rsidRPr="00795F24">
        <w:rPr>
          <w:rFonts w:ascii="Calibri" w:hAnsi="Calibri" w:cs="Calibri"/>
          <w:lang w:val="es-ES"/>
        </w:rPr>
        <w:t>,</w:t>
      </w:r>
      <w:r w:rsidRPr="00795F24">
        <w:rPr>
          <w:rFonts w:ascii="Calibri" w:hAnsi="Calibri" w:cs="Calibri"/>
          <w:lang w:val="es-ES"/>
        </w:rPr>
        <w:t xml:space="preserve"> por lo general</w:t>
      </w:r>
      <w:r w:rsidR="007D2D5B" w:rsidRPr="00795F24">
        <w:rPr>
          <w:rFonts w:ascii="Calibri" w:hAnsi="Calibri" w:cs="Calibri"/>
          <w:lang w:val="es-ES"/>
        </w:rPr>
        <w:t>,</w:t>
      </w:r>
      <w:r w:rsidRPr="00795F24">
        <w:rPr>
          <w:rFonts w:ascii="Calibri" w:hAnsi="Calibri" w:cs="Calibri"/>
          <w:lang w:val="es-ES"/>
        </w:rPr>
        <w:t xml:space="preserve"> de conexiones P2P</w:t>
      </w:r>
      <w:r>
        <w:rPr>
          <w:rStyle w:val="Refdenotaalpie"/>
          <w:rFonts w:ascii="Calibri" w:hAnsi="Calibri" w:cs="Calibri"/>
          <w:lang w:val="es-ES"/>
        </w:rPr>
        <w:footnoteReference w:id="3"/>
      </w:r>
      <w:r w:rsidRPr="00795F24">
        <w:rPr>
          <w:rFonts w:ascii="Calibri" w:hAnsi="Calibri" w:cs="Calibri"/>
          <w:lang w:val="es-ES"/>
        </w:rPr>
        <w:t xml:space="preserve"> o a servidores para modifi</w:t>
      </w:r>
      <w:r w:rsidR="00DB4790" w:rsidRPr="00795F24">
        <w:rPr>
          <w:rFonts w:ascii="Calibri" w:hAnsi="Calibri" w:cs="Calibri"/>
          <w:lang w:val="es-ES"/>
        </w:rPr>
        <w:t xml:space="preserve">car </w:t>
      </w:r>
      <w:r w:rsidRPr="00795F24">
        <w:rPr>
          <w:rFonts w:ascii="Calibri" w:hAnsi="Calibri" w:cs="Calibri"/>
          <w:lang w:val="es-ES"/>
        </w:rPr>
        <w:t>el estado del sistema con el que interactúan.</w:t>
      </w:r>
    </w:p>
    <w:p w14:paraId="1EE1C34F" w14:textId="32E64B43" w:rsidR="00173620" w:rsidRDefault="00173620" w:rsidP="00402E08">
      <w:pPr>
        <w:spacing w:line="276" w:lineRule="auto"/>
        <w:jc w:val="both"/>
        <w:rPr>
          <w:rFonts w:ascii="Calibri" w:hAnsi="Calibri" w:cs="Calibri"/>
        </w:rPr>
      </w:pPr>
    </w:p>
    <w:p w14:paraId="170EF3D1" w14:textId="0D207270" w:rsidR="00832AAD" w:rsidRPr="00795F24" w:rsidRDefault="006241F7" w:rsidP="00795F24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</w:rPr>
      </w:pPr>
      <w:r w:rsidRPr="00795F24">
        <w:rPr>
          <w:rFonts w:ascii="Calibri" w:hAnsi="Calibri" w:cs="Calibri"/>
        </w:rPr>
        <w:t xml:space="preserve">El desarrollo acelerado de la tecnología actualmente gira </w:t>
      </w:r>
      <w:r w:rsidR="00F96BC6" w:rsidRPr="00795F24">
        <w:rPr>
          <w:rFonts w:ascii="Calibri" w:hAnsi="Calibri" w:cs="Calibri"/>
        </w:rPr>
        <w:t xml:space="preserve">de forma significativa </w:t>
      </w:r>
      <w:r w:rsidRPr="00795F24">
        <w:rPr>
          <w:rFonts w:ascii="Calibri" w:hAnsi="Calibri" w:cs="Calibri"/>
        </w:rPr>
        <w:t xml:space="preserve">en torno </w:t>
      </w:r>
      <w:r w:rsidR="002F1EB6" w:rsidRPr="00795F24">
        <w:rPr>
          <w:rFonts w:ascii="Calibri" w:hAnsi="Calibri" w:cs="Calibri"/>
        </w:rPr>
        <w:t>a</w:t>
      </w:r>
      <w:r w:rsidR="00CB4A13" w:rsidRPr="00795F24">
        <w:rPr>
          <w:rFonts w:ascii="Calibri" w:hAnsi="Calibri" w:cs="Calibri"/>
        </w:rPr>
        <w:t xml:space="preserve"> </w:t>
      </w:r>
      <w:proofErr w:type="spellStart"/>
      <w:r w:rsidR="00F66D25" w:rsidRPr="00795F24">
        <w:rPr>
          <w:rFonts w:ascii="Calibri" w:hAnsi="Calibri" w:cs="Calibri"/>
        </w:rPr>
        <w:t>IoT</w:t>
      </w:r>
      <w:proofErr w:type="spellEnd"/>
      <w:r w:rsidR="002F1EB6" w:rsidRPr="00795F24">
        <w:rPr>
          <w:rFonts w:ascii="Calibri" w:hAnsi="Calibri" w:cs="Calibri"/>
        </w:rPr>
        <w:t xml:space="preserve"> </w:t>
      </w:r>
      <w:r w:rsidRPr="00795F24">
        <w:rPr>
          <w:rFonts w:ascii="Calibri" w:hAnsi="Calibri" w:cs="Calibri"/>
        </w:rPr>
        <w:t>y se espera que juegue un papel importante en la industria</w:t>
      </w:r>
      <w:r w:rsidR="00832AAD" w:rsidRPr="00795F24">
        <w:rPr>
          <w:rFonts w:ascii="Calibri" w:hAnsi="Calibri" w:cs="Calibri"/>
        </w:rPr>
        <w:t>, comercio</w:t>
      </w:r>
      <w:r w:rsidRPr="00795F24">
        <w:rPr>
          <w:rFonts w:ascii="Calibri" w:hAnsi="Calibri" w:cs="Calibri"/>
        </w:rPr>
        <w:t xml:space="preserve"> y sociedad. La adopción de </w:t>
      </w:r>
      <w:proofErr w:type="spellStart"/>
      <w:r w:rsidRPr="00795F24">
        <w:rPr>
          <w:rFonts w:ascii="Calibri" w:hAnsi="Calibri" w:cs="Calibri"/>
        </w:rPr>
        <w:t>IoT</w:t>
      </w:r>
      <w:proofErr w:type="spellEnd"/>
      <w:r w:rsidRPr="00795F24">
        <w:rPr>
          <w:rFonts w:ascii="Calibri" w:hAnsi="Calibri" w:cs="Calibri"/>
        </w:rPr>
        <w:t xml:space="preserve"> implica problemas y desafíos relacionados con su diseño y arquitectura</w:t>
      </w:r>
      <w:r w:rsidR="0007745F" w:rsidRPr="00795F24">
        <w:rPr>
          <w:rFonts w:ascii="Calibri" w:hAnsi="Calibri" w:cs="Calibri"/>
        </w:rPr>
        <w:t>,</w:t>
      </w:r>
      <w:r w:rsidR="004B3C2D" w:rsidRPr="00795F24">
        <w:rPr>
          <w:rFonts w:ascii="Calibri" w:hAnsi="Calibri" w:cs="Calibri"/>
        </w:rPr>
        <w:t xml:space="preserve"> además del impacto en las redes inal</w:t>
      </w:r>
      <w:r w:rsidR="0007745F" w:rsidRPr="00795F24">
        <w:rPr>
          <w:rFonts w:ascii="Calibri" w:hAnsi="Calibri" w:cs="Calibri"/>
        </w:rPr>
        <w:t>á</w:t>
      </w:r>
      <w:r w:rsidR="004B3C2D" w:rsidRPr="00795F24">
        <w:rPr>
          <w:rFonts w:ascii="Calibri" w:hAnsi="Calibri" w:cs="Calibri"/>
        </w:rPr>
        <w:t>mbricas locales</w:t>
      </w:r>
      <w:r w:rsidR="00DB4790" w:rsidRPr="00795F24">
        <w:rPr>
          <w:rFonts w:ascii="Calibri" w:hAnsi="Calibri" w:cs="Calibri"/>
        </w:rPr>
        <w:t xml:space="preserve"> y de transporte</w:t>
      </w:r>
      <w:r w:rsidR="00832AAD" w:rsidRPr="00795F24">
        <w:rPr>
          <w:rFonts w:ascii="Calibri" w:hAnsi="Calibri" w:cs="Calibri"/>
        </w:rPr>
        <w:t xml:space="preserve">, </w:t>
      </w:r>
      <w:r w:rsidR="00DB4790" w:rsidRPr="00795F24">
        <w:rPr>
          <w:rFonts w:ascii="Calibri" w:hAnsi="Calibri" w:cs="Calibri"/>
        </w:rPr>
        <w:t xml:space="preserve">incluyendo </w:t>
      </w:r>
      <w:r w:rsidR="00832AAD" w:rsidRPr="00795F24">
        <w:rPr>
          <w:rFonts w:ascii="Calibri" w:hAnsi="Calibri" w:cs="Calibri"/>
        </w:rPr>
        <w:t xml:space="preserve">la </w:t>
      </w:r>
      <w:r w:rsidR="00DB4790" w:rsidRPr="00795F24">
        <w:rPr>
          <w:rFonts w:ascii="Calibri" w:hAnsi="Calibri" w:cs="Calibri"/>
        </w:rPr>
        <w:t xml:space="preserve">preservación de la </w:t>
      </w:r>
      <w:r w:rsidR="00832AAD" w:rsidRPr="00795F24">
        <w:rPr>
          <w:rFonts w:ascii="Calibri" w:hAnsi="Calibri" w:cs="Calibri"/>
        </w:rPr>
        <w:t>seguridad y privacidad de la información.</w:t>
      </w:r>
      <w:r w:rsidR="002F1EB6" w:rsidRPr="00795F24">
        <w:rPr>
          <w:rFonts w:ascii="Calibri" w:hAnsi="Calibri" w:cs="Calibri"/>
        </w:rPr>
        <w:t xml:space="preserve"> </w:t>
      </w:r>
      <w:r w:rsidRPr="00795F24">
        <w:rPr>
          <w:rFonts w:ascii="Calibri" w:hAnsi="Calibri" w:cs="Calibri"/>
        </w:rPr>
        <w:t xml:space="preserve">Entre los problemas que se </w:t>
      </w:r>
      <w:r w:rsidR="002F1EB6" w:rsidRPr="00795F24">
        <w:rPr>
          <w:rFonts w:ascii="Calibri" w:hAnsi="Calibri" w:cs="Calibri"/>
        </w:rPr>
        <w:t xml:space="preserve">mencionan </w:t>
      </w:r>
      <w:r w:rsidRPr="00795F24">
        <w:rPr>
          <w:rFonts w:ascii="Calibri" w:hAnsi="Calibri" w:cs="Calibri"/>
        </w:rPr>
        <w:t>es</w:t>
      </w:r>
      <w:r w:rsidR="002F1EB6" w:rsidRPr="00795F24">
        <w:rPr>
          <w:rFonts w:ascii="Calibri" w:hAnsi="Calibri" w:cs="Calibri"/>
        </w:rPr>
        <w:t>tán</w:t>
      </w:r>
      <w:r w:rsidRPr="00795F24">
        <w:rPr>
          <w:rFonts w:ascii="Calibri" w:hAnsi="Calibri" w:cs="Calibri"/>
        </w:rPr>
        <w:t xml:space="preserve"> la multitud de idiomas, protocolos y estándares, así como la falta de acuerdo sobre cuál funciona mejor para las capas individuales de </w:t>
      </w:r>
      <w:proofErr w:type="spellStart"/>
      <w:r w:rsidRPr="00795F24">
        <w:rPr>
          <w:rFonts w:ascii="Calibri" w:hAnsi="Calibri" w:cs="Calibri"/>
        </w:rPr>
        <w:t>IoT</w:t>
      </w:r>
      <w:proofErr w:type="spellEnd"/>
      <w:r w:rsidRPr="00795F24">
        <w:rPr>
          <w:rFonts w:ascii="Calibri" w:hAnsi="Calibri" w:cs="Calibri"/>
        </w:rPr>
        <w:t>. No basta una plataforma estandarizada</w:t>
      </w:r>
      <w:r w:rsidR="002F1EB6" w:rsidRPr="00795F24">
        <w:rPr>
          <w:rFonts w:ascii="Calibri" w:hAnsi="Calibri" w:cs="Calibri"/>
        </w:rPr>
        <w:t xml:space="preserve"> para la intercomunicación</w:t>
      </w:r>
      <w:r w:rsidRPr="00795F24">
        <w:rPr>
          <w:rFonts w:ascii="Calibri" w:hAnsi="Calibri" w:cs="Calibri"/>
        </w:rPr>
        <w:t>, se requieren interfaces que permitan la interconexión</w:t>
      </w:r>
      <w:r w:rsidR="00DB4790" w:rsidRPr="00795F24">
        <w:rPr>
          <w:rFonts w:ascii="Calibri" w:hAnsi="Calibri" w:cs="Calibri"/>
        </w:rPr>
        <w:t xml:space="preserve"> e interoperabilidad</w:t>
      </w:r>
      <w:r w:rsidR="002F1EB6" w:rsidRPr="00795F24">
        <w:rPr>
          <w:rFonts w:ascii="Calibri" w:hAnsi="Calibri" w:cs="Calibri"/>
        </w:rPr>
        <w:t xml:space="preserve"> </w:t>
      </w:r>
      <w:r w:rsidRPr="00795F24">
        <w:rPr>
          <w:rFonts w:ascii="Calibri" w:hAnsi="Calibri" w:cs="Calibri"/>
        </w:rPr>
        <w:t xml:space="preserve">de la vasta diversidad de dispositivos de </w:t>
      </w:r>
      <w:proofErr w:type="spellStart"/>
      <w:r w:rsidRPr="00795F24">
        <w:rPr>
          <w:rFonts w:ascii="Calibri" w:hAnsi="Calibri" w:cs="Calibri"/>
        </w:rPr>
        <w:t>IoT</w:t>
      </w:r>
      <w:proofErr w:type="spellEnd"/>
      <w:r w:rsidRPr="00795F24">
        <w:rPr>
          <w:rFonts w:ascii="Calibri" w:hAnsi="Calibri" w:cs="Calibri"/>
        </w:rPr>
        <w:t xml:space="preserve"> </w:t>
      </w:r>
      <w:r w:rsidR="008E26F4" w:rsidRPr="00795F24">
        <w:rPr>
          <w:rFonts w:ascii="Calibri" w:hAnsi="Calibri" w:cs="Calibri"/>
        </w:rPr>
        <w:t>(</w:t>
      </w:r>
      <w:r w:rsidRPr="00795F24">
        <w:rPr>
          <w:rFonts w:ascii="Calibri" w:hAnsi="Calibri" w:cs="Calibri"/>
        </w:rPr>
        <w:t>Al-</w:t>
      </w:r>
      <w:proofErr w:type="spellStart"/>
      <w:r w:rsidRPr="00795F24">
        <w:rPr>
          <w:rFonts w:ascii="Calibri" w:hAnsi="Calibri" w:cs="Calibri"/>
        </w:rPr>
        <w:t>Qaseemi</w:t>
      </w:r>
      <w:proofErr w:type="spellEnd"/>
      <w:r w:rsidRPr="00795F24">
        <w:rPr>
          <w:rFonts w:ascii="Calibri" w:hAnsi="Calibri" w:cs="Calibri"/>
        </w:rPr>
        <w:t xml:space="preserve"> et. </w:t>
      </w:r>
      <w:proofErr w:type="spellStart"/>
      <w:r w:rsidRPr="00795F24">
        <w:rPr>
          <w:rFonts w:ascii="Calibri" w:hAnsi="Calibri" w:cs="Calibri"/>
        </w:rPr>
        <w:t>al</w:t>
      </w:r>
      <w:proofErr w:type="spellEnd"/>
      <w:r w:rsidRPr="00795F24">
        <w:rPr>
          <w:rFonts w:ascii="Calibri" w:hAnsi="Calibri" w:cs="Calibri"/>
        </w:rPr>
        <w:t>., 2016</w:t>
      </w:r>
      <w:r w:rsidR="008E26F4" w:rsidRPr="00795F24">
        <w:rPr>
          <w:rFonts w:ascii="Calibri" w:hAnsi="Calibri" w:cs="Calibri"/>
        </w:rPr>
        <w:t>)</w:t>
      </w:r>
      <w:r w:rsidR="00F96BC6">
        <w:rPr>
          <w:rStyle w:val="Refdenotaalpie"/>
          <w:rFonts w:ascii="Calibri" w:hAnsi="Calibri" w:cs="Calibri"/>
        </w:rPr>
        <w:footnoteReference w:id="4"/>
      </w:r>
      <w:r w:rsidRPr="00795F24">
        <w:rPr>
          <w:rFonts w:ascii="Calibri" w:hAnsi="Calibri" w:cs="Calibri"/>
        </w:rPr>
        <w:t xml:space="preserve">. </w:t>
      </w:r>
      <w:r w:rsidR="00FD2C1E" w:rsidRPr="00795F24">
        <w:rPr>
          <w:rFonts w:ascii="Calibri" w:hAnsi="Calibri" w:cs="Calibri"/>
          <w:lang w:val="es-ES"/>
        </w:rPr>
        <w:t xml:space="preserve">Es habitual que se confundan los sensores con </w:t>
      </w:r>
      <w:r w:rsidR="002F1EB6" w:rsidRPr="00795F24">
        <w:rPr>
          <w:rFonts w:ascii="Calibri" w:hAnsi="Calibri" w:cs="Calibri"/>
          <w:lang w:val="es-ES"/>
        </w:rPr>
        <w:t>estos dispositivos</w:t>
      </w:r>
      <w:r w:rsidR="008001E8" w:rsidRPr="00795F24">
        <w:rPr>
          <w:rFonts w:ascii="Calibri" w:hAnsi="Calibri" w:cs="Calibri"/>
          <w:lang w:val="es-ES"/>
        </w:rPr>
        <w:t xml:space="preserve">. </w:t>
      </w:r>
      <w:r w:rsidR="00FD2C1E" w:rsidRPr="00795F24">
        <w:rPr>
          <w:rFonts w:ascii="Calibri" w:hAnsi="Calibri" w:cs="Calibri"/>
          <w:lang w:val="es-ES"/>
        </w:rPr>
        <w:t xml:space="preserve"> Los </w:t>
      </w:r>
      <w:r w:rsidR="002F1EB6" w:rsidRPr="00795F24">
        <w:rPr>
          <w:rFonts w:ascii="Calibri" w:hAnsi="Calibri" w:cs="Calibri"/>
          <w:lang w:val="es-ES"/>
        </w:rPr>
        <w:t xml:space="preserve">primeros </w:t>
      </w:r>
      <w:r w:rsidR="00FD2C1E" w:rsidRPr="00795F24">
        <w:rPr>
          <w:rFonts w:ascii="Calibri" w:hAnsi="Calibri" w:cs="Calibri"/>
          <w:lang w:val="es-ES"/>
        </w:rPr>
        <w:t xml:space="preserve">son dispositivos que convierten un tipo de energía en otro – </w:t>
      </w:r>
      <w:r w:rsidR="00F66D25" w:rsidRPr="00795F24">
        <w:rPr>
          <w:rFonts w:ascii="Calibri" w:hAnsi="Calibri" w:cs="Calibri"/>
          <w:lang w:val="es-ES"/>
        </w:rPr>
        <w:t>por lo general</w:t>
      </w:r>
      <w:r w:rsidR="00FD2C1E" w:rsidRPr="00795F24">
        <w:rPr>
          <w:rFonts w:ascii="Calibri" w:hAnsi="Calibri" w:cs="Calibri"/>
          <w:lang w:val="es-ES"/>
        </w:rPr>
        <w:t>, energía eléctrica</w:t>
      </w:r>
      <w:r w:rsidR="002F1EB6">
        <w:rPr>
          <w:rStyle w:val="Refdenotaalpie"/>
          <w:rFonts w:ascii="Calibri" w:hAnsi="Calibri" w:cs="Calibri"/>
          <w:lang w:val="es-ES"/>
        </w:rPr>
        <w:footnoteReference w:id="5"/>
      </w:r>
      <w:r w:rsidR="00FD2C1E" w:rsidRPr="00795F24">
        <w:rPr>
          <w:rFonts w:ascii="Calibri" w:hAnsi="Calibri" w:cs="Calibri"/>
          <w:lang w:val="es-ES"/>
        </w:rPr>
        <w:t xml:space="preserve">. </w:t>
      </w:r>
      <w:r w:rsidR="00DB4790" w:rsidRPr="00795F24">
        <w:rPr>
          <w:rFonts w:ascii="Calibri" w:hAnsi="Calibri" w:cs="Calibri"/>
          <w:lang w:val="es-ES"/>
        </w:rPr>
        <w:t>Como ya se mencionó, e</w:t>
      </w:r>
      <w:r w:rsidR="00FD2C1E" w:rsidRPr="00795F24">
        <w:rPr>
          <w:rFonts w:ascii="Calibri" w:hAnsi="Calibri" w:cs="Calibri"/>
          <w:lang w:val="es-ES"/>
        </w:rPr>
        <w:t xml:space="preserve">stos dispositivos se utilizan en gran diversidad de aplicaciones como el monitoreo </w:t>
      </w:r>
      <w:r w:rsidR="00FD2C1E" w:rsidRPr="00795F24">
        <w:rPr>
          <w:rFonts w:ascii="Calibri" w:hAnsi="Calibri" w:cs="Calibri"/>
          <w:lang w:val="es-ES"/>
        </w:rPr>
        <w:lastRenderedPageBreak/>
        <w:t>y el control</w:t>
      </w:r>
      <w:r w:rsidR="009A5D8A" w:rsidRPr="00795F24">
        <w:rPr>
          <w:rFonts w:ascii="Calibri" w:hAnsi="Calibri" w:cs="Calibri"/>
          <w:lang w:val="es-ES"/>
        </w:rPr>
        <w:t>.</w:t>
      </w:r>
      <w:r w:rsidR="002F1EB6" w:rsidRPr="00795F24">
        <w:rPr>
          <w:rFonts w:ascii="Calibri" w:hAnsi="Calibri" w:cs="Calibri"/>
          <w:lang w:val="es-ES"/>
        </w:rPr>
        <w:t xml:space="preserve"> </w:t>
      </w:r>
      <w:r w:rsidR="0007745F" w:rsidRPr="00795F24">
        <w:rPr>
          <w:rFonts w:ascii="Calibri" w:hAnsi="Calibri" w:cs="Calibri"/>
          <w:lang w:val="es-ES"/>
        </w:rPr>
        <w:t xml:space="preserve">No obstante, </w:t>
      </w:r>
      <w:r w:rsidR="002F1EB6" w:rsidRPr="00795F24">
        <w:rPr>
          <w:rFonts w:ascii="Calibri" w:hAnsi="Calibri" w:cs="Calibri"/>
          <w:lang w:val="es-ES"/>
        </w:rPr>
        <w:t>comúnmente carecen de capacidades de comunicación más allá de interconexión en la capa física. Por otra parte, l</w:t>
      </w:r>
      <w:r w:rsidR="008001E8" w:rsidRPr="00795F24">
        <w:rPr>
          <w:rFonts w:ascii="Calibri" w:hAnsi="Calibri" w:cs="Calibri"/>
          <w:lang w:val="es-ES"/>
        </w:rPr>
        <w:t xml:space="preserve">os objetos de </w:t>
      </w:r>
      <w:proofErr w:type="spellStart"/>
      <w:r w:rsidR="008001E8" w:rsidRPr="00795F24">
        <w:rPr>
          <w:rFonts w:ascii="Calibri" w:hAnsi="Calibri" w:cs="Calibri"/>
          <w:lang w:val="es-ES"/>
        </w:rPr>
        <w:t>IoT</w:t>
      </w:r>
      <w:proofErr w:type="spellEnd"/>
      <w:r w:rsidR="008001E8" w:rsidRPr="00795F24">
        <w:rPr>
          <w:rFonts w:ascii="Calibri" w:hAnsi="Calibri" w:cs="Calibri"/>
          <w:lang w:val="es-ES"/>
        </w:rPr>
        <w:t xml:space="preserve"> se pueden definir de forma sencilla como redes de redes de objetos inteligentes cooperando para recopilar datos y proveer servicios específicos a los usuarios </w:t>
      </w:r>
      <w:r w:rsidR="008E26F4" w:rsidRPr="00795F24">
        <w:rPr>
          <w:rFonts w:ascii="Calibri" w:hAnsi="Calibri" w:cs="Calibri"/>
          <w:lang w:val="es-ES"/>
        </w:rPr>
        <w:t>(</w:t>
      </w:r>
      <w:proofErr w:type="spellStart"/>
      <w:r w:rsidR="008001E8" w:rsidRPr="00795F24">
        <w:rPr>
          <w:rFonts w:ascii="Calibri" w:hAnsi="Calibri" w:cs="Calibri"/>
          <w:lang w:val="es-ES"/>
        </w:rPr>
        <w:t>Davoli</w:t>
      </w:r>
      <w:proofErr w:type="spellEnd"/>
      <w:r w:rsidR="008001E8" w:rsidRPr="00795F24">
        <w:rPr>
          <w:rFonts w:ascii="Calibri" w:hAnsi="Calibri" w:cs="Calibri"/>
          <w:lang w:val="es-ES"/>
        </w:rPr>
        <w:t xml:space="preserve">, L.  </w:t>
      </w:r>
      <w:proofErr w:type="spellStart"/>
      <w:r w:rsidR="008001E8" w:rsidRPr="00795F24">
        <w:rPr>
          <w:rFonts w:ascii="Calibri" w:hAnsi="Calibri" w:cs="Calibri"/>
          <w:lang w:val="es-ES"/>
        </w:rPr>
        <w:t>et.al</w:t>
      </w:r>
      <w:proofErr w:type="spellEnd"/>
      <w:r w:rsidR="008001E8" w:rsidRPr="00795F24">
        <w:rPr>
          <w:rFonts w:ascii="Calibri" w:hAnsi="Calibri" w:cs="Calibri"/>
          <w:lang w:val="es-ES"/>
        </w:rPr>
        <w:t>., 2018</w:t>
      </w:r>
      <w:r w:rsidR="008E26F4" w:rsidRPr="00795F24">
        <w:rPr>
          <w:rFonts w:ascii="Calibri" w:hAnsi="Calibri" w:cs="Calibri"/>
          <w:lang w:val="es-ES"/>
        </w:rPr>
        <w:t>)</w:t>
      </w:r>
      <w:r w:rsidR="008001E8" w:rsidRPr="00795F24">
        <w:rPr>
          <w:rFonts w:ascii="Calibri" w:hAnsi="Calibri" w:cs="Calibri"/>
          <w:lang w:val="es-ES"/>
        </w:rPr>
        <w:t>.</w:t>
      </w:r>
      <w:r w:rsidR="008001E8">
        <w:rPr>
          <w:rStyle w:val="Refdenotaalpie"/>
          <w:rFonts w:ascii="Calibri" w:hAnsi="Calibri" w:cs="Calibri"/>
          <w:lang w:val="es-ES"/>
        </w:rPr>
        <w:footnoteReference w:id="6"/>
      </w:r>
    </w:p>
    <w:p w14:paraId="65FB469D" w14:textId="73D0EA4C" w:rsidR="002218FD" w:rsidRPr="009A5D8A" w:rsidRDefault="002218FD" w:rsidP="00402E08">
      <w:pPr>
        <w:spacing w:line="276" w:lineRule="auto"/>
        <w:jc w:val="both"/>
        <w:rPr>
          <w:rFonts w:ascii="Calibri" w:hAnsi="Calibri" w:cs="Calibri"/>
          <w:lang w:val="es-ES"/>
        </w:rPr>
      </w:pPr>
    </w:p>
    <w:p w14:paraId="30B949B7" w14:textId="18D512D8" w:rsidR="002218FD" w:rsidRPr="00795F24" w:rsidRDefault="006241F7" w:rsidP="00795F24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</w:rPr>
      </w:pPr>
      <w:r w:rsidRPr="00795F24">
        <w:rPr>
          <w:rFonts w:ascii="Calibri" w:hAnsi="Calibri" w:cs="Calibri"/>
          <w:lang w:val="es-ES"/>
        </w:rPr>
        <w:t>Como se menciona arriba, la</w:t>
      </w:r>
      <w:r w:rsidR="002218FD" w:rsidRPr="00795F24">
        <w:rPr>
          <w:rFonts w:ascii="Calibri" w:hAnsi="Calibri" w:cs="Calibri"/>
          <w:lang w:val="es-ES"/>
        </w:rPr>
        <w:t xml:space="preserve"> </w:t>
      </w:r>
      <w:r w:rsidR="00AD23E5" w:rsidRPr="00795F24">
        <w:rPr>
          <w:rFonts w:ascii="Calibri" w:hAnsi="Calibri" w:cs="Calibri"/>
          <w:lang w:val="es-ES"/>
        </w:rPr>
        <w:t xml:space="preserve">proliferación </w:t>
      </w:r>
      <w:r w:rsidR="002218FD" w:rsidRPr="00795F24">
        <w:rPr>
          <w:rFonts w:ascii="Calibri" w:hAnsi="Calibri" w:cs="Calibri"/>
          <w:lang w:val="es-ES"/>
        </w:rPr>
        <w:t xml:space="preserve">de artefactos demanda conexiones a redes </w:t>
      </w:r>
      <w:r w:rsidRPr="00795F24">
        <w:rPr>
          <w:rFonts w:ascii="Calibri" w:hAnsi="Calibri" w:cs="Calibri"/>
          <w:lang w:val="es-ES"/>
        </w:rPr>
        <w:t xml:space="preserve">y ha ocasionado el </w:t>
      </w:r>
      <w:r w:rsidR="002218FD" w:rsidRPr="00795F24">
        <w:rPr>
          <w:rFonts w:ascii="Calibri" w:hAnsi="Calibri" w:cs="Calibri"/>
          <w:lang w:val="es-ES"/>
        </w:rPr>
        <w:t xml:space="preserve">desarrollo </w:t>
      </w:r>
      <w:r w:rsidRPr="00795F24">
        <w:rPr>
          <w:rFonts w:ascii="Calibri" w:hAnsi="Calibri" w:cs="Calibri"/>
          <w:lang w:val="es-ES"/>
        </w:rPr>
        <w:t xml:space="preserve">de </w:t>
      </w:r>
      <w:r w:rsidR="002218FD" w:rsidRPr="00795F24">
        <w:rPr>
          <w:rFonts w:ascii="Calibri" w:hAnsi="Calibri" w:cs="Calibri"/>
          <w:lang w:val="es-ES"/>
        </w:rPr>
        <w:t>protocolos de comunicación para hacer efectiv</w:t>
      </w:r>
      <w:r w:rsidR="008661EE" w:rsidRPr="00795F24">
        <w:rPr>
          <w:rFonts w:ascii="Calibri" w:hAnsi="Calibri" w:cs="Calibri"/>
          <w:lang w:val="es-ES"/>
        </w:rPr>
        <w:t>a</w:t>
      </w:r>
      <w:r w:rsidR="002218FD" w:rsidRPr="00795F24">
        <w:rPr>
          <w:rFonts w:ascii="Calibri" w:hAnsi="Calibri" w:cs="Calibri"/>
          <w:lang w:val="es-ES"/>
        </w:rPr>
        <w:t xml:space="preserve"> la trasmisión de </w:t>
      </w:r>
      <w:r w:rsidRPr="00795F24">
        <w:rPr>
          <w:rFonts w:ascii="Calibri" w:hAnsi="Calibri" w:cs="Calibri"/>
          <w:lang w:val="es-ES"/>
        </w:rPr>
        <w:t xml:space="preserve">la información que están generando </w:t>
      </w:r>
      <w:r w:rsidR="002218FD" w:rsidRPr="00795F24">
        <w:rPr>
          <w:rFonts w:ascii="Calibri" w:hAnsi="Calibri" w:cs="Calibri"/>
          <w:lang w:val="es-ES"/>
        </w:rPr>
        <w:t>estos objetos</w:t>
      </w:r>
      <w:r w:rsidR="004B3C2D" w:rsidRPr="00795F24">
        <w:rPr>
          <w:rFonts w:ascii="Calibri" w:hAnsi="Calibri" w:cs="Calibri"/>
          <w:lang w:val="es-ES"/>
        </w:rPr>
        <w:t>, en un ambiente con alta densidad y demanda de conectividad inalámbrica.</w:t>
      </w:r>
      <w:r w:rsidR="002218FD" w:rsidRPr="00795F24">
        <w:rPr>
          <w:rFonts w:ascii="Calibri" w:hAnsi="Calibri" w:cs="Calibri"/>
          <w:lang w:val="es-ES"/>
        </w:rPr>
        <w:t xml:space="preserve"> </w:t>
      </w:r>
      <w:r w:rsidR="00A721BC" w:rsidRPr="00795F24">
        <w:rPr>
          <w:rFonts w:ascii="Calibri" w:hAnsi="Calibri" w:cs="Calibri"/>
          <w:lang w:val="es-ES"/>
        </w:rPr>
        <w:t xml:space="preserve">Se </w:t>
      </w:r>
      <w:r w:rsidR="004B3C2D" w:rsidRPr="00795F24">
        <w:rPr>
          <w:rFonts w:ascii="Calibri" w:hAnsi="Calibri" w:cs="Calibri"/>
          <w:lang w:val="es-ES"/>
        </w:rPr>
        <w:t xml:space="preserve">ha usado el nombre de </w:t>
      </w:r>
      <w:r w:rsidR="008E26F4" w:rsidRPr="00795F24">
        <w:rPr>
          <w:rFonts w:ascii="Calibri" w:hAnsi="Calibri" w:cs="Calibri"/>
          <w:lang w:val="es-ES"/>
        </w:rPr>
        <w:t>i</w:t>
      </w:r>
      <w:r w:rsidR="00A721BC" w:rsidRPr="00795F24">
        <w:rPr>
          <w:rFonts w:ascii="Calibri" w:hAnsi="Calibri" w:cs="Calibri"/>
          <w:lang w:val="es-ES"/>
        </w:rPr>
        <w:t>nternet, pero no necesariamente utiliza los protocolos de comunicación y operación</w:t>
      </w:r>
      <w:r w:rsidR="000D3E1C" w:rsidRPr="00795F24">
        <w:rPr>
          <w:rFonts w:ascii="Calibri" w:hAnsi="Calibri" w:cs="Calibri"/>
          <w:lang w:val="es-ES"/>
        </w:rPr>
        <w:t xml:space="preserve"> </w:t>
      </w:r>
      <w:r w:rsidR="00A721BC" w:rsidRPr="00795F24">
        <w:rPr>
          <w:rFonts w:ascii="Calibri" w:hAnsi="Calibri" w:cs="Calibri"/>
          <w:lang w:val="es-ES"/>
        </w:rPr>
        <w:t>que han sido aceptados mundialmente</w:t>
      </w:r>
      <w:r w:rsidR="002F1EB6" w:rsidRPr="00795F24">
        <w:rPr>
          <w:rFonts w:ascii="Calibri" w:hAnsi="Calibri" w:cs="Calibri"/>
          <w:lang w:val="es-ES"/>
        </w:rPr>
        <w:t xml:space="preserve"> en esa red</w:t>
      </w:r>
      <w:r w:rsidR="00CB4A13" w:rsidRPr="00795F24">
        <w:rPr>
          <w:rFonts w:ascii="Calibri" w:hAnsi="Calibri" w:cs="Calibri"/>
          <w:lang w:val="es-ES"/>
        </w:rPr>
        <w:t xml:space="preserve"> de redes</w:t>
      </w:r>
      <w:r w:rsidR="00A721BC" w:rsidRPr="00795F24">
        <w:rPr>
          <w:rFonts w:ascii="Calibri" w:hAnsi="Calibri" w:cs="Calibri"/>
          <w:lang w:val="es-ES"/>
        </w:rPr>
        <w:t xml:space="preserve">. La complejidad reside en que hoy </w:t>
      </w:r>
      <w:r w:rsidR="002F1EB6" w:rsidRPr="00795F24">
        <w:rPr>
          <w:rFonts w:ascii="Calibri" w:hAnsi="Calibri" w:cs="Calibri"/>
          <w:lang w:val="es-ES"/>
        </w:rPr>
        <w:t xml:space="preserve">existen </w:t>
      </w:r>
      <w:r w:rsidR="00A721BC" w:rsidRPr="00795F24">
        <w:rPr>
          <w:rFonts w:ascii="Calibri" w:hAnsi="Calibri" w:cs="Calibri"/>
          <w:lang w:val="es-ES"/>
        </w:rPr>
        <w:t xml:space="preserve">muchas apuestas sobre </w:t>
      </w:r>
      <w:r w:rsidR="000D3E1C" w:rsidRPr="00795F24">
        <w:rPr>
          <w:rFonts w:ascii="Calibri" w:hAnsi="Calibri" w:cs="Calibri"/>
          <w:lang w:val="es-ES"/>
        </w:rPr>
        <w:t>cuáles serán los protocolos que se impondrán como estándar de facto o colegiado</w:t>
      </w:r>
      <w:r w:rsidR="008E26F4" w:rsidRPr="00795F24">
        <w:rPr>
          <w:rFonts w:ascii="Calibri" w:hAnsi="Calibri" w:cs="Calibri"/>
          <w:lang w:val="es-ES"/>
        </w:rPr>
        <w:t xml:space="preserve">. </w:t>
      </w:r>
      <w:r w:rsidR="000D3E1C" w:rsidRPr="00795F24">
        <w:rPr>
          <w:rFonts w:ascii="Calibri" w:hAnsi="Calibri" w:cs="Calibri"/>
          <w:lang w:val="es-ES"/>
        </w:rPr>
        <w:t xml:space="preserve"> </w:t>
      </w:r>
      <w:r w:rsidR="008E26F4" w:rsidRPr="00795F24">
        <w:rPr>
          <w:rFonts w:ascii="Calibri" w:hAnsi="Calibri" w:cs="Calibri"/>
          <w:lang w:val="es-ES"/>
        </w:rPr>
        <w:t xml:space="preserve">La </w:t>
      </w:r>
      <w:r w:rsidR="00A721BC" w:rsidRPr="00795F24">
        <w:rPr>
          <w:rFonts w:ascii="Calibri" w:hAnsi="Calibri" w:cs="Calibri"/>
          <w:lang w:val="es-ES"/>
        </w:rPr>
        <w:t xml:space="preserve">tendencia </w:t>
      </w:r>
      <w:r w:rsidR="008E26F4" w:rsidRPr="00795F24">
        <w:rPr>
          <w:rFonts w:ascii="Calibri" w:hAnsi="Calibri" w:cs="Calibri"/>
          <w:lang w:val="es-ES"/>
        </w:rPr>
        <w:t xml:space="preserve">actual </w:t>
      </w:r>
      <w:r w:rsidR="00A721BC" w:rsidRPr="00795F24">
        <w:rPr>
          <w:rFonts w:ascii="Calibri" w:hAnsi="Calibri" w:cs="Calibri"/>
          <w:lang w:val="es-ES"/>
        </w:rPr>
        <w:t xml:space="preserve">en el uso de </w:t>
      </w:r>
      <w:r w:rsidR="002F1EB6" w:rsidRPr="00795F24">
        <w:rPr>
          <w:rFonts w:ascii="Calibri" w:hAnsi="Calibri" w:cs="Calibri"/>
          <w:lang w:val="es-ES"/>
        </w:rPr>
        <w:t xml:space="preserve">cierto </w:t>
      </w:r>
      <w:r w:rsidR="00A721BC" w:rsidRPr="00795F24">
        <w:rPr>
          <w:rFonts w:ascii="Calibri" w:hAnsi="Calibri" w:cs="Calibri"/>
          <w:lang w:val="es-ES"/>
        </w:rPr>
        <w:t xml:space="preserve">protocolo u otro </w:t>
      </w:r>
      <w:r w:rsidR="002F1EB6" w:rsidRPr="00795F24">
        <w:rPr>
          <w:rFonts w:ascii="Calibri" w:hAnsi="Calibri" w:cs="Calibri"/>
          <w:lang w:val="es-ES"/>
        </w:rPr>
        <w:t>(</w:t>
      </w:r>
      <w:r w:rsidR="00A721BC" w:rsidRPr="00795F24">
        <w:rPr>
          <w:rFonts w:ascii="Calibri" w:hAnsi="Calibri" w:cs="Calibri"/>
          <w:lang w:val="es-ES"/>
        </w:rPr>
        <w:t xml:space="preserve">en algunos casos </w:t>
      </w:r>
      <w:r w:rsidR="004B3C2D" w:rsidRPr="00795F24">
        <w:rPr>
          <w:rFonts w:ascii="Calibri" w:hAnsi="Calibri" w:cs="Calibri"/>
          <w:lang w:val="es-ES"/>
        </w:rPr>
        <w:t xml:space="preserve">el protocolo es </w:t>
      </w:r>
      <w:r w:rsidR="008E26F4" w:rsidRPr="00795F24">
        <w:rPr>
          <w:rFonts w:ascii="Calibri" w:hAnsi="Calibri" w:cs="Calibri"/>
          <w:lang w:val="es-ES"/>
        </w:rPr>
        <w:t xml:space="preserve">propiedad </w:t>
      </w:r>
      <w:r w:rsidR="00A721BC" w:rsidRPr="00795F24">
        <w:rPr>
          <w:rFonts w:ascii="Calibri" w:hAnsi="Calibri" w:cs="Calibri"/>
          <w:lang w:val="es-ES"/>
        </w:rPr>
        <w:t>de</w:t>
      </w:r>
      <w:r w:rsidR="008661EE" w:rsidRPr="00795F24">
        <w:rPr>
          <w:rFonts w:ascii="Calibri" w:hAnsi="Calibri" w:cs="Calibri"/>
          <w:lang w:val="es-ES"/>
        </w:rPr>
        <w:t>l</w:t>
      </w:r>
      <w:r w:rsidR="00A721BC" w:rsidRPr="00795F24">
        <w:rPr>
          <w:rFonts w:ascii="Calibri" w:hAnsi="Calibri" w:cs="Calibri"/>
          <w:lang w:val="es-ES"/>
        </w:rPr>
        <w:t xml:space="preserve"> fabricante</w:t>
      </w:r>
      <w:r w:rsidR="004B3C2D" w:rsidRPr="00795F24">
        <w:rPr>
          <w:rFonts w:ascii="Calibri" w:hAnsi="Calibri" w:cs="Calibri"/>
          <w:lang w:val="es-ES"/>
        </w:rPr>
        <w:t xml:space="preserve"> y no interopera con otros objetos que no hayan pagado la licencia de uso de ese protocolo)</w:t>
      </w:r>
      <w:r w:rsidR="000D3E1C" w:rsidRPr="00795F24">
        <w:rPr>
          <w:rFonts w:ascii="Calibri" w:hAnsi="Calibri" w:cs="Calibri"/>
          <w:lang w:val="es-ES"/>
        </w:rPr>
        <w:t xml:space="preserve"> es variada y no hay definición precisa sobre los métodos de comunicación que se usarán en un futuro cercano</w:t>
      </w:r>
      <w:r w:rsidR="008E26F4" w:rsidRPr="00795F24">
        <w:rPr>
          <w:rFonts w:ascii="Calibri" w:hAnsi="Calibri" w:cs="Calibri"/>
          <w:lang w:val="es-ES"/>
        </w:rPr>
        <w:t>, lo que además conlleva una</w:t>
      </w:r>
      <w:r w:rsidR="000D3E1C" w:rsidRPr="00795F24">
        <w:rPr>
          <w:rFonts w:ascii="Calibri" w:hAnsi="Calibri" w:cs="Calibri"/>
          <w:lang w:val="es-ES"/>
        </w:rPr>
        <w:t xml:space="preserve"> </w:t>
      </w:r>
      <w:r w:rsidR="008E26F4" w:rsidRPr="00795F24">
        <w:rPr>
          <w:rFonts w:ascii="Calibri" w:hAnsi="Calibri" w:cs="Calibri"/>
          <w:lang w:val="es-ES"/>
        </w:rPr>
        <w:t>potencial c</w:t>
      </w:r>
      <w:r w:rsidR="0090356E" w:rsidRPr="00795F24">
        <w:rPr>
          <w:rFonts w:ascii="Calibri" w:hAnsi="Calibri" w:cs="Calibri"/>
          <w:lang w:val="es-ES"/>
        </w:rPr>
        <w:t>oncentración d</w:t>
      </w:r>
      <w:r w:rsidR="00A721BC" w:rsidRPr="00795F24">
        <w:rPr>
          <w:rFonts w:ascii="Calibri" w:hAnsi="Calibri" w:cs="Calibri"/>
          <w:lang w:val="es-ES"/>
        </w:rPr>
        <w:t>e mercado.</w:t>
      </w:r>
      <w:r w:rsidR="0090356E" w:rsidRPr="00795F24">
        <w:rPr>
          <w:rFonts w:ascii="Calibri" w:hAnsi="Calibri" w:cs="Calibri"/>
          <w:lang w:val="es-ES"/>
        </w:rPr>
        <w:t xml:space="preserve"> </w:t>
      </w:r>
      <w:r w:rsidR="008E26F4" w:rsidRPr="00795F24">
        <w:rPr>
          <w:rFonts w:ascii="Calibri" w:hAnsi="Calibri" w:cs="Calibri"/>
          <w:lang w:val="es-ES"/>
        </w:rPr>
        <w:t>Además, será necesario</w:t>
      </w:r>
      <w:r w:rsidR="000D3E1C" w:rsidRPr="00795F24">
        <w:rPr>
          <w:rFonts w:ascii="Calibri" w:hAnsi="Calibri" w:cs="Calibri"/>
          <w:lang w:val="es-ES"/>
        </w:rPr>
        <w:t xml:space="preserve"> resolver </w:t>
      </w:r>
      <w:r w:rsidR="0090356E" w:rsidRPr="00795F24">
        <w:rPr>
          <w:rFonts w:ascii="Calibri" w:hAnsi="Calibri" w:cs="Calibri"/>
          <w:lang w:val="es-ES"/>
        </w:rPr>
        <w:t>el aumento de la densidad en las redes locales</w:t>
      </w:r>
      <w:r w:rsidR="008E26F4" w:rsidRPr="00795F24">
        <w:rPr>
          <w:rFonts w:ascii="Calibri" w:hAnsi="Calibri" w:cs="Calibri"/>
          <w:lang w:val="es-ES"/>
        </w:rPr>
        <w:t>, ya que</w:t>
      </w:r>
      <w:r w:rsidR="0090356E" w:rsidRPr="00795F24">
        <w:rPr>
          <w:rFonts w:ascii="Calibri" w:hAnsi="Calibri" w:cs="Calibri"/>
          <w:lang w:val="es-ES"/>
        </w:rPr>
        <w:t xml:space="preserve"> puede </w:t>
      </w:r>
      <w:r w:rsidR="008E26F4" w:rsidRPr="00795F24">
        <w:rPr>
          <w:rFonts w:ascii="Calibri" w:hAnsi="Calibri" w:cs="Calibri"/>
          <w:lang w:val="es-ES"/>
        </w:rPr>
        <w:t xml:space="preserve">esto </w:t>
      </w:r>
      <w:r w:rsidR="0090356E" w:rsidRPr="00795F24">
        <w:rPr>
          <w:rFonts w:ascii="Calibri" w:hAnsi="Calibri" w:cs="Calibri"/>
          <w:lang w:val="es-ES"/>
        </w:rPr>
        <w:t xml:space="preserve">provocar congestiones para el operador </w:t>
      </w:r>
      <w:r w:rsidR="008E26F4" w:rsidRPr="00795F24">
        <w:rPr>
          <w:rFonts w:ascii="Calibri" w:hAnsi="Calibri" w:cs="Calibri"/>
          <w:lang w:val="es-ES"/>
        </w:rPr>
        <w:t xml:space="preserve">debido a </w:t>
      </w:r>
      <w:r w:rsidR="0090356E" w:rsidRPr="00795F24">
        <w:rPr>
          <w:rFonts w:ascii="Calibri" w:hAnsi="Calibri" w:cs="Calibri"/>
          <w:lang w:val="es-ES"/>
        </w:rPr>
        <w:t xml:space="preserve">que algunos de los protocolos pueden requerir el uso de las redes de transporte </w:t>
      </w:r>
      <w:r w:rsidR="000D3E1C" w:rsidRPr="00795F24">
        <w:rPr>
          <w:rFonts w:ascii="Calibri" w:hAnsi="Calibri" w:cs="Calibri"/>
          <w:lang w:val="es-ES"/>
        </w:rPr>
        <w:t xml:space="preserve">sin retardo </w:t>
      </w:r>
      <w:r w:rsidR="008E26F4" w:rsidRPr="00795F24">
        <w:rPr>
          <w:rFonts w:ascii="Calibri" w:hAnsi="Calibri" w:cs="Calibri"/>
          <w:lang w:val="es-ES"/>
        </w:rPr>
        <w:t>al ser necesario una</w:t>
      </w:r>
      <w:r w:rsidR="00A721BC" w:rsidRPr="00795F24">
        <w:rPr>
          <w:rFonts w:ascii="Calibri" w:hAnsi="Calibri" w:cs="Calibri"/>
          <w:lang w:val="es-ES"/>
        </w:rPr>
        <w:t xml:space="preserve"> respuesta en tiempo real</w:t>
      </w:r>
      <w:r w:rsidR="000D3E1C" w:rsidRPr="00795F24">
        <w:rPr>
          <w:rFonts w:ascii="Calibri" w:hAnsi="Calibri" w:cs="Calibri"/>
          <w:lang w:val="es-ES"/>
        </w:rPr>
        <w:t xml:space="preserve"> (como es el caso de los </w:t>
      </w:r>
      <w:r w:rsidR="008E26F4" w:rsidRPr="00795F24">
        <w:rPr>
          <w:rFonts w:ascii="Calibri" w:hAnsi="Calibri" w:cs="Calibri"/>
          <w:lang w:val="es-ES"/>
        </w:rPr>
        <w:t xml:space="preserve">artefactos </w:t>
      </w:r>
      <w:r w:rsidR="000D3E1C" w:rsidRPr="00795F24">
        <w:rPr>
          <w:rFonts w:ascii="Calibri" w:hAnsi="Calibri" w:cs="Calibri"/>
          <w:lang w:val="es-ES"/>
        </w:rPr>
        <w:t>utilizados en el sector salud o de los vehículos autónomos).</w:t>
      </w:r>
    </w:p>
    <w:p w14:paraId="1A59642B" w14:textId="72647546" w:rsidR="002218FD" w:rsidRPr="009A5D8A" w:rsidRDefault="002218FD" w:rsidP="00402E08">
      <w:pPr>
        <w:spacing w:line="276" w:lineRule="auto"/>
        <w:jc w:val="both"/>
        <w:rPr>
          <w:rFonts w:ascii="Calibri" w:hAnsi="Calibri" w:cs="Calibri"/>
          <w:lang w:val="es-ES"/>
        </w:rPr>
      </w:pPr>
    </w:p>
    <w:p w14:paraId="5580FA68" w14:textId="31DD3CE7" w:rsidR="007F4B15" w:rsidRPr="00795F24" w:rsidRDefault="002F1EB6" w:rsidP="00795F24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lang w:val="es-ES"/>
        </w:rPr>
      </w:pPr>
      <w:r w:rsidRPr="00795F24">
        <w:rPr>
          <w:rFonts w:ascii="Calibri" w:hAnsi="Calibri" w:cs="Calibri"/>
          <w:lang w:val="es-ES"/>
        </w:rPr>
        <w:t xml:space="preserve">Los artefactos de </w:t>
      </w:r>
      <w:proofErr w:type="spellStart"/>
      <w:r w:rsidRPr="00795F24">
        <w:rPr>
          <w:rFonts w:ascii="Calibri" w:hAnsi="Calibri" w:cs="Calibri"/>
          <w:lang w:val="es-ES"/>
        </w:rPr>
        <w:t>IoT</w:t>
      </w:r>
      <w:proofErr w:type="spellEnd"/>
      <w:r w:rsidR="003D6865" w:rsidRPr="00795F24">
        <w:rPr>
          <w:rFonts w:ascii="Calibri" w:hAnsi="Calibri" w:cs="Calibri"/>
          <w:lang w:val="es-ES"/>
        </w:rPr>
        <w:t xml:space="preserve"> abarcan distintos ámbitos de la actividad humana</w:t>
      </w:r>
      <w:r w:rsidR="008E26F4" w:rsidRPr="00795F24">
        <w:rPr>
          <w:rFonts w:ascii="Calibri" w:hAnsi="Calibri" w:cs="Calibri"/>
          <w:lang w:val="es-ES"/>
        </w:rPr>
        <w:t>,</w:t>
      </w:r>
      <w:r w:rsidR="003D6865" w:rsidRPr="00795F24">
        <w:rPr>
          <w:rFonts w:ascii="Calibri" w:hAnsi="Calibri" w:cs="Calibri"/>
          <w:lang w:val="es-ES"/>
        </w:rPr>
        <w:t xml:space="preserve"> </w:t>
      </w:r>
      <w:r w:rsidR="00351C7C" w:rsidRPr="00795F24">
        <w:rPr>
          <w:rFonts w:ascii="Calibri" w:hAnsi="Calibri" w:cs="Calibri"/>
          <w:lang w:val="es-ES"/>
        </w:rPr>
        <w:t>desde la</w:t>
      </w:r>
      <w:r w:rsidRPr="00795F24">
        <w:rPr>
          <w:rFonts w:ascii="Calibri" w:hAnsi="Calibri" w:cs="Calibri"/>
          <w:lang w:val="es-ES"/>
        </w:rPr>
        <w:t xml:space="preserve"> </w:t>
      </w:r>
      <w:r w:rsidR="00832AAD" w:rsidRPr="00795F24">
        <w:rPr>
          <w:rFonts w:ascii="Calibri" w:hAnsi="Calibri" w:cs="Calibri"/>
          <w:lang w:val="es-ES"/>
        </w:rPr>
        <w:t>industrial</w:t>
      </w:r>
      <w:r w:rsidR="00351C7C" w:rsidRPr="00795F24">
        <w:rPr>
          <w:rFonts w:ascii="Calibri" w:hAnsi="Calibri" w:cs="Calibri"/>
          <w:lang w:val="es-ES"/>
        </w:rPr>
        <w:t xml:space="preserve">, el desarrollo de ciudades inteligentes, </w:t>
      </w:r>
      <w:r w:rsidRPr="00795F24">
        <w:rPr>
          <w:rFonts w:ascii="Calibri" w:hAnsi="Calibri" w:cs="Calibri"/>
          <w:lang w:val="es-ES"/>
        </w:rPr>
        <w:t>el doméstico</w:t>
      </w:r>
      <w:r w:rsidR="00351C7C" w:rsidRPr="00795F24">
        <w:rPr>
          <w:rFonts w:ascii="Calibri" w:hAnsi="Calibri" w:cs="Calibri"/>
          <w:lang w:val="es-ES"/>
        </w:rPr>
        <w:t xml:space="preserve"> y </w:t>
      </w:r>
      <w:r w:rsidRPr="00795F24">
        <w:rPr>
          <w:rFonts w:ascii="Calibri" w:hAnsi="Calibri" w:cs="Calibri"/>
          <w:lang w:val="es-ES"/>
        </w:rPr>
        <w:t xml:space="preserve">los </w:t>
      </w:r>
      <w:r w:rsidR="00351C7C" w:rsidRPr="00795F24">
        <w:rPr>
          <w:rFonts w:ascii="Calibri" w:hAnsi="Calibri" w:cs="Calibri"/>
          <w:lang w:val="es-ES"/>
        </w:rPr>
        <w:t>objetos médicos personales, por mencionar los más sobresalientes</w:t>
      </w:r>
      <w:r w:rsidR="008E26F4" w:rsidRPr="00795F24">
        <w:rPr>
          <w:rFonts w:ascii="Calibri" w:hAnsi="Calibri" w:cs="Calibri"/>
          <w:lang w:val="es-ES"/>
        </w:rPr>
        <w:t>. Por lo tanto,</w:t>
      </w:r>
      <w:r w:rsidR="00351C7C" w:rsidRPr="00795F24">
        <w:rPr>
          <w:rFonts w:ascii="Calibri" w:hAnsi="Calibri" w:cs="Calibri"/>
          <w:lang w:val="es-ES"/>
        </w:rPr>
        <w:t xml:space="preserve"> </w:t>
      </w:r>
      <w:r w:rsidR="003D6865" w:rsidRPr="00795F24">
        <w:rPr>
          <w:rFonts w:ascii="Calibri" w:hAnsi="Calibri" w:cs="Calibri"/>
          <w:lang w:val="es-ES"/>
        </w:rPr>
        <w:t>la complejidad generada en la diversidad de protocolos e interfaces requiere una observación rigurosa de su evolución para habilitar eventualmente una regulación en caso de ser requerida. Algunas</w:t>
      </w:r>
      <w:r w:rsidR="002218FD" w:rsidRPr="00795F24">
        <w:rPr>
          <w:rFonts w:ascii="Calibri" w:hAnsi="Calibri" w:cs="Calibri"/>
          <w:lang w:val="es-ES"/>
        </w:rPr>
        <w:t xml:space="preserve"> </w:t>
      </w:r>
      <w:r w:rsidR="00AD23E5" w:rsidRPr="00795F24">
        <w:rPr>
          <w:rFonts w:ascii="Calibri" w:hAnsi="Calibri" w:cs="Calibri"/>
          <w:lang w:val="es-ES"/>
        </w:rPr>
        <w:t xml:space="preserve">instituciones </w:t>
      </w:r>
      <w:r w:rsidR="002218FD" w:rsidRPr="00795F24">
        <w:rPr>
          <w:rFonts w:ascii="Calibri" w:hAnsi="Calibri" w:cs="Calibri"/>
          <w:lang w:val="es-ES"/>
        </w:rPr>
        <w:t xml:space="preserve">como </w:t>
      </w:r>
      <w:r w:rsidR="00022666" w:rsidRPr="00795F24">
        <w:rPr>
          <w:rFonts w:ascii="Calibri" w:hAnsi="Calibri" w:cs="Calibri"/>
          <w:lang w:val="es-ES"/>
        </w:rPr>
        <w:t xml:space="preserve">el Instituto de Ingenieros </w:t>
      </w:r>
      <w:r w:rsidR="0038546C" w:rsidRPr="00795F24">
        <w:rPr>
          <w:rFonts w:ascii="Calibri" w:hAnsi="Calibri" w:cs="Calibri"/>
          <w:lang w:val="es-ES"/>
        </w:rPr>
        <w:t>E</w:t>
      </w:r>
      <w:r w:rsidR="000D3E1C" w:rsidRPr="00795F24">
        <w:rPr>
          <w:rFonts w:ascii="Calibri" w:hAnsi="Calibri" w:cs="Calibri"/>
          <w:lang w:val="es-ES"/>
        </w:rPr>
        <w:t>lectricidad</w:t>
      </w:r>
      <w:r w:rsidR="0038546C" w:rsidRPr="00795F24">
        <w:rPr>
          <w:rFonts w:ascii="Calibri" w:hAnsi="Calibri" w:cs="Calibri"/>
          <w:lang w:val="es-ES"/>
        </w:rPr>
        <w:t xml:space="preserve"> y</w:t>
      </w:r>
      <w:r w:rsidR="000D3E1C" w:rsidRPr="00795F24">
        <w:rPr>
          <w:rFonts w:ascii="Calibri" w:hAnsi="Calibri" w:cs="Calibri"/>
          <w:lang w:val="es-ES"/>
        </w:rPr>
        <w:t xml:space="preserve"> </w:t>
      </w:r>
      <w:r w:rsidR="0038546C" w:rsidRPr="00795F24">
        <w:rPr>
          <w:rFonts w:ascii="Calibri" w:hAnsi="Calibri" w:cs="Calibri"/>
          <w:lang w:val="es-ES"/>
        </w:rPr>
        <w:t>Electrónica</w:t>
      </w:r>
      <w:r w:rsidR="00022666" w:rsidRPr="00795F24">
        <w:rPr>
          <w:rFonts w:ascii="Calibri" w:hAnsi="Calibri" w:cs="Calibri"/>
          <w:lang w:val="es-ES"/>
        </w:rPr>
        <w:t xml:space="preserve"> (</w:t>
      </w:r>
      <w:r w:rsidR="002218FD" w:rsidRPr="00795F24">
        <w:rPr>
          <w:rFonts w:ascii="Calibri" w:hAnsi="Calibri" w:cs="Calibri"/>
          <w:lang w:val="es-ES"/>
        </w:rPr>
        <w:t xml:space="preserve">IEEE </w:t>
      </w:r>
      <w:r w:rsidR="00022666" w:rsidRPr="00795F24">
        <w:rPr>
          <w:rFonts w:ascii="Calibri" w:hAnsi="Calibri" w:cs="Calibri"/>
          <w:lang w:val="es-ES"/>
        </w:rPr>
        <w:t>por sus siglas en inglés)</w:t>
      </w:r>
      <w:r w:rsidR="00AD23E5" w:rsidRPr="00795F24">
        <w:rPr>
          <w:rFonts w:ascii="Calibri" w:hAnsi="Calibri" w:cs="Calibri"/>
          <w:lang w:val="es-ES"/>
        </w:rPr>
        <w:t xml:space="preserve"> y la</w:t>
      </w:r>
      <w:r w:rsidR="00022666" w:rsidRPr="00795F24">
        <w:rPr>
          <w:rFonts w:ascii="Calibri" w:hAnsi="Calibri" w:cs="Calibri"/>
          <w:lang w:val="es-ES"/>
        </w:rPr>
        <w:t xml:space="preserve"> Unión Internacional de Telecomunicaciones (</w:t>
      </w:r>
      <w:r w:rsidR="00AD23E5" w:rsidRPr="00795F24">
        <w:rPr>
          <w:rFonts w:ascii="Calibri" w:hAnsi="Calibri" w:cs="Calibri"/>
          <w:lang w:val="es-ES"/>
        </w:rPr>
        <w:t>UIT</w:t>
      </w:r>
      <w:r w:rsidR="00022666" w:rsidRPr="00795F24">
        <w:rPr>
          <w:rFonts w:ascii="Calibri" w:hAnsi="Calibri" w:cs="Calibri"/>
          <w:lang w:val="es-ES"/>
        </w:rPr>
        <w:t>)</w:t>
      </w:r>
      <w:r w:rsidR="00AD23E5" w:rsidRPr="00795F24">
        <w:rPr>
          <w:rFonts w:ascii="Calibri" w:hAnsi="Calibri" w:cs="Calibri"/>
          <w:lang w:val="es-ES"/>
        </w:rPr>
        <w:t xml:space="preserve"> </w:t>
      </w:r>
      <w:r w:rsidR="002218FD" w:rsidRPr="00795F24">
        <w:rPr>
          <w:rFonts w:ascii="Calibri" w:hAnsi="Calibri" w:cs="Calibri"/>
          <w:lang w:val="es-ES"/>
        </w:rPr>
        <w:t>o incluso organizaciones como</w:t>
      </w:r>
      <w:r w:rsidR="00022666" w:rsidRPr="00795F24">
        <w:rPr>
          <w:rFonts w:ascii="Calibri" w:hAnsi="Calibri" w:cs="Calibri"/>
          <w:lang w:val="es-ES"/>
        </w:rPr>
        <w:t xml:space="preserve"> </w:t>
      </w:r>
      <w:r w:rsidR="000D3E1C" w:rsidRPr="00795F24">
        <w:rPr>
          <w:rFonts w:ascii="Calibri" w:hAnsi="Calibri" w:cs="Calibri"/>
          <w:lang w:val="es-ES"/>
        </w:rPr>
        <w:t>l</w:t>
      </w:r>
      <w:r w:rsidR="00022666" w:rsidRPr="00795F24">
        <w:rPr>
          <w:rFonts w:ascii="Calibri" w:hAnsi="Calibri" w:cs="Calibri"/>
          <w:lang w:val="es-ES"/>
        </w:rPr>
        <w:t>a fuerza de tarea de</w:t>
      </w:r>
      <w:r w:rsidR="000D3E1C" w:rsidRPr="00795F24">
        <w:rPr>
          <w:rFonts w:ascii="Calibri" w:hAnsi="Calibri" w:cs="Calibri"/>
          <w:lang w:val="es-ES"/>
        </w:rPr>
        <w:t xml:space="preserve"> Ingeniería de la </w:t>
      </w:r>
      <w:r w:rsidR="00022666" w:rsidRPr="00795F24">
        <w:rPr>
          <w:rFonts w:ascii="Calibri" w:hAnsi="Calibri" w:cs="Calibri"/>
          <w:lang w:val="es-ES"/>
        </w:rPr>
        <w:t>Internet</w:t>
      </w:r>
      <w:r w:rsidR="002218FD" w:rsidRPr="00795F24">
        <w:rPr>
          <w:rFonts w:ascii="Calibri" w:hAnsi="Calibri" w:cs="Calibri"/>
          <w:lang w:val="es-ES"/>
        </w:rPr>
        <w:t xml:space="preserve"> </w:t>
      </w:r>
      <w:r w:rsidR="00022666" w:rsidRPr="00795F24">
        <w:rPr>
          <w:rFonts w:ascii="Calibri" w:hAnsi="Calibri" w:cs="Calibri"/>
          <w:lang w:val="es-ES"/>
        </w:rPr>
        <w:t>(</w:t>
      </w:r>
      <w:r w:rsidR="002218FD" w:rsidRPr="00795F24">
        <w:rPr>
          <w:rFonts w:ascii="Calibri" w:hAnsi="Calibri" w:cs="Calibri"/>
          <w:lang w:val="es-ES"/>
        </w:rPr>
        <w:t>IETF</w:t>
      </w:r>
      <w:r w:rsidR="009A5D8A" w:rsidRPr="00795F24">
        <w:rPr>
          <w:rFonts w:ascii="Calibri" w:hAnsi="Calibri" w:cs="Calibri"/>
          <w:lang w:val="es-ES"/>
        </w:rPr>
        <w:t>)</w:t>
      </w:r>
      <w:r w:rsidR="00AD23E5" w:rsidRPr="00795F24">
        <w:rPr>
          <w:rFonts w:ascii="Calibri" w:hAnsi="Calibri" w:cs="Calibri"/>
          <w:lang w:val="es-ES"/>
        </w:rPr>
        <w:t xml:space="preserve"> o</w:t>
      </w:r>
      <w:r w:rsidR="002218FD" w:rsidRPr="00795F24">
        <w:rPr>
          <w:rFonts w:ascii="Calibri" w:hAnsi="Calibri" w:cs="Calibri"/>
          <w:lang w:val="es-ES"/>
        </w:rPr>
        <w:t xml:space="preserve"> </w:t>
      </w:r>
      <w:r w:rsidR="00022666" w:rsidRPr="00795F24">
        <w:rPr>
          <w:rFonts w:ascii="Calibri" w:hAnsi="Calibri" w:cs="Calibri"/>
          <w:lang w:val="es-ES"/>
        </w:rPr>
        <w:t>la Sociedad de Internet (</w:t>
      </w:r>
      <w:r w:rsidR="002218FD" w:rsidRPr="00795F24">
        <w:rPr>
          <w:rFonts w:ascii="Calibri" w:hAnsi="Calibri" w:cs="Calibri"/>
          <w:lang w:val="es-ES"/>
        </w:rPr>
        <w:t>ISOC</w:t>
      </w:r>
      <w:r w:rsidR="00022666" w:rsidRPr="00795F24">
        <w:rPr>
          <w:rFonts w:ascii="Calibri" w:hAnsi="Calibri" w:cs="Calibri"/>
          <w:lang w:val="es-ES"/>
        </w:rPr>
        <w:t>)</w:t>
      </w:r>
      <w:r w:rsidR="002218FD" w:rsidRPr="00795F24">
        <w:rPr>
          <w:rFonts w:ascii="Calibri" w:hAnsi="Calibri" w:cs="Calibri"/>
          <w:lang w:val="es-ES"/>
        </w:rPr>
        <w:t xml:space="preserve"> tienen un gran interés </w:t>
      </w:r>
      <w:r w:rsidR="00EC0676" w:rsidRPr="00795F24">
        <w:rPr>
          <w:rFonts w:ascii="Calibri" w:hAnsi="Calibri" w:cs="Calibri"/>
          <w:lang w:val="es-ES"/>
        </w:rPr>
        <w:t xml:space="preserve">en la armonización y coexistencia </w:t>
      </w:r>
      <w:r w:rsidR="00AD23E5" w:rsidRPr="00795F24">
        <w:rPr>
          <w:rFonts w:ascii="Calibri" w:hAnsi="Calibri" w:cs="Calibri"/>
          <w:lang w:val="es-ES"/>
        </w:rPr>
        <w:t>de</w:t>
      </w:r>
      <w:r w:rsidR="002218FD" w:rsidRPr="00795F24">
        <w:rPr>
          <w:rFonts w:ascii="Calibri" w:hAnsi="Calibri" w:cs="Calibri"/>
          <w:lang w:val="es-ES"/>
        </w:rPr>
        <w:t xml:space="preserve"> las comunicaciones de este tipo de objetos</w:t>
      </w:r>
      <w:r w:rsidR="000D3E1C" w:rsidRPr="00795F24">
        <w:rPr>
          <w:rFonts w:ascii="Calibri" w:hAnsi="Calibri" w:cs="Calibri"/>
          <w:lang w:val="es-ES"/>
        </w:rPr>
        <w:t xml:space="preserve">, pues la complejidad puede </w:t>
      </w:r>
      <w:r w:rsidR="009D071E" w:rsidRPr="00795F24">
        <w:rPr>
          <w:rFonts w:ascii="Calibri" w:hAnsi="Calibri" w:cs="Calibri"/>
          <w:lang w:val="es-ES"/>
        </w:rPr>
        <w:t xml:space="preserve">llevar </w:t>
      </w:r>
      <w:r w:rsidR="000D3E1C" w:rsidRPr="00795F24">
        <w:rPr>
          <w:rFonts w:ascii="Calibri" w:hAnsi="Calibri" w:cs="Calibri"/>
          <w:lang w:val="es-ES"/>
        </w:rPr>
        <w:t xml:space="preserve">en futuro próximo </w:t>
      </w:r>
      <w:r w:rsidR="009D071E" w:rsidRPr="00795F24">
        <w:rPr>
          <w:rFonts w:ascii="Calibri" w:hAnsi="Calibri" w:cs="Calibri"/>
          <w:lang w:val="es-ES"/>
        </w:rPr>
        <w:t xml:space="preserve">a que </w:t>
      </w:r>
      <w:r w:rsidR="000D3E1C" w:rsidRPr="00795F24">
        <w:rPr>
          <w:rFonts w:ascii="Calibri" w:hAnsi="Calibri" w:cs="Calibri"/>
          <w:lang w:val="es-ES"/>
        </w:rPr>
        <w:t>administrar las redes de telecomunicaciones</w:t>
      </w:r>
      <w:r w:rsidR="009D071E" w:rsidRPr="00795F24">
        <w:rPr>
          <w:rFonts w:ascii="Calibri" w:hAnsi="Calibri" w:cs="Calibri"/>
          <w:lang w:val="es-ES"/>
        </w:rPr>
        <w:t xml:space="preserve"> sea una tarea muy compleja</w:t>
      </w:r>
      <w:r w:rsidR="000D3E1C" w:rsidRPr="00795F24">
        <w:rPr>
          <w:rFonts w:ascii="Calibri" w:hAnsi="Calibri" w:cs="Calibri"/>
          <w:lang w:val="es-ES"/>
        </w:rPr>
        <w:t xml:space="preserve">.  </w:t>
      </w:r>
      <w:r w:rsidR="002218FD" w:rsidRPr="00795F24">
        <w:rPr>
          <w:rFonts w:ascii="Calibri" w:hAnsi="Calibri" w:cs="Calibri"/>
          <w:lang w:val="es-ES"/>
        </w:rPr>
        <w:t xml:space="preserve"> </w:t>
      </w:r>
      <w:r w:rsidR="000D3E1C" w:rsidRPr="00795F24">
        <w:rPr>
          <w:rFonts w:ascii="Calibri" w:hAnsi="Calibri" w:cs="Calibri"/>
          <w:lang w:val="es-ES"/>
        </w:rPr>
        <w:t xml:space="preserve">Otra </w:t>
      </w:r>
      <w:r w:rsidR="00AD091F" w:rsidRPr="00795F24">
        <w:rPr>
          <w:rFonts w:ascii="Calibri" w:hAnsi="Calibri" w:cs="Calibri"/>
          <w:lang w:val="es-ES"/>
        </w:rPr>
        <w:t xml:space="preserve">posible problemática es </w:t>
      </w:r>
      <w:r w:rsidR="009E5559" w:rsidRPr="00795F24">
        <w:rPr>
          <w:rFonts w:ascii="Calibri" w:hAnsi="Calibri" w:cs="Calibri"/>
          <w:lang w:val="es-ES"/>
        </w:rPr>
        <w:t>l</w:t>
      </w:r>
      <w:r w:rsidR="00AD23E5" w:rsidRPr="00795F24">
        <w:rPr>
          <w:rFonts w:ascii="Calibri" w:hAnsi="Calibri" w:cs="Calibri"/>
          <w:lang w:val="es-ES"/>
        </w:rPr>
        <w:t>a coexistencia de protocolos y estándares de comunicación usando las mismas bandas del espectro (la mayoría usa el espectro de uso libre</w:t>
      </w:r>
      <w:r w:rsidR="009D071E" w:rsidRPr="00795F24">
        <w:rPr>
          <w:rFonts w:ascii="Calibri" w:hAnsi="Calibri" w:cs="Calibri"/>
          <w:lang w:val="es-ES"/>
        </w:rPr>
        <w:t xml:space="preserve">. Por ejemplo, </w:t>
      </w:r>
      <w:r w:rsidR="00351C7C" w:rsidRPr="00795F24">
        <w:rPr>
          <w:rFonts w:ascii="Calibri" w:hAnsi="Calibri" w:cs="Calibri"/>
          <w:lang w:val="es-ES"/>
        </w:rPr>
        <w:t xml:space="preserve">en </w:t>
      </w:r>
      <w:r w:rsidR="00CB4A13" w:rsidRPr="00795F24">
        <w:rPr>
          <w:rFonts w:ascii="Calibri" w:hAnsi="Calibri" w:cs="Calibri"/>
          <w:lang w:val="es-ES"/>
        </w:rPr>
        <w:t>ciudades</w:t>
      </w:r>
      <w:r w:rsidR="0038546C" w:rsidRPr="00795F24">
        <w:rPr>
          <w:rFonts w:ascii="Calibri" w:hAnsi="Calibri" w:cs="Calibri"/>
          <w:lang w:val="es-ES"/>
        </w:rPr>
        <w:t xml:space="preserve"> </w:t>
      </w:r>
      <w:r w:rsidR="00CB4A13" w:rsidRPr="00795F24">
        <w:rPr>
          <w:rFonts w:ascii="Calibri" w:hAnsi="Calibri" w:cs="Calibri"/>
          <w:lang w:val="es-ES"/>
        </w:rPr>
        <w:t>i</w:t>
      </w:r>
      <w:r w:rsidR="00351C7C" w:rsidRPr="00795F24">
        <w:rPr>
          <w:rFonts w:ascii="Calibri" w:hAnsi="Calibri" w:cs="Calibri"/>
          <w:lang w:val="es-ES"/>
        </w:rPr>
        <w:t xml:space="preserve">nteligentes y </w:t>
      </w:r>
      <w:r w:rsidR="00351C7C" w:rsidRPr="00795F24">
        <w:rPr>
          <w:rFonts w:ascii="Calibri" w:hAnsi="Calibri" w:cs="Calibri"/>
          <w:lang w:val="es-ES"/>
        </w:rPr>
        <w:lastRenderedPageBreak/>
        <w:t>ambientes industriales</w:t>
      </w:r>
      <w:r w:rsidR="009D071E" w:rsidRPr="00795F24">
        <w:rPr>
          <w:rFonts w:ascii="Calibri" w:hAnsi="Calibri" w:cs="Calibri"/>
          <w:lang w:val="es-ES"/>
        </w:rPr>
        <w:t>,</w:t>
      </w:r>
      <w:r w:rsidR="00351C7C" w:rsidRPr="00795F24">
        <w:rPr>
          <w:rFonts w:ascii="Calibri" w:hAnsi="Calibri" w:cs="Calibri"/>
          <w:lang w:val="es-ES"/>
        </w:rPr>
        <w:t xml:space="preserve"> la demanda de uso de espectro concesionado puede ser un </w:t>
      </w:r>
      <w:r w:rsidR="00AB7F71" w:rsidRPr="00795F24">
        <w:rPr>
          <w:rFonts w:ascii="Calibri" w:hAnsi="Calibri" w:cs="Calibri"/>
          <w:lang w:val="es-ES"/>
        </w:rPr>
        <w:t>freno o habilitador de desarrollo humano.</w:t>
      </w:r>
    </w:p>
    <w:p w14:paraId="473AA7A2" w14:textId="77777777" w:rsidR="00832AAD" w:rsidRDefault="00832AAD" w:rsidP="00402E08">
      <w:pPr>
        <w:spacing w:line="276" w:lineRule="auto"/>
        <w:jc w:val="both"/>
        <w:rPr>
          <w:rFonts w:ascii="Calibri" w:hAnsi="Calibri" w:cs="Calibri"/>
          <w:lang w:val="es-ES"/>
        </w:rPr>
      </w:pPr>
    </w:p>
    <w:p w14:paraId="12F3EC5A" w14:textId="413E782B" w:rsidR="002218FD" w:rsidRDefault="008661EE" w:rsidP="00795F24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lang w:val="es-ES"/>
        </w:rPr>
      </w:pPr>
      <w:r w:rsidRPr="00795F24">
        <w:rPr>
          <w:rFonts w:ascii="Calibri" w:hAnsi="Calibri" w:cs="Calibri"/>
          <w:lang w:val="es-ES"/>
        </w:rPr>
        <w:t>E</w:t>
      </w:r>
      <w:r w:rsidR="002218FD" w:rsidRPr="00795F24">
        <w:rPr>
          <w:rFonts w:ascii="Calibri" w:hAnsi="Calibri" w:cs="Calibri"/>
          <w:lang w:val="es-ES"/>
        </w:rPr>
        <w:t>se interés no es menor</w:t>
      </w:r>
      <w:r w:rsidR="005C3006" w:rsidRPr="00795F24">
        <w:rPr>
          <w:rFonts w:ascii="Calibri" w:hAnsi="Calibri" w:cs="Calibri"/>
          <w:lang w:val="es-ES"/>
        </w:rPr>
        <w:t>,</w:t>
      </w:r>
      <w:r w:rsidR="002218FD" w:rsidRPr="00795F24">
        <w:rPr>
          <w:rFonts w:ascii="Calibri" w:hAnsi="Calibri" w:cs="Calibri"/>
          <w:lang w:val="es-ES"/>
        </w:rPr>
        <w:t xml:space="preserve"> pues se espera que para el 2022 </w:t>
      </w:r>
      <w:r w:rsidR="00AD23E5" w:rsidRPr="00795F24">
        <w:rPr>
          <w:rFonts w:ascii="Calibri" w:hAnsi="Calibri" w:cs="Calibri"/>
          <w:lang w:val="es-ES"/>
        </w:rPr>
        <w:t xml:space="preserve">el mercado </w:t>
      </w:r>
      <w:r w:rsidR="002218FD" w:rsidRPr="00795F24">
        <w:rPr>
          <w:rFonts w:ascii="Calibri" w:hAnsi="Calibri" w:cs="Calibri"/>
          <w:lang w:val="es-ES"/>
        </w:rPr>
        <w:t>sea cercano a los 560 mil millones de dólares</w:t>
      </w:r>
      <w:r w:rsidR="00AD23E5" w:rsidRPr="00795F24">
        <w:rPr>
          <w:rFonts w:ascii="Calibri" w:hAnsi="Calibri" w:cs="Calibri"/>
          <w:lang w:val="es-ES"/>
        </w:rPr>
        <w:t xml:space="preserve"> y </w:t>
      </w:r>
      <w:r w:rsidR="003D6865" w:rsidRPr="00795F24">
        <w:rPr>
          <w:rFonts w:ascii="Calibri" w:hAnsi="Calibri" w:cs="Calibri"/>
          <w:lang w:val="es-ES"/>
        </w:rPr>
        <w:t>la cantidad</w:t>
      </w:r>
      <w:r w:rsidR="00AD23E5" w:rsidRPr="00795F24">
        <w:rPr>
          <w:rFonts w:ascii="Calibri" w:hAnsi="Calibri" w:cs="Calibri"/>
          <w:lang w:val="es-ES"/>
        </w:rPr>
        <w:t xml:space="preserve"> de dispositivos de </w:t>
      </w:r>
      <w:proofErr w:type="spellStart"/>
      <w:r w:rsidR="00AD23E5" w:rsidRPr="00795F24">
        <w:rPr>
          <w:rFonts w:ascii="Calibri" w:hAnsi="Calibri" w:cs="Calibri"/>
          <w:lang w:val="es-ES"/>
        </w:rPr>
        <w:t>IoT</w:t>
      </w:r>
      <w:proofErr w:type="spellEnd"/>
      <w:r w:rsidR="00AD23E5" w:rsidRPr="00795F24">
        <w:rPr>
          <w:rFonts w:ascii="Calibri" w:hAnsi="Calibri" w:cs="Calibri"/>
          <w:lang w:val="es-ES"/>
        </w:rPr>
        <w:t xml:space="preserve"> alcance los </w:t>
      </w:r>
      <w:r w:rsidR="003D6865" w:rsidRPr="00795F24">
        <w:rPr>
          <w:rFonts w:ascii="Calibri" w:hAnsi="Calibri" w:cs="Calibri"/>
          <w:lang w:val="es-ES"/>
        </w:rPr>
        <w:t>43 mil</w:t>
      </w:r>
      <w:r w:rsidR="00AD23E5" w:rsidRPr="00795F24">
        <w:rPr>
          <w:rFonts w:ascii="Calibri" w:hAnsi="Calibri" w:cs="Calibri"/>
          <w:lang w:val="es-ES"/>
        </w:rPr>
        <w:t xml:space="preserve"> millones</w:t>
      </w:r>
      <w:r w:rsidR="003D6865">
        <w:rPr>
          <w:rStyle w:val="Refdenotaalpie"/>
          <w:rFonts w:ascii="Calibri" w:hAnsi="Calibri" w:cs="Calibri"/>
          <w:lang w:val="es-ES"/>
        </w:rPr>
        <w:footnoteReference w:id="7"/>
      </w:r>
      <w:r w:rsidR="002218FD" w:rsidRPr="00795F24">
        <w:rPr>
          <w:rFonts w:ascii="Calibri" w:hAnsi="Calibri" w:cs="Calibri"/>
          <w:lang w:val="es-ES"/>
        </w:rPr>
        <w:t>.</w:t>
      </w:r>
      <w:r w:rsidR="00EC0676" w:rsidRPr="00795F24">
        <w:rPr>
          <w:rFonts w:ascii="Calibri" w:hAnsi="Calibri" w:cs="Calibri"/>
          <w:lang w:val="es-ES"/>
        </w:rPr>
        <w:t xml:space="preserve"> </w:t>
      </w:r>
      <w:r w:rsidR="007F4B15" w:rsidRPr="00795F24">
        <w:rPr>
          <w:rFonts w:ascii="Calibri" w:hAnsi="Calibri" w:cs="Calibri"/>
          <w:lang w:val="es-ES"/>
        </w:rPr>
        <w:t xml:space="preserve">El foco en la transformación industrial para alcanzar una industria 4.0 es </w:t>
      </w:r>
      <w:r w:rsidR="00AD091F" w:rsidRPr="00795F24">
        <w:rPr>
          <w:rFonts w:ascii="Calibri" w:hAnsi="Calibri" w:cs="Calibri"/>
          <w:lang w:val="es-ES"/>
        </w:rPr>
        <w:t>estímulo</w:t>
      </w:r>
      <w:r w:rsidR="007F4B15" w:rsidRPr="00795F24">
        <w:rPr>
          <w:rFonts w:ascii="Calibri" w:hAnsi="Calibri" w:cs="Calibri"/>
          <w:lang w:val="es-ES"/>
        </w:rPr>
        <w:t xml:space="preserve"> para su desarrollo</w:t>
      </w:r>
      <w:r w:rsidR="007F4B15">
        <w:rPr>
          <w:rStyle w:val="Refdenotaalpie"/>
          <w:rFonts w:ascii="Calibri" w:hAnsi="Calibri" w:cs="Calibri"/>
          <w:lang w:val="es-ES"/>
        </w:rPr>
        <w:footnoteReference w:id="8"/>
      </w:r>
      <w:r w:rsidR="007F4B15" w:rsidRPr="00795F24">
        <w:rPr>
          <w:rFonts w:ascii="Calibri" w:hAnsi="Calibri" w:cs="Calibri"/>
          <w:lang w:val="es-ES"/>
        </w:rPr>
        <w:t xml:space="preserve">. </w:t>
      </w:r>
      <w:r w:rsidR="00AD23E5" w:rsidRPr="00795F24">
        <w:rPr>
          <w:rFonts w:ascii="Calibri" w:hAnsi="Calibri" w:cs="Calibri"/>
          <w:lang w:val="es-ES"/>
        </w:rPr>
        <w:t>En México</w:t>
      </w:r>
      <w:r w:rsidR="009D071E" w:rsidRPr="00795F24">
        <w:rPr>
          <w:rFonts w:ascii="Calibri" w:hAnsi="Calibri" w:cs="Calibri"/>
          <w:lang w:val="es-ES"/>
        </w:rPr>
        <w:t>,</w:t>
      </w:r>
      <w:r w:rsidR="00AD23E5" w:rsidRPr="00795F24">
        <w:rPr>
          <w:rFonts w:ascii="Calibri" w:hAnsi="Calibri" w:cs="Calibri"/>
          <w:lang w:val="es-ES"/>
        </w:rPr>
        <w:t xml:space="preserve"> </w:t>
      </w:r>
      <w:r w:rsidR="003D6865" w:rsidRPr="00795F24">
        <w:rPr>
          <w:rFonts w:ascii="Calibri" w:hAnsi="Calibri" w:cs="Calibri"/>
          <w:lang w:val="es-ES"/>
        </w:rPr>
        <w:t xml:space="preserve">Normalización y Certificación </w:t>
      </w:r>
      <w:r w:rsidR="00AD091F" w:rsidRPr="00795F24">
        <w:rPr>
          <w:rFonts w:ascii="Calibri" w:hAnsi="Calibri" w:cs="Calibri"/>
          <w:lang w:val="es-ES"/>
        </w:rPr>
        <w:t>(</w:t>
      </w:r>
      <w:r w:rsidR="003D6865" w:rsidRPr="00795F24">
        <w:rPr>
          <w:rFonts w:ascii="Calibri" w:hAnsi="Calibri" w:cs="Calibri"/>
          <w:lang w:val="es-ES"/>
        </w:rPr>
        <w:t>NYCE</w:t>
      </w:r>
      <w:r w:rsidR="00AD091F" w:rsidRPr="00795F24">
        <w:rPr>
          <w:rFonts w:ascii="Calibri" w:hAnsi="Calibri" w:cs="Calibri"/>
          <w:lang w:val="es-ES"/>
        </w:rPr>
        <w:t>)</w:t>
      </w:r>
      <w:r w:rsidR="00AD23E5" w:rsidRPr="00795F24">
        <w:rPr>
          <w:rFonts w:ascii="Calibri" w:hAnsi="Calibri" w:cs="Calibri"/>
          <w:lang w:val="es-ES"/>
        </w:rPr>
        <w:t xml:space="preserve"> </w:t>
      </w:r>
      <w:r w:rsidR="003D6865" w:rsidRPr="00795F24">
        <w:rPr>
          <w:rFonts w:ascii="Calibri" w:hAnsi="Calibri" w:cs="Calibri"/>
          <w:lang w:val="es-ES"/>
        </w:rPr>
        <w:t>cuenta con</w:t>
      </w:r>
      <w:r w:rsidR="00AD23E5" w:rsidRPr="00795F24">
        <w:rPr>
          <w:rFonts w:ascii="Calibri" w:hAnsi="Calibri" w:cs="Calibri"/>
          <w:lang w:val="es-ES"/>
        </w:rPr>
        <w:t xml:space="preserve"> </w:t>
      </w:r>
      <w:r w:rsidR="003D6865" w:rsidRPr="00795F24">
        <w:rPr>
          <w:rFonts w:ascii="Calibri" w:hAnsi="Calibri" w:cs="Calibri"/>
          <w:lang w:val="es-ES"/>
        </w:rPr>
        <w:t xml:space="preserve">un proyecto en consulta de </w:t>
      </w:r>
      <w:r w:rsidR="005C3006" w:rsidRPr="00795F24">
        <w:rPr>
          <w:rFonts w:ascii="Calibri" w:hAnsi="Calibri" w:cs="Calibri"/>
          <w:lang w:val="es-ES"/>
        </w:rPr>
        <w:t>Norma</w:t>
      </w:r>
      <w:r w:rsidR="0038546C" w:rsidRPr="00795F24">
        <w:rPr>
          <w:rFonts w:ascii="Calibri" w:hAnsi="Calibri" w:cs="Calibri"/>
          <w:lang w:val="es-ES"/>
        </w:rPr>
        <w:t>s</w:t>
      </w:r>
      <w:r w:rsidR="005C3006" w:rsidRPr="00795F24">
        <w:rPr>
          <w:rFonts w:ascii="Calibri" w:hAnsi="Calibri" w:cs="Calibri"/>
          <w:lang w:val="es-ES"/>
        </w:rPr>
        <w:t xml:space="preserve"> Mexicana</w:t>
      </w:r>
      <w:r w:rsidR="003D6865" w:rsidRPr="00795F24">
        <w:rPr>
          <w:rFonts w:ascii="Calibri" w:hAnsi="Calibri" w:cs="Calibri"/>
          <w:lang w:val="es-ES"/>
        </w:rPr>
        <w:t>s</w:t>
      </w:r>
      <w:r w:rsidR="005C3006" w:rsidRPr="00795F24">
        <w:rPr>
          <w:rFonts w:ascii="Calibri" w:hAnsi="Calibri" w:cs="Calibri"/>
          <w:lang w:val="es-ES"/>
        </w:rPr>
        <w:t xml:space="preserve"> (</w:t>
      </w:r>
      <w:r w:rsidR="00AD23E5" w:rsidRPr="00795F24">
        <w:rPr>
          <w:rFonts w:ascii="Calibri" w:hAnsi="Calibri" w:cs="Calibri"/>
          <w:lang w:val="es-ES"/>
        </w:rPr>
        <w:t>NMX</w:t>
      </w:r>
      <w:r w:rsidR="005C3006" w:rsidRPr="00795F24">
        <w:rPr>
          <w:rFonts w:ascii="Calibri" w:hAnsi="Calibri" w:cs="Calibri"/>
          <w:lang w:val="es-ES"/>
        </w:rPr>
        <w:t>)</w:t>
      </w:r>
      <w:r w:rsidR="00AD23E5" w:rsidRPr="00795F24">
        <w:rPr>
          <w:rFonts w:ascii="Calibri" w:hAnsi="Calibri" w:cs="Calibri"/>
          <w:lang w:val="es-ES"/>
        </w:rPr>
        <w:t xml:space="preserve"> sobre </w:t>
      </w:r>
      <w:proofErr w:type="spellStart"/>
      <w:r w:rsidR="00AD23E5" w:rsidRPr="00795F24">
        <w:rPr>
          <w:rFonts w:ascii="Calibri" w:hAnsi="Calibri" w:cs="Calibri"/>
          <w:lang w:val="es-ES"/>
        </w:rPr>
        <w:t>IoT</w:t>
      </w:r>
      <w:proofErr w:type="spellEnd"/>
      <w:r w:rsidR="003D6865" w:rsidRPr="00795F24">
        <w:rPr>
          <w:rFonts w:ascii="Calibri" w:hAnsi="Calibri" w:cs="Calibri"/>
          <w:lang w:val="es-ES"/>
        </w:rPr>
        <w:t xml:space="preserve"> (</w:t>
      </w:r>
      <w:r w:rsidR="0038546C" w:rsidRPr="00795F24">
        <w:rPr>
          <w:rFonts w:ascii="Calibri" w:hAnsi="Calibri" w:cs="Calibri"/>
          <w:lang w:val="es-ES"/>
        </w:rPr>
        <w:t xml:space="preserve">serie </w:t>
      </w:r>
      <w:r w:rsidR="003D6865" w:rsidRPr="00795F24">
        <w:rPr>
          <w:rFonts w:ascii="Calibri" w:hAnsi="Calibri" w:cs="Calibri"/>
          <w:lang w:val="es-ES"/>
        </w:rPr>
        <w:t>NMX-I-32X-NYCE-2018)</w:t>
      </w:r>
      <w:r w:rsidR="00AD23E5" w:rsidRPr="00795F24">
        <w:rPr>
          <w:rFonts w:ascii="Calibri" w:hAnsi="Calibri" w:cs="Calibri"/>
          <w:lang w:val="es-ES"/>
        </w:rPr>
        <w:t>.</w:t>
      </w:r>
    </w:p>
    <w:p w14:paraId="618373F9" w14:textId="0B04FC17" w:rsidR="00D85B7D" w:rsidRPr="009A5D8A" w:rsidRDefault="00D85B7D" w:rsidP="00402E08">
      <w:pPr>
        <w:spacing w:line="276" w:lineRule="auto"/>
        <w:jc w:val="both"/>
        <w:rPr>
          <w:rFonts w:ascii="Calibri" w:hAnsi="Calibri" w:cs="Calibri"/>
          <w:lang w:val="es-ES"/>
        </w:rPr>
      </w:pPr>
    </w:p>
    <w:p w14:paraId="5947AFA8" w14:textId="42D8F678" w:rsidR="00D85B7D" w:rsidRPr="009A5D8A" w:rsidRDefault="009A5D8A" w:rsidP="00402E08">
      <w:pPr>
        <w:spacing w:line="276" w:lineRule="auto"/>
        <w:jc w:val="both"/>
        <w:rPr>
          <w:rFonts w:ascii="Calibri" w:hAnsi="Calibri" w:cs="Calibri"/>
          <w:b/>
          <w:lang w:val="es-ES"/>
        </w:rPr>
      </w:pPr>
      <w:r w:rsidRPr="009A5D8A">
        <w:rPr>
          <w:rFonts w:ascii="Calibri" w:hAnsi="Calibri" w:cs="Calibri"/>
          <w:b/>
          <w:lang w:val="es-ES"/>
        </w:rPr>
        <w:t xml:space="preserve">II. </w:t>
      </w:r>
      <w:r w:rsidRPr="009A5D8A">
        <w:rPr>
          <w:rFonts w:ascii="Calibri" w:hAnsi="Calibri" w:cs="Calibri"/>
          <w:b/>
          <w:lang w:val="es-ES"/>
        </w:rPr>
        <w:tab/>
      </w:r>
      <w:r w:rsidR="00D85B7D" w:rsidRPr="009A5D8A">
        <w:rPr>
          <w:rFonts w:ascii="Calibri" w:hAnsi="Calibri" w:cs="Calibri"/>
          <w:b/>
          <w:u w:val="single"/>
          <w:lang w:val="es-ES"/>
        </w:rPr>
        <w:t>S</w:t>
      </w:r>
      <w:r w:rsidRPr="009A5D8A">
        <w:rPr>
          <w:rFonts w:ascii="Calibri" w:hAnsi="Calibri" w:cs="Calibri"/>
          <w:b/>
          <w:u w:val="single"/>
          <w:lang w:val="es-ES"/>
        </w:rPr>
        <w:t>ituación Actual</w:t>
      </w:r>
      <w:r w:rsidRPr="009A5D8A">
        <w:rPr>
          <w:rFonts w:ascii="Calibri" w:hAnsi="Calibri" w:cs="Calibri"/>
          <w:b/>
          <w:lang w:val="es-ES"/>
        </w:rPr>
        <w:t xml:space="preserve"> </w:t>
      </w:r>
    </w:p>
    <w:p w14:paraId="52B557B2" w14:textId="11F22554" w:rsidR="00A721BC" w:rsidRPr="009A5D8A" w:rsidRDefault="00A721BC" w:rsidP="00402E08">
      <w:pPr>
        <w:spacing w:line="276" w:lineRule="auto"/>
        <w:jc w:val="both"/>
        <w:rPr>
          <w:rFonts w:ascii="Calibri" w:hAnsi="Calibri" w:cs="Calibri"/>
          <w:lang w:val="es-ES"/>
        </w:rPr>
      </w:pPr>
    </w:p>
    <w:p w14:paraId="6A1B0B05" w14:textId="5588336C" w:rsidR="00795F24" w:rsidRDefault="00A721BC" w:rsidP="00795F24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lang w:val="es-ES"/>
        </w:rPr>
      </w:pPr>
      <w:r w:rsidRPr="00795F24">
        <w:rPr>
          <w:rFonts w:ascii="Calibri" w:hAnsi="Calibri" w:cs="Calibri"/>
          <w:lang w:val="es-ES"/>
        </w:rPr>
        <w:t xml:space="preserve">En </w:t>
      </w:r>
      <w:r w:rsidR="00AD091F" w:rsidRPr="00795F24">
        <w:rPr>
          <w:rFonts w:ascii="Calibri" w:hAnsi="Calibri" w:cs="Calibri"/>
          <w:lang w:val="es-ES"/>
        </w:rPr>
        <w:t>nuestro país</w:t>
      </w:r>
      <w:r w:rsidRPr="00795F24">
        <w:rPr>
          <w:rFonts w:ascii="Calibri" w:hAnsi="Calibri" w:cs="Calibri"/>
          <w:lang w:val="es-ES"/>
        </w:rPr>
        <w:t xml:space="preserve"> existen </w:t>
      </w:r>
      <w:r w:rsidR="007F4B15" w:rsidRPr="00795F24">
        <w:rPr>
          <w:rFonts w:ascii="Calibri" w:hAnsi="Calibri" w:cs="Calibri"/>
          <w:lang w:val="es-ES"/>
        </w:rPr>
        <w:t xml:space="preserve">tanto en </w:t>
      </w:r>
      <w:r w:rsidR="00AB7F71" w:rsidRPr="00795F24">
        <w:rPr>
          <w:rFonts w:ascii="Calibri" w:hAnsi="Calibri" w:cs="Calibri"/>
          <w:lang w:val="es-ES"/>
        </w:rPr>
        <w:t>Querétaro</w:t>
      </w:r>
      <w:r w:rsidR="007F4B15" w:rsidRPr="00795F24">
        <w:rPr>
          <w:rFonts w:ascii="Calibri" w:hAnsi="Calibri" w:cs="Calibri"/>
          <w:lang w:val="es-ES"/>
        </w:rPr>
        <w:t xml:space="preserve">, Ciudad Juárez, Puebla y Tijuana centros de </w:t>
      </w:r>
      <w:proofErr w:type="spellStart"/>
      <w:r w:rsidR="007F4B15" w:rsidRPr="00795F24">
        <w:rPr>
          <w:rFonts w:ascii="Calibri" w:hAnsi="Calibri" w:cs="Calibri"/>
          <w:lang w:val="es-ES"/>
        </w:rPr>
        <w:t>I+D+i+</w:t>
      </w:r>
      <w:r w:rsidR="00F66D25" w:rsidRPr="00795F24">
        <w:rPr>
          <w:rFonts w:ascii="Calibri" w:hAnsi="Calibri" w:cs="Calibri"/>
          <w:lang w:val="es-ES"/>
        </w:rPr>
        <w:t>d</w:t>
      </w:r>
      <w:proofErr w:type="spellEnd"/>
      <w:r w:rsidR="00AD091F">
        <w:rPr>
          <w:rStyle w:val="Refdenotaalpie"/>
          <w:rFonts w:ascii="Calibri" w:hAnsi="Calibri" w:cs="Calibri"/>
          <w:lang w:val="es-ES"/>
        </w:rPr>
        <w:footnoteReference w:id="9"/>
      </w:r>
      <w:r w:rsidR="00F66D25" w:rsidRPr="00795F24">
        <w:rPr>
          <w:rFonts w:ascii="Calibri" w:hAnsi="Calibri" w:cs="Calibri"/>
          <w:lang w:val="es-ES"/>
        </w:rPr>
        <w:t xml:space="preserve"> tanto</w:t>
      </w:r>
      <w:r w:rsidR="00AB7F71" w:rsidRPr="00795F24">
        <w:rPr>
          <w:rFonts w:ascii="Calibri" w:hAnsi="Calibri" w:cs="Calibri"/>
          <w:lang w:val="es-ES"/>
        </w:rPr>
        <w:t xml:space="preserve"> públicos como privados </w:t>
      </w:r>
      <w:r w:rsidRPr="00795F24">
        <w:rPr>
          <w:rFonts w:ascii="Calibri" w:hAnsi="Calibri" w:cs="Calibri"/>
          <w:lang w:val="es-ES"/>
        </w:rPr>
        <w:t xml:space="preserve">que </w:t>
      </w:r>
      <w:r w:rsidR="00351C7C" w:rsidRPr="00795F24">
        <w:rPr>
          <w:rFonts w:ascii="Calibri" w:hAnsi="Calibri" w:cs="Calibri"/>
          <w:lang w:val="es-ES"/>
        </w:rPr>
        <w:t xml:space="preserve">trabajan en </w:t>
      </w:r>
      <w:r w:rsidR="00022666" w:rsidRPr="00795F24">
        <w:rPr>
          <w:rFonts w:ascii="Calibri" w:hAnsi="Calibri" w:cs="Calibri"/>
          <w:lang w:val="es-ES"/>
        </w:rPr>
        <w:t>dispositivos</w:t>
      </w:r>
      <w:r w:rsidRPr="00795F24">
        <w:rPr>
          <w:rFonts w:ascii="Calibri" w:hAnsi="Calibri" w:cs="Calibri"/>
          <w:lang w:val="es-ES"/>
        </w:rPr>
        <w:t xml:space="preserve"> </w:t>
      </w:r>
      <w:r w:rsidR="00022666" w:rsidRPr="00795F24">
        <w:rPr>
          <w:rFonts w:ascii="Calibri" w:hAnsi="Calibri" w:cs="Calibri"/>
          <w:lang w:val="es-ES"/>
        </w:rPr>
        <w:t>(</w:t>
      </w:r>
      <w:r w:rsidRPr="00795F24">
        <w:rPr>
          <w:rFonts w:ascii="Calibri" w:hAnsi="Calibri" w:cs="Calibri"/>
          <w:lang w:val="es-ES"/>
        </w:rPr>
        <w:t>objetos</w:t>
      </w:r>
      <w:r w:rsidR="00022666" w:rsidRPr="00795F24">
        <w:rPr>
          <w:rFonts w:ascii="Calibri" w:hAnsi="Calibri" w:cs="Calibri"/>
          <w:lang w:val="es-ES"/>
        </w:rPr>
        <w:t>)</w:t>
      </w:r>
      <w:r w:rsidR="008661EE" w:rsidRPr="00795F24">
        <w:rPr>
          <w:rFonts w:ascii="Calibri" w:hAnsi="Calibri" w:cs="Calibri"/>
          <w:lang w:val="es-ES"/>
        </w:rPr>
        <w:t>,</w:t>
      </w:r>
      <w:r w:rsidRPr="00795F24">
        <w:rPr>
          <w:rFonts w:ascii="Calibri" w:hAnsi="Calibri" w:cs="Calibri"/>
          <w:lang w:val="es-ES"/>
        </w:rPr>
        <w:t xml:space="preserve"> sobre</w:t>
      </w:r>
      <w:r w:rsidR="008661EE" w:rsidRPr="00795F24">
        <w:rPr>
          <w:rFonts w:ascii="Calibri" w:hAnsi="Calibri" w:cs="Calibri"/>
          <w:lang w:val="es-ES"/>
        </w:rPr>
        <w:t xml:space="preserve"> </w:t>
      </w:r>
      <w:r w:rsidRPr="00795F24">
        <w:rPr>
          <w:rFonts w:ascii="Calibri" w:hAnsi="Calibri" w:cs="Calibri"/>
          <w:lang w:val="es-ES"/>
        </w:rPr>
        <w:t>todo para la industria automotriz</w:t>
      </w:r>
      <w:r w:rsidR="00832AAD">
        <w:rPr>
          <w:rStyle w:val="Refdenotaalpie"/>
          <w:rFonts w:ascii="Calibri" w:hAnsi="Calibri" w:cs="Calibri"/>
          <w:lang w:val="es-ES"/>
        </w:rPr>
        <w:footnoteReference w:id="10"/>
      </w:r>
      <w:r w:rsidRPr="00795F24">
        <w:rPr>
          <w:rFonts w:ascii="Calibri" w:hAnsi="Calibri" w:cs="Calibri"/>
          <w:lang w:val="es-ES"/>
        </w:rPr>
        <w:t xml:space="preserve"> y aeroespacial</w:t>
      </w:r>
      <w:r w:rsidR="00463409">
        <w:rPr>
          <w:rStyle w:val="Refdenotaalpie"/>
          <w:rFonts w:ascii="Calibri" w:hAnsi="Calibri" w:cs="Calibri"/>
          <w:lang w:val="es-ES"/>
        </w:rPr>
        <w:footnoteReference w:id="11"/>
      </w:r>
      <w:r w:rsidRPr="00795F24">
        <w:rPr>
          <w:rFonts w:ascii="Calibri" w:hAnsi="Calibri" w:cs="Calibri"/>
          <w:lang w:val="es-ES"/>
        </w:rPr>
        <w:t>.</w:t>
      </w:r>
      <w:r w:rsidR="00463409" w:rsidRPr="00795F24">
        <w:rPr>
          <w:rFonts w:ascii="Calibri" w:hAnsi="Calibri" w:cs="Calibri"/>
          <w:lang w:val="es-ES"/>
        </w:rPr>
        <w:t xml:space="preserve"> </w:t>
      </w:r>
      <w:r w:rsidR="00AB7F71" w:rsidRPr="00795F24">
        <w:rPr>
          <w:rFonts w:ascii="Calibri" w:hAnsi="Calibri" w:cs="Calibri"/>
          <w:lang w:val="es-ES"/>
        </w:rPr>
        <w:t xml:space="preserve">Es importante observar la evolución de los protocolos de comunicación que usan estos objetos y en su caso estar atentos al uso de las frecuencias del espectro.  También es importante estar atentos a la seguridad y privacidad de los usuarios cuando emplean estos objetos. </w:t>
      </w:r>
      <w:r w:rsidR="00463409" w:rsidRPr="00795F24">
        <w:rPr>
          <w:rFonts w:ascii="Calibri" w:hAnsi="Calibri" w:cs="Calibri"/>
          <w:lang w:val="es-ES"/>
        </w:rPr>
        <w:t xml:space="preserve">De acuerdo con </w:t>
      </w:r>
      <w:proofErr w:type="spellStart"/>
      <w:r w:rsidR="00AB7F71" w:rsidRPr="00795F24">
        <w:rPr>
          <w:rFonts w:ascii="Calibri" w:hAnsi="Calibri" w:cs="Calibri"/>
          <w:lang w:val="es-ES"/>
        </w:rPr>
        <w:t>Kelton</w:t>
      </w:r>
      <w:proofErr w:type="spellEnd"/>
      <w:r w:rsidR="00AB7F71" w:rsidRPr="00795F24">
        <w:rPr>
          <w:rFonts w:ascii="Calibri" w:hAnsi="Calibri" w:cs="Calibri"/>
          <w:lang w:val="es-ES"/>
        </w:rPr>
        <w:t xml:space="preserve"> </w:t>
      </w:r>
      <w:proofErr w:type="spellStart"/>
      <w:r w:rsidR="00AB7F71" w:rsidRPr="00795F24">
        <w:rPr>
          <w:rFonts w:ascii="Calibri" w:hAnsi="Calibri" w:cs="Calibri"/>
          <w:lang w:val="es-ES"/>
        </w:rPr>
        <w:t>Tech</w:t>
      </w:r>
      <w:proofErr w:type="spellEnd"/>
      <w:r w:rsidR="00AB7F71">
        <w:rPr>
          <w:rStyle w:val="Refdenotaalpie"/>
          <w:rFonts w:ascii="Calibri" w:hAnsi="Calibri" w:cs="Calibri"/>
          <w:lang w:val="es-ES"/>
        </w:rPr>
        <w:footnoteReference w:id="12"/>
      </w:r>
      <w:r w:rsidR="009D071E" w:rsidRPr="00795F24">
        <w:rPr>
          <w:rFonts w:ascii="Calibri" w:hAnsi="Calibri" w:cs="Calibri"/>
          <w:lang w:val="es-ES"/>
        </w:rPr>
        <w:t>,</w:t>
      </w:r>
      <w:r w:rsidR="00AB7F71" w:rsidRPr="00795F24">
        <w:rPr>
          <w:rFonts w:ascii="Calibri" w:hAnsi="Calibri" w:cs="Calibri"/>
          <w:lang w:val="es-ES"/>
        </w:rPr>
        <w:t xml:space="preserve"> </w:t>
      </w:r>
      <w:r w:rsidR="00463409" w:rsidRPr="00795F24">
        <w:rPr>
          <w:rFonts w:ascii="Calibri" w:hAnsi="Calibri" w:cs="Calibri"/>
          <w:lang w:val="es-ES"/>
        </w:rPr>
        <w:t>actualmente</w:t>
      </w:r>
      <w:r w:rsidR="00AB7F71" w:rsidRPr="00795F24">
        <w:rPr>
          <w:rFonts w:ascii="Calibri" w:hAnsi="Calibri" w:cs="Calibri"/>
          <w:lang w:val="es-ES"/>
        </w:rPr>
        <w:t xml:space="preserve"> las </w:t>
      </w:r>
      <w:r w:rsidRPr="00795F24">
        <w:rPr>
          <w:rFonts w:ascii="Calibri" w:hAnsi="Calibri" w:cs="Calibri"/>
          <w:lang w:val="es-ES"/>
        </w:rPr>
        <w:t xml:space="preserve">familias de </w:t>
      </w:r>
      <w:r w:rsidR="0038546C" w:rsidRPr="00795F24">
        <w:rPr>
          <w:rFonts w:ascii="Calibri" w:hAnsi="Calibri" w:cs="Calibri"/>
          <w:lang w:val="es-ES"/>
        </w:rPr>
        <w:t xml:space="preserve">interfaces y </w:t>
      </w:r>
      <w:r w:rsidRPr="00795F24">
        <w:rPr>
          <w:rFonts w:ascii="Calibri" w:hAnsi="Calibri" w:cs="Calibri"/>
          <w:lang w:val="es-ES"/>
        </w:rPr>
        <w:t xml:space="preserve">protocolos </w:t>
      </w:r>
      <w:r w:rsidR="00AB7F71" w:rsidRPr="00795F24">
        <w:rPr>
          <w:rFonts w:ascii="Calibri" w:hAnsi="Calibri" w:cs="Calibri"/>
          <w:lang w:val="es-ES"/>
        </w:rPr>
        <w:t xml:space="preserve">más comunes </w:t>
      </w:r>
      <w:r w:rsidRPr="00795F24">
        <w:rPr>
          <w:rFonts w:ascii="Calibri" w:hAnsi="Calibri" w:cs="Calibri"/>
          <w:lang w:val="es-ES"/>
        </w:rPr>
        <w:t xml:space="preserve">que se usan </w:t>
      </w:r>
      <w:r w:rsidR="0038546C" w:rsidRPr="00795F24">
        <w:rPr>
          <w:rFonts w:ascii="Calibri" w:hAnsi="Calibri" w:cs="Calibri"/>
          <w:lang w:val="es-ES"/>
        </w:rPr>
        <w:t xml:space="preserve">en </w:t>
      </w:r>
      <w:proofErr w:type="spellStart"/>
      <w:r w:rsidR="0038546C" w:rsidRPr="00795F24">
        <w:rPr>
          <w:rFonts w:ascii="Calibri" w:hAnsi="Calibri" w:cs="Calibri"/>
          <w:lang w:val="es-ES"/>
        </w:rPr>
        <w:t>IoT</w:t>
      </w:r>
      <w:proofErr w:type="spellEnd"/>
      <w:r w:rsidR="0038546C" w:rsidRPr="00795F24">
        <w:rPr>
          <w:rFonts w:ascii="Calibri" w:hAnsi="Calibri" w:cs="Calibri"/>
          <w:lang w:val="es-ES"/>
        </w:rPr>
        <w:t xml:space="preserve"> </w:t>
      </w:r>
      <w:r w:rsidR="00AB7F71" w:rsidRPr="00795F24">
        <w:rPr>
          <w:rFonts w:ascii="Calibri" w:hAnsi="Calibri" w:cs="Calibri"/>
          <w:lang w:val="es-ES"/>
        </w:rPr>
        <w:t>son</w:t>
      </w:r>
      <w:r w:rsidR="00463409" w:rsidRPr="00795F24">
        <w:rPr>
          <w:rFonts w:ascii="Calibri" w:hAnsi="Calibri" w:cs="Calibri"/>
          <w:lang w:val="es-ES"/>
        </w:rPr>
        <w:t xml:space="preserve"> </w:t>
      </w:r>
      <w:r w:rsidRPr="00795F24">
        <w:rPr>
          <w:rFonts w:ascii="Calibri" w:hAnsi="Calibri" w:cs="Calibri"/>
          <w:lang w:val="es-ES"/>
        </w:rPr>
        <w:t xml:space="preserve">de </w:t>
      </w:r>
      <w:r w:rsidR="009D071E" w:rsidRPr="00795F24">
        <w:rPr>
          <w:rFonts w:ascii="Calibri" w:hAnsi="Calibri" w:cs="Calibri"/>
          <w:lang w:val="es-ES"/>
        </w:rPr>
        <w:t>i</w:t>
      </w:r>
      <w:r w:rsidRPr="00795F24">
        <w:rPr>
          <w:rFonts w:ascii="Calibri" w:hAnsi="Calibri" w:cs="Calibri"/>
          <w:lang w:val="es-ES"/>
        </w:rPr>
        <w:t>nternet (WAN, LAN y WLAN), Bluetooth</w:t>
      </w:r>
      <w:r w:rsidR="0038546C" w:rsidRPr="00795F24">
        <w:rPr>
          <w:rFonts w:ascii="Calibri" w:hAnsi="Calibri" w:cs="Calibri"/>
          <w:lang w:val="es-ES"/>
        </w:rPr>
        <w:t xml:space="preserve"> (PAN)</w:t>
      </w:r>
      <w:r w:rsidRPr="00795F24">
        <w:rPr>
          <w:rFonts w:ascii="Calibri" w:hAnsi="Calibri" w:cs="Calibri"/>
          <w:lang w:val="es-ES"/>
        </w:rPr>
        <w:t xml:space="preserve">, </w:t>
      </w:r>
      <w:proofErr w:type="spellStart"/>
      <w:r w:rsidRPr="00795F24">
        <w:rPr>
          <w:rFonts w:ascii="Calibri" w:hAnsi="Calibri" w:cs="Calibri"/>
          <w:lang w:val="es-ES"/>
        </w:rPr>
        <w:t>LaRaWan</w:t>
      </w:r>
      <w:proofErr w:type="spellEnd"/>
      <w:r w:rsidRPr="00795F24">
        <w:rPr>
          <w:rFonts w:ascii="Calibri" w:hAnsi="Calibri" w:cs="Calibri"/>
          <w:lang w:val="es-ES"/>
        </w:rPr>
        <w:t>, ZigBee y Z-Wave</w:t>
      </w:r>
      <w:r w:rsidR="008661EE" w:rsidRPr="00795F24">
        <w:rPr>
          <w:rFonts w:ascii="Calibri" w:hAnsi="Calibri" w:cs="Calibri"/>
          <w:lang w:val="es-ES"/>
        </w:rPr>
        <w:t>.</w:t>
      </w:r>
      <w:r w:rsidR="00463409" w:rsidRPr="00795F24">
        <w:rPr>
          <w:rFonts w:ascii="Calibri" w:hAnsi="Calibri" w:cs="Calibri"/>
          <w:lang w:val="es-ES"/>
        </w:rPr>
        <w:t xml:space="preserve"> La tendencia que se ha observado es que nuevos desarrolladores están implementando protocolos </w:t>
      </w:r>
      <w:r w:rsidR="009D071E" w:rsidRPr="00795F24">
        <w:rPr>
          <w:rFonts w:ascii="Calibri" w:hAnsi="Calibri" w:cs="Calibri"/>
          <w:lang w:val="es-ES"/>
        </w:rPr>
        <w:t xml:space="preserve">patentados </w:t>
      </w:r>
      <w:r w:rsidR="00463409" w:rsidRPr="00795F24">
        <w:rPr>
          <w:rFonts w:ascii="Calibri" w:hAnsi="Calibri" w:cs="Calibri"/>
          <w:lang w:val="es-ES"/>
        </w:rPr>
        <w:t>para proteger su propiedad industrial</w:t>
      </w:r>
      <w:r w:rsidR="009D071E" w:rsidRPr="00795F24">
        <w:rPr>
          <w:rFonts w:ascii="Calibri" w:hAnsi="Calibri" w:cs="Calibri"/>
          <w:lang w:val="es-ES"/>
        </w:rPr>
        <w:t>. U</w:t>
      </w:r>
      <w:r w:rsidR="00463409" w:rsidRPr="00795F24">
        <w:rPr>
          <w:rFonts w:ascii="Calibri" w:hAnsi="Calibri" w:cs="Calibri"/>
          <w:lang w:val="es-ES"/>
        </w:rPr>
        <w:t>tilizando interfaces estándar</w:t>
      </w:r>
      <w:r w:rsidR="00AD091F" w:rsidRPr="00795F24">
        <w:rPr>
          <w:rFonts w:ascii="Calibri" w:hAnsi="Calibri" w:cs="Calibri"/>
          <w:lang w:val="es-ES"/>
        </w:rPr>
        <w:t xml:space="preserve"> en las primeras capas de comunicación</w:t>
      </w:r>
      <w:r w:rsidR="00AB7F71" w:rsidRPr="00795F24">
        <w:rPr>
          <w:rFonts w:ascii="Calibri" w:hAnsi="Calibri" w:cs="Calibri"/>
          <w:lang w:val="es-ES"/>
        </w:rPr>
        <w:t xml:space="preserve">, el modelo de capas similar al de </w:t>
      </w:r>
      <w:r w:rsidR="009D071E" w:rsidRPr="00795F24">
        <w:rPr>
          <w:rFonts w:ascii="Calibri" w:hAnsi="Calibri" w:cs="Calibri"/>
          <w:lang w:val="es-ES"/>
        </w:rPr>
        <w:t>i</w:t>
      </w:r>
      <w:r w:rsidR="00AB7F71" w:rsidRPr="00795F24">
        <w:rPr>
          <w:rFonts w:ascii="Calibri" w:hAnsi="Calibri" w:cs="Calibri"/>
          <w:lang w:val="es-ES"/>
        </w:rPr>
        <w:t>nternet crea una diversidad de protocolos</w:t>
      </w:r>
      <w:r w:rsidR="00AB7F71">
        <w:rPr>
          <w:rStyle w:val="Refdenotaalpie"/>
          <w:rFonts w:ascii="Calibri" w:hAnsi="Calibri" w:cs="Calibri"/>
          <w:lang w:val="es-ES"/>
        </w:rPr>
        <w:footnoteReference w:id="13"/>
      </w:r>
      <w:r w:rsidR="00463409" w:rsidRPr="00795F24">
        <w:rPr>
          <w:rFonts w:ascii="Calibri" w:hAnsi="Calibri" w:cs="Calibri"/>
          <w:lang w:val="es-ES"/>
        </w:rPr>
        <w:t>.</w:t>
      </w:r>
    </w:p>
    <w:p w14:paraId="2D9CD0A1" w14:textId="77777777" w:rsidR="00795F24" w:rsidRDefault="00795F24" w:rsidP="00795F24">
      <w:pPr>
        <w:pStyle w:val="Prrafodelista"/>
        <w:spacing w:line="276" w:lineRule="auto"/>
        <w:ind w:left="360"/>
        <w:jc w:val="both"/>
        <w:rPr>
          <w:rFonts w:ascii="Calibri" w:hAnsi="Calibri" w:cs="Calibri"/>
          <w:lang w:val="es-ES"/>
        </w:rPr>
      </w:pPr>
    </w:p>
    <w:p w14:paraId="7AA3C1C9" w14:textId="4F0C0014" w:rsidR="00463409" w:rsidRPr="00795F24" w:rsidRDefault="00463409" w:rsidP="00402E08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lang w:val="es-ES"/>
        </w:rPr>
      </w:pPr>
      <w:r w:rsidRPr="00795F24">
        <w:rPr>
          <w:rFonts w:ascii="Calibri" w:hAnsi="Calibri" w:cs="Calibri"/>
          <w:lang w:val="es-ES"/>
        </w:rPr>
        <w:t>De esta forma, e</w:t>
      </w:r>
      <w:r w:rsidR="002E082D" w:rsidRPr="00795F24">
        <w:rPr>
          <w:rFonts w:ascii="Calibri" w:hAnsi="Calibri" w:cs="Calibri"/>
          <w:lang w:val="es-ES"/>
        </w:rPr>
        <w:t xml:space="preserve">l impacto en el uso masivo de estos artefactos reside en que se aumenta la densidad por metro cuadrado de equipos conectados y radiando (no ionizante) al mismo tiempo, lo que implica una degradación al aumentar la entropía en la conexión de </w:t>
      </w:r>
      <w:r w:rsidR="00DB4790" w:rsidRPr="00795F24">
        <w:rPr>
          <w:rFonts w:ascii="Calibri" w:hAnsi="Calibri" w:cs="Calibri"/>
          <w:lang w:val="es-ES"/>
        </w:rPr>
        <w:t>estos</w:t>
      </w:r>
      <w:r w:rsidR="002E082D" w:rsidRPr="00795F24">
        <w:rPr>
          <w:rFonts w:ascii="Calibri" w:hAnsi="Calibri" w:cs="Calibri"/>
          <w:lang w:val="es-ES"/>
        </w:rPr>
        <w:t>, repercutiendo en la percepción de los usuarios sobre la calidad de los servicios de telecomunicaciones de los actuales y futuros proveedores.</w:t>
      </w:r>
      <w:r w:rsidRPr="00795F24">
        <w:rPr>
          <w:rFonts w:ascii="Calibri" w:hAnsi="Calibri" w:cs="Calibri"/>
          <w:lang w:val="es-ES"/>
        </w:rPr>
        <w:t xml:space="preserve"> </w:t>
      </w:r>
      <w:r w:rsidR="00832AAD" w:rsidRPr="00795F24">
        <w:rPr>
          <w:rFonts w:ascii="Calibri" w:hAnsi="Calibri" w:cs="Calibri"/>
          <w:lang w:val="es-ES"/>
        </w:rPr>
        <w:t>También,</w:t>
      </w:r>
      <w:r w:rsidR="00AB7F71" w:rsidRPr="00795F24">
        <w:rPr>
          <w:rFonts w:ascii="Calibri" w:hAnsi="Calibri" w:cs="Calibri"/>
          <w:lang w:val="es-ES"/>
        </w:rPr>
        <w:t xml:space="preserve"> acarrea problemas de seguridad en el respeto a la privacidad y manejo de datos de los usuarios.</w:t>
      </w:r>
      <w:r w:rsidR="00E5748E" w:rsidRPr="00E5748E">
        <w:rPr>
          <w:rFonts w:ascii="ITC Avant Garde" w:hAnsi="ITC Avant Garde" w:cstheme="minorHAnsi"/>
          <w:noProof/>
        </w:rPr>
        <w:t xml:space="preserve"> </w:t>
      </w:r>
    </w:p>
    <w:p w14:paraId="0D807E71" w14:textId="43A67DC0" w:rsidR="00463409" w:rsidRPr="00795F24" w:rsidRDefault="00463409" w:rsidP="00795F24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lang w:val="es-ES"/>
        </w:rPr>
      </w:pPr>
      <w:r w:rsidRPr="00795F24">
        <w:rPr>
          <w:rFonts w:ascii="Calibri" w:hAnsi="Calibri" w:cs="Calibri"/>
          <w:lang w:val="es-ES"/>
        </w:rPr>
        <w:lastRenderedPageBreak/>
        <w:t xml:space="preserve">Ante un escenario de innovación tecnológica en el cual no es recomendable la regulación </w:t>
      </w:r>
      <w:r w:rsidRPr="00795F24">
        <w:rPr>
          <w:rFonts w:ascii="Calibri" w:hAnsi="Calibri" w:cs="Calibri"/>
          <w:i/>
          <w:iCs/>
          <w:lang w:val="es-ES"/>
        </w:rPr>
        <w:t>ex–ante</w:t>
      </w:r>
      <w:r w:rsidRPr="00795F24">
        <w:rPr>
          <w:rFonts w:ascii="Calibri" w:hAnsi="Calibri" w:cs="Calibri"/>
          <w:lang w:val="es-ES"/>
        </w:rPr>
        <w:t xml:space="preserve"> pero </w:t>
      </w:r>
      <w:r w:rsidR="009D071E" w:rsidRPr="00795F24">
        <w:rPr>
          <w:rFonts w:ascii="Calibri" w:hAnsi="Calibri" w:cs="Calibri"/>
          <w:lang w:val="es-ES"/>
        </w:rPr>
        <w:t xml:space="preserve">que </w:t>
      </w:r>
      <w:r w:rsidRPr="00795F24">
        <w:rPr>
          <w:rFonts w:ascii="Calibri" w:hAnsi="Calibri" w:cs="Calibri"/>
          <w:lang w:val="es-ES"/>
        </w:rPr>
        <w:t>será necesari</w:t>
      </w:r>
      <w:r w:rsidR="009D071E" w:rsidRPr="00795F24">
        <w:rPr>
          <w:rFonts w:ascii="Calibri" w:hAnsi="Calibri" w:cs="Calibri"/>
          <w:lang w:val="es-ES"/>
        </w:rPr>
        <w:t>o regular</w:t>
      </w:r>
      <w:r w:rsidRPr="00795F24">
        <w:rPr>
          <w:rFonts w:ascii="Calibri" w:hAnsi="Calibri" w:cs="Calibri"/>
          <w:lang w:val="es-ES"/>
        </w:rPr>
        <w:t xml:space="preserve"> una vez que la proliferación de dispositivos reduzca la eficiencia del uso del espectro y</w:t>
      </w:r>
      <w:r w:rsidR="0038546C" w:rsidRPr="00795F24">
        <w:rPr>
          <w:rFonts w:ascii="Calibri" w:hAnsi="Calibri" w:cs="Calibri"/>
          <w:lang w:val="es-ES"/>
        </w:rPr>
        <w:t xml:space="preserve"> </w:t>
      </w:r>
      <w:r w:rsidRPr="00795F24">
        <w:rPr>
          <w:rFonts w:ascii="Calibri" w:hAnsi="Calibri" w:cs="Calibri"/>
          <w:lang w:val="es-ES"/>
        </w:rPr>
        <w:t>las redes públicas de telecomunicaciones</w:t>
      </w:r>
      <w:r w:rsidR="009D071E" w:rsidRPr="00795F24">
        <w:rPr>
          <w:rFonts w:ascii="Calibri" w:hAnsi="Calibri" w:cs="Calibri"/>
          <w:lang w:val="es-ES"/>
        </w:rPr>
        <w:t>, l</w:t>
      </w:r>
      <w:r w:rsidRPr="00795F24">
        <w:rPr>
          <w:rFonts w:ascii="Calibri" w:hAnsi="Calibri" w:cs="Calibri"/>
          <w:lang w:val="es-ES"/>
        </w:rPr>
        <w:t xml:space="preserve">os reguladores deberán estar atentos a este desarrollo e identificar el momento propicio para comenzar su tarea. La </w:t>
      </w:r>
      <w:r w:rsidR="00832AAD" w:rsidRPr="00795F24">
        <w:rPr>
          <w:rFonts w:ascii="Calibri" w:hAnsi="Calibri" w:cs="Calibri"/>
          <w:lang w:val="es-ES"/>
        </w:rPr>
        <w:t>disponibilidad</w:t>
      </w:r>
      <w:r w:rsidRPr="00795F24">
        <w:rPr>
          <w:rFonts w:ascii="Calibri" w:hAnsi="Calibri" w:cs="Calibri"/>
          <w:lang w:val="es-ES"/>
        </w:rPr>
        <w:t xml:space="preserve"> de información es fundamental para acelerar el desarrollo y la regulación en una dirección que beneficie a toda la sociedad mexicana. Entre los esfuerzos de divulgación que han sido exitosos con otras tecnologías se encuentran los </w:t>
      </w:r>
      <w:r w:rsidR="00DB4790" w:rsidRPr="00795F24">
        <w:rPr>
          <w:rFonts w:ascii="Calibri" w:hAnsi="Calibri" w:cs="Calibri"/>
          <w:lang w:val="es-ES"/>
        </w:rPr>
        <w:t>“</w:t>
      </w:r>
      <w:r w:rsidR="007B3A4E" w:rsidRPr="00795F24">
        <w:rPr>
          <w:rFonts w:ascii="Calibri" w:hAnsi="Calibri" w:cs="Calibri"/>
          <w:lang w:val="es-ES"/>
        </w:rPr>
        <w:t>micro</w:t>
      </w:r>
      <w:r w:rsidRPr="00795F24">
        <w:rPr>
          <w:rFonts w:ascii="Calibri" w:hAnsi="Calibri" w:cs="Calibri"/>
          <w:lang w:val="es-ES"/>
        </w:rPr>
        <w:t>sitios</w:t>
      </w:r>
      <w:r w:rsidR="00DB4790" w:rsidRPr="00795F24">
        <w:rPr>
          <w:rFonts w:ascii="Calibri" w:hAnsi="Calibri" w:cs="Calibri"/>
          <w:lang w:val="es-ES"/>
        </w:rPr>
        <w:t>”</w:t>
      </w:r>
      <w:r w:rsidRPr="00795F24">
        <w:rPr>
          <w:rFonts w:ascii="Calibri" w:hAnsi="Calibri" w:cs="Calibri"/>
          <w:lang w:val="es-ES"/>
        </w:rPr>
        <w:t xml:space="preserve"> web y las guías informativas. </w:t>
      </w:r>
    </w:p>
    <w:p w14:paraId="6A87A173" w14:textId="7049A99E" w:rsidR="00D85B7D" w:rsidRPr="009A5D8A" w:rsidRDefault="00D85B7D" w:rsidP="00402E08">
      <w:pPr>
        <w:spacing w:line="276" w:lineRule="auto"/>
        <w:jc w:val="both"/>
        <w:rPr>
          <w:rFonts w:ascii="Calibri" w:hAnsi="Calibri" w:cs="Calibri"/>
          <w:lang w:val="es-ES"/>
        </w:rPr>
      </w:pPr>
    </w:p>
    <w:p w14:paraId="54FD015E" w14:textId="05ABD06C" w:rsidR="00D85B7D" w:rsidRPr="00BF6468" w:rsidRDefault="00BF6468" w:rsidP="00402E08">
      <w:pPr>
        <w:spacing w:line="276" w:lineRule="auto"/>
        <w:jc w:val="both"/>
        <w:rPr>
          <w:rFonts w:ascii="Calibri" w:hAnsi="Calibri" w:cs="Calibri"/>
          <w:b/>
          <w:lang w:val="es-ES"/>
        </w:rPr>
      </w:pPr>
      <w:r w:rsidRPr="00BF6468">
        <w:rPr>
          <w:rFonts w:ascii="Calibri" w:hAnsi="Calibri" w:cs="Calibri"/>
          <w:b/>
          <w:lang w:val="es-ES"/>
        </w:rPr>
        <w:t xml:space="preserve">III. </w:t>
      </w:r>
      <w:r w:rsidRPr="00BF6468">
        <w:rPr>
          <w:rFonts w:ascii="Calibri" w:hAnsi="Calibri" w:cs="Calibri"/>
          <w:b/>
          <w:lang w:val="es-ES"/>
        </w:rPr>
        <w:tab/>
      </w:r>
      <w:r w:rsidRPr="00BF6468">
        <w:rPr>
          <w:rFonts w:ascii="Calibri" w:hAnsi="Calibri" w:cs="Calibri"/>
          <w:b/>
          <w:u w:val="single"/>
          <w:lang w:val="es-ES"/>
        </w:rPr>
        <w:t>Recomendaciones</w:t>
      </w:r>
    </w:p>
    <w:p w14:paraId="3CE9B62F" w14:textId="2B676D2B" w:rsidR="00D85B7D" w:rsidRPr="009A5D8A" w:rsidRDefault="00D85B7D" w:rsidP="00402E08">
      <w:pPr>
        <w:spacing w:line="276" w:lineRule="auto"/>
        <w:jc w:val="both"/>
        <w:rPr>
          <w:rFonts w:ascii="Calibri" w:hAnsi="Calibri" w:cs="Calibri"/>
          <w:lang w:val="es-ES"/>
        </w:rPr>
      </w:pPr>
    </w:p>
    <w:p w14:paraId="0AAD2463" w14:textId="0F5595D0" w:rsidR="00D85B7D" w:rsidRDefault="008661EE" w:rsidP="00795F24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lang w:val="es-ES"/>
        </w:rPr>
      </w:pPr>
      <w:r w:rsidRPr="009A5D8A">
        <w:rPr>
          <w:rFonts w:ascii="Calibri" w:hAnsi="Calibri" w:cs="Calibri"/>
          <w:lang w:val="es-ES"/>
        </w:rPr>
        <w:t xml:space="preserve">Crear un observatorio para monitorear la evolución de los estándares de </w:t>
      </w:r>
      <w:proofErr w:type="spellStart"/>
      <w:r w:rsidRPr="009A5D8A">
        <w:rPr>
          <w:rFonts w:ascii="Calibri" w:hAnsi="Calibri" w:cs="Calibri"/>
          <w:lang w:val="es-ES"/>
        </w:rPr>
        <w:t>I</w:t>
      </w:r>
      <w:r w:rsidR="007B3A4E">
        <w:rPr>
          <w:rFonts w:ascii="Calibri" w:hAnsi="Calibri" w:cs="Calibri"/>
          <w:lang w:val="es-ES"/>
        </w:rPr>
        <w:t>o</w:t>
      </w:r>
      <w:r w:rsidRPr="009A5D8A">
        <w:rPr>
          <w:rFonts w:ascii="Calibri" w:hAnsi="Calibri" w:cs="Calibri"/>
          <w:lang w:val="es-ES"/>
        </w:rPr>
        <w:t>T</w:t>
      </w:r>
      <w:proofErr w:type="spellEnd"/>
      <w:r w:rsidRPr="009A5D8A">
        <w:rPr>
          <w:rFonts w:ascii="Calibri" w:hAnsi="Calibri" w:cs="Calibri"/>
          <w:lang w:val="es-ES"/>
        </w:rPr>
        <w:t xml:space="preserve"> y con ello</w:t>
      </w:r>
      <w:r w:rsidR="00BC7312">
        <w:rPr>
          <w:rFonts w:ascii="Calibri" w:hAnsi="Calibri" w:cs="Calibri"/>
          <w:lang w:val="es-ES"/>
        </w:rPr>
        <w:t>, en su caso y momento, promover en el ámbito de sus atribuciones</w:t>
      </w:r>
      <w:r w:rsidR="00795F24">
        <w:rPr>
          <w:rFonts w:ascii="Calibri" w:hAnsi="Calibri" w:cs="Calibri"/>
          <w:lang w:val="es-ES"/>
        </w:rPr>
        <w:t xml:space="preserve"> </w:t>
      </w:r>
      <w:r w:rsidRPr="00795F24">
        <w:rPr>
          <w:rFonts w:ascii="Calibri" w:hAnsi="Calibri" w:cs="Calibri"/>
          <w:lang w:val="es-ES"/>
        </w:rPr>
        <w:t>la regulación adecuada</w:t>
      </w:r>
      <w:r w:rsidR="00D85B7D" w:rsidRPr="00795F24">
        <w:rPr>
          <w:rFonts w:ascii="Calibri" w:hAnsi="Calibri" w:cs="Calibri"/>
          <w:lang w:val="es-ES"/>
        </w:rPr>
        <w:t>.</w:t>
      </w:r>
    </w:p>
    <w:p w14:paraId="6160FBEA" w14:textId="77777777" w:rsidR="00795F24" w:rsidRPr="00795F24" w:rsidRDefault="00795F24" w:rsidP="00795F24">
      <w:pPr>
        <w:pStyle w:val="Prrafodelista"/>
        <w:spacing w:line="276" w:lineRule="auto"/>
        <w:jc w:val="both"/>
        <w:rPr>
          <w:rFonts w:ascii="Calibri" w:hAnsi="Calibri" w:cs="Calibri"/>
          <w:lang w:val="es-ES"/>
        </w:rPr>
      </w:pPr>
    </w:p>
    <w:p w14:paraId="39383714" w14:textId="60AD386A" w:rsidR="00D85B7D" w:rsidRDefault="005C3006" w:rsidP="00402E08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lang w:val="es-ES"/>
        </w:rPr>
      </w:pPr>
      <w:r w:rsidRPr="009A5D8A">
        <w:rPr>
          <w:rFonts w:ascii="Calibri" w:hAnsi="Calibri" w:cs="Calibri"/>
          <w:lang w:val="es-ES"/>
        </w:rPr>
        <w:t>Para mejorar la calidad de servicio y disponibilidad de las redes de forma equitativa</w:t>
      </w:r>
      <w:r>
        <w:rPr>
          <w:rFonts w:ascii="Calibri" w:hAnsi="Calibri" w:cs="Calibri"/>
          <w:lang w:val="es-ES"/>
        </w:rPr>
        <w:t>, d</w:t>
      </w:r>
      <w:r w:rsidRPr="009A5D8A">
        <w:rPr>
          <w:rFonts w:ascii="Calibri" w:hAnsi="Calibri" w:cs="Calibri"/>
          <w:lang w:val="es-ES"/>
        </w:rPr>
        <w:t xml:space="preserve">esarrollar </w:t>
      </w:r>
      <w:r w:rsidR="008661EE" w:rsidRPr="009A5D8A">
        <w:rPr>
          <w:rFonts w:ascii="Calibri" w:hAnsi="Calibri" w:cs="Calibri"/>
          <w:lang w:val="es-ES"/>
        </w:rPr>
        <w:t xml:space="preserve">guías para los usuarios de servicios de </w:t>
      </w:r>
      <w:r w:rsidR="009D071E">
        <w:rPr>
          <w:rFonts w:ascii="Calibri" w:hAnsi="Calibri" w:cs="Calibri"/>
          <w:lang w:val="es-ES"/>
        </w:rPr>
        <w:t>i</w:t>
      </w:r>
      <w:r w:rsidR="008661EE" w:rsidRPr="009A5D8A">
        <w:rPr>
          <w:rFonts w:ascii="Calibri" w:hAnsi="Calibri" w:cs="Calibri"/>
          <w:lang w:val="es-ES"/>
        </w:rPr>
        <w:t xml:space="preserve">nternet sobre el impacto en el desempeño (velocidad y calidad de servicio) </w:t>
      </w:r>
      <w:r w:rsidR="00181FD6">
        <w:rPr>
          <w:rFonts w:ascii="Calibri" w:hAnsi="Calibri" w:cs="Calibri"/>
          <w:lang w:val="es-ES"/>
        </w:rPr>
        <w:t xml:space="preserve">al </w:t>
      </w:r>
      <w:r w:rsidR="008661EE" w:rsidRPr="009A5D8A">
        <w:rPr>
          <w:rFonts w:ascii="Calibri" w:hAnsi="Calibri" w:cs="Calibri"/>
          <w:lang w:val="es-ES"/>
        </w:rPr>
        <w:t>conectar muchos artefactos a una misma red y</w:t>
      </w:r>
      <w:r>
        <w:rPr>
          <w:rFonts w:ascii="Calibri" w:hAnsi="Calibri" w:cs="Calibri"/>
          <w:lang w:val="es-ES"/>
        </w:rPr>
        <w:t>,</w:t>
      </w:r>
      <w:r w:rsidR="008661EE" w:rsidRPr="009A5D8A">
        <w:rPr>
          <w:rFonts w:ascii="Calibri" w:hAnsi="Calibri" w:cs="Calibri"/>
          <w:lang w:val="es-ES"/>
        </w:rPr>
        <w:t xml:space="preserve"> en su caso</w:t>
      </w:r>
      <w:r>
        <w:rPr>
          <w:rFonts w:ascii="Calibri" w:hAnsi="Calibri" w:cs="Calibri"/>
          <w:lang w:val="es-ES"/>
        </w:rPr>
        <w:t>,</w:t>
      </w:r>
      <w:r w:rsidR="008661EE" w:rsidRPr="009A5D8A">
        <w:rPr>
          <w:rFonts w:ascii="Calibri" w:hAnsi="Calibri" w:cs="Calibri"/>
          <w:lang w:val="es-ES"/>
        </w:rPr>
        <w:t xml:space="preserve"> </w:t>
      </w:r>
      <w:r w:rsidR="00181FD6">
        <w:rPr>
          <w:rFonts w:ascii="Calibri" w:hAnsi="Calibri" w:cs="Calibri"/>
          <w:lang w:val="es-ES"/>
        </w:rPr>
        <w:t>al</w:t>
      </w:r>
      <w:r w:rsidR="00181FD6" w:rsidRPr="009A5D8A">
        <w:rPr>
          <w:rFonts w:ascii="Calibri" w:hAnsi="Calibri" w:cs="Calibri"/>
          <w:lang w:val="es-ES"/>
        </w:rPr>
        <w:t xml:space="preserve"> </w:t>
      </w:r>
      <w:r w:rsidR="008661EE" w:rsidRPr="009A5D8A">
        <w:rPr>
          <w:rFonts w:ascii="Calibri" w:hAnsi="Calibri" w:cs="Calibri"/>
          <w:lang w:val="es-ES"/>
        </w:rPr>
        <w:t>aumentar la densidad de las conexiones en un mismo punto geográfico (</w:t>
      </w:r>
      <w:r w:rsidR="00181FD6">
        <w:rPr>
          <w:rFonts w:ascii="Calibri" w:hAnsi="Calibri" w:cs="Calibri"/>
          <w:lang w:val="es-ES"/>
        </w:rPr>
        <w:t xml:space="preserve">p.ej., </w:t>
      </w:r>
      <w:r w:rsidR="008661EE" w:rsidRPr="009A5D8A">
        <w:rPr>
          <w:rFonts w:ascii="Calibri" w:hAnsi="Calibri" w:cs="Calibri"/>
          <w:lang w:val="es-ES"/>
        </w:rPr>
        <w:t>edificios de departamentos)</w:t>
      </w:r>
      <w:r w:rsidR="00832AAD">
        <w:rPr>
          <w:rFonts w:ascii="Calibri" w:hAnsi="Calibri" w:cs="Calibri"/>
          <w:lang w:val="es-ES"/>
        </w:rPr>
        <w:t xml:space="preserve"> o en ambientes industriales o de hospitales.</w:t>
      </w:r>
    </w:p>
    <w:p w14:paraId="705A36BC" w14:textId="77777777" w:rsidR="00795F24" w:rsidRPr="00795F24" w:rsidRDefault="00795F24" w:rsidP="00795F24">
      <w:pPr>
        <w:spacing w:line="276" w:lineRule="auto"/>
        <w:jc w:val="both"/>
        <w:rPr>
          <w:rFonts w:ascii="Calibri" w:hAnsi="Calibri" w:cs="Calibri"/>
          <w:lang w:val="es-ES"/>
        </w:rPr>
      </w:pPr>
    </w:p>
    <w:p w14:paraId="78F2E3DE" w14:textId="4F09E0F4" w:rsidR="00D85B7D" w:rsidRDefault="00A76F58" w:rsidP="00402E08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En el ámbito de su competencia</w:t>
      </w:r>
      <w:r w:rsidR="005C3006">
        <w:rPr>
          <w:rFonts w:ascii="Calibri" w:hAnsi="Calibri" w:cs="Calibri"/>
          <w:lang w:val="es-ES"/>
        </w:rPr>
        <w:t>,</w:t>
      </w:r>
      <w:r>
        <w:rPr>
          <w:rFonts w:ascii="Calibri" w:hAnsi="Calibri" w:cs="Calibri"/>
          <w:lang w:val="es-ES"/>
        </w:rPr>
        <w:t xml:space="preserve"> </w:t>
      </w:r>
      <w:r w:rsidR="005356A9">
        <w:rPr>
          <w:rFonts w:ascii="Calibri" w:hAnsi="Calibri" w:cs="Calibri"/>
          <w:lang w:val="es-ES"/>
        </w:rPr>
        <w:t xml:space="preserve">promover </w:t>
      </w:r>
      <w:r w:rsidR="008661EE" w:rsidRPr="009A5D8A">
        <w:rPr>
          <w:rFonts w:ascii="Calibri" w:hAnsi="Calibri" w:cs="Calibri"/>
          <w:lang w:val="es-ES"/>
        </w:rPr>
        <w:t>guías sobre el manejo de la privacidad y seguridad digital al usar este tipo de artefactos</w:t>
      </w:r>
      <w:r w:rsidR="00181FD6">
        <w:rPr>
          <w:rFonts w:ascii="Calibri" w:hAnsi="Calibri" w:cs="Calibri"/>
          <w:lang w:val="es-ES"/>
        </w:rPr>
        <w:t>, c</w:t>
      </w:r>
      <w:r w:rsidR="00022666" w:rsidRPr="009A5D8A">
        <w:rPr>
          <w:rFonts w:ascii="Calibri" w:hAnsi="Calibri" w:cs="Calibri"/>
          <w:lang w:val="es-ES"/>
        </w:rPr>
        <w:t>on la finalidad de prevenir que sean vulneradas la privacidad y</w:t>
      </w:r>
      <w:r w:rsidR="00BF6468">
        <w:rPr>
          <w:rFonts w:ascii="Calibri" w:hAnsi="Calibri" w:cs="Calibri"/>
          <w:lang w:val="es-ES"/>
        </w:rPr>
        <w:t xml:space="preserve"> </w:t>
      </w:r>
      <w:r w:rsidR="00022666" w:rsidRPr="009A5D8A">
        <w:rPr>
          <w:rFonts w:ascii="Calibri" w:hAnsi="Calibri" w:cs="Calibri"/>
          <w:lang w:val="es-ES"/>
        </w:rPr>
        <w:t>las identidad y da</w:t>
      </w:r>
      <w:r w:rsidR="00BF6468">
        <w:rPr>
          <w:rFonts w:ascii="Calibri" w:hAnsi="Calibri" w:cs="Calibri"/>
          <w:lang w:val="es-ES"/>
        </w:rPr>
        <w:t xml:space="preserve">tos sensibles que pertenecen a </w:t>
      </w:r>
      <w:r w:rsidR="00022666" w:rsidRPr="009A5D8A">
        <w:rPr>
          <w:rFonts w:ascii="Calibri" w:hAnsi="Calibri" w:cs="Calibri"/>
          <w:lang w:val="es-ES"/>
        </w:rPr>
        <w:t>los usuarios de dichos artefactos.</w:t>
      </w:r>
    </w:p>
    <w:p w14:paraId="7FE03E81" w14:textId="58CACA21" w:rsidR="00DA66E4" w:rsidRDefault="00DA66E4" w:rsidP="00DA66E4">
      <w:pPr>
        <w:spacing w:line="276" w:lineRule="auto"/>
        <w:jc w:val="both"/>
        <w:rPr>
          <w:rFonts w:ascii="Calibri" w:hAnsi="Calibri" w:cs="Calibri"/>
          <w:lang w:val="es-ES"/>
        </w:rPr>
      </w:pPr>
    </w:p>
    <w:p w14:paraId="76B94A26" w14:textId="77777777" w:rsidR="00DA66E4" w:rsidRPr="00DA66E4" w:rsidRDefault="00DA66E4" w:rsidP="00DA66E4">
      <w:pPr>
        <w:spacing w:line="276" w:lineRule="auto"/>
        <w:jc w:val="both"/>
        <w:rPr>
          <w:rFonts w:ascii="Calibri" w:hAnsi="Calibri" w:cs="Calibri"/>
          <w:lang w:val="es-ES"/>
        </w:rPr>
      </w:pPr>
    </w:p>
    <w:p w14:paraId="54C4C58D" w14:textId="77777777" w:rsidR="00AD64FB" w:rsidRPr="00BD7366" w:rsidRDefault="00AD64FB" w:rsidP="00AD64FB">
      <w:pPr>
        <w:spacing w:line="276" w:lineRule="auto"/>
        <w:jc w:val="center"/>
        <w:rPr>
          <w:rFonts w:ascii="Calibri" w:hAnsi="Calibri" w:cs="Calibri"/>
          <w:b/>
        </w:rPr>
      </w:pPr>
      <w:r w:rsidRPr="00BD7366">
        <w:rPr>
          <w:rFonts w:ascii="Calibri" w:hAnsi="Calibri" w:cs="Calibri"/>
          <w:b/>
        </w:rPr>
        <w:t>Dr. Ernesto M. Flores-Roux</w:t>
      </w:r>
    </w:p>
    <w:p w14:paraId="1BDB8B8A" w14:textId="77777777" w:rsidR="00AD64FB" w:rsidRPr="00BD7366" w:rsidRDefault="00AD64FB" w:rsidP="00AD64FB">
      <w:pPr>
        <w:spacing w:line="276" w:lineRule="auto"/>
        <w:jc w:val="center"/>
        <w:rPr>
          <w:rFonts w:ascii="Calibri" w:hAnsi="Calibri" w:cs="Calibri"/>
          <w:b/>
        </w:rPr>
      </w:pPr>
      <w:r w:rsidRPr="00BD7366">
        <w:rPr>
          <w:rFonts w:ascii="Calibri" w:hAnsi="Calibri" w:cs="Calibri"/>
          <w:b/>
        </w:rPr>
        <w:t>Presidente</w:t>
      </w:r>
    </w:p>
    <w:p w14:paraId="00FD467F" w14:textId="3D5E7ECE" w:rsidR="00AD64FB" w:rsidRDefault="00AD64FB" w:rsidP="00795F24">
      <w:pPr>
        <w:spacing w:line="276" w:lineRule="auto"/>
        <w:rPr>
          <w:rFonts w:ascii="Calibri" w:hAnsi="Calibri" w:cs="Calibri"/>
          <w:b/>
        </w:rPr>
      </w:pPr>
    </w:p>
    <w:p w14:paraId="6D3366FF" w14:textId="77777777" w:rsidR="00DA66E4" w:rsidRPr="00BD7366" w:rsidRDefault="00DA66E4" w:rsidP="00795F24">
      <w:pPr>
        <w:spacing w:line="276" w:lineRule="auto"/>
        <w:rPr>
          <w:rFonts w:ascii="Calibri" w:hAnsi="Calibri" w:cs="Calibri"/>
          <w:b/>
        </w:rPr>
      </w:pPr>
    </w:p>
    <w:p w14:paraId="0F86342E" w14:textId="77777777" w:rsidR="00AD64FB" w:rsidRPr="00BD7366" w:rsidRDefault="00AD64FB" w:rsidP="00AD64FB">
      <w:pPr>
        <w:spacing w:line="276" w:lineRule="auto"/>
        <w:jc w:val="center"/>
        <w:rPr>
          <w:rFonts w:ascii="Calibri" w:hAnsi="Calibri" w:cs="Calibri"/>
          <w:b/>
        </w:rPr>
      </w:pPr>
      <w:r w:rsidRPr="00BD7366">
        <w:rPr>
          <w:rFonts w:ascii="Calibri" w:hAnsi="Calibri" w:cs="Calibri"/>
          <w:b/>
        </w:rPr>
        <w:t>Mtra. Rebeca Escobar Briones</w:t>
      </w:r>
    </w:p>
    <w:p w14:paraId="38741D76" w14:textId="43D0771B" w:rsidR="00AD64FB" w:rsidRDefault="00AD64FB" w:rsidP="00795F24">
      <w:pPr>
        <w:spacing w:line="276" w:lineRule="auto"/>
        <w:jc w:val="center"/>
        <w:rPr>
          <w:rFonts w:ascii="Calibri" w:hAnsi="Calibri" w:cs="Calibri"/>
          <w:b/>
        </w:rPr>
      </w:pPr>
      <w:r w:rsidRPr="00BD7366">
        <w:rPr>
          <w:rFonts w:ascii="Calibri" w:hAnsi="Calibri" w:cs="Calibri"/>
          <w:b/>
        </w:rPr>
        <w:t>Secretaria del Consejo Consultivo</w:t>
      </w:r>
    </w:p>
    <w:p w14:paraId="2F762FC9" w14:textId="77777777" w:rsidR="00795F24" w:rsidRPr="00795F24" w:rsidRDefault="00795F24" w:rsidP="00795F24">
      <w:pPr>
        <w:spacing w:line="276" w:lineRule="auto"/>
        <w:jc w:val="center"/>
        <w:rPr>
          <w:rFonts w:ascii="Calibri" w:hAnsi="Calibri" w:cs="Calibri"/>
          <w:b/>
        </w:rPr>
      </w:pPr>
    </w:p>
    <w:p w14:paraId="66BD553A" w14:textId="06C7444F" w:rsidR="00AD64FB" w:rsidRDefault="00AD64FB" w:rsidP="00AD64FB">
      <w:pPr>
        <w:pStyle w:val="Prrafodelista"/>
        <w:spacing w:line="276" w:lineRule="auto"/>
        <w:ind w:left="0"/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La Recomendación fue aprobada por el V Consejo Consultivo del Instituto Federal de Telecomunicaciones el 03 de junio de 2021 y votada en términos del artículo 17 último párrafo, con unanimidad de votos de los Consejeros Sara Gabriela Castellanos Pascacio, Isabel Clavijo Mostajo, Mario de la Cruz Sarabia, Ernesto M. Flores-Roux, Gerardo Francisco González Abarca, Erik Huesca Morales, Salvador Landeros Ayala, Luis Miguel Martínez Cervantes, Jorge Fernando Negrete Pacheco, Lucía Ojeda Cárdenas, María Catalina Ovando Chico, </w:t>
      </w:r>
      <w:proofErr w:type="spellStart"/>
      <w:r>
        <w:rPr>
          <w:rFonts w:ascii="Calibri" w:hAnsi="Calibri" w:cs="Calibri"/>
          <w:sz w:val="14"/>
          <w:szCs w:val="14"/>
        </w:rPr>
        <w:t>Euridice</w:t>
      </w:r>
      <w:proofErr w:type="spellEnd"/>
      <w:r>
        <w:rPr>
          <w:rFonts w:ascii="Calibri" w:hAnsi="Calibri" w:cs="Calibri"/>
          <w:sz w:val="14"/>
          <w:szCs w:val="14"/>
        </w:rPr>
        <w:t xml:space="preserve"> Palma Salas, Fabiola Alicia Peña Ahumada, Armida Sánchez Arellano  y Salomón Woldenberg Esperón mediante Acuerdo CC/IFT/</w:t>
      </w:r>
      <w:proofErr w:type="spellStart"/>
      <w:r>
        <w:rPr>
          <w:rFonts w:ascii="Calibri" w:hAnsi="Calibri" w:cs="Calibri"/>
          <w:sz w:val="14"/>
          <w:szCs w:val="14"/>
        </w:rPr>
        <w:t>VotaciónElectrónica</w:t>
      </w:r>
      <w:proofErr w:type="spellEnd"/>
      <w:r>
        <w:rPr>
          <w:rFonts w:ascii="Calibri" w:hAnsi="Calibri" w:cs="Calibri"/>
          <w:sz w:val="14"/>
          <w:szCs w:val="14"/>
        </w:rPr>
        <w:t>/5, de fecha 04 de junio de 2021.</w:t>
      </w:r>
    </w:p>
    <w:p w14:paraId="087B82FE" w14:textId="77777777" w:rsidR="00AD64FB" w:rsidRDefault="00AD64FB" w:rsidP="00AD64FB">
      <w:pPr>
        <w:pStyle w:val="Prrafodelista"/>
        <w:spacing w:line="276" w:lineRule="auto"/>
        <w:ind w:left="0"/>
        <w:jc w:val="both"/>
        <w:rPr>
          <w:rFonts w:ascii="Calibri" w:hAnsi="Calibri" w:cs="Calibri"/>
          <w:sz w:val="14"/>
          <w:szCs w:val="14"/>
        </w:rPr>
      </w:pPr>
    </w:p>
    <w:p w14:paraId="2A769BC9" w14:textId="0EC3F515" w:rsidR="00AD64FB" w:rsidRPr="00795F24" w:rsidRDefault="00AD64FB" w:rsidP="00795F24">
      <w:pPr>
        <w:pStyle w:val="Prrafodelista"/>
        <w:spacing w:line="276" w:lineRule="auto"/>
        <w:ind w:left="0"/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El proyecto de Recomendación fue desarrollado por el </w:t>
      </w:r>
      <w:proofErr w:type="gramStart"/>
      <w:r>
        <w:rPr>
          <w:rFonts w:ascii="Calibri" w:hAnsi="Calibri" w:cs="Calibri"/>
          <w:sz w:val="14"/>
          <w:szCs w:val="14"/>
        </w:rPr>
        <w:t>Consejero</w:t>
      </w:r>
      <w:proofErr w:type="gramEnd"/>
      <w:r>
        <w:rPr>
          <w:rFonts w:ascii="Calibri" w:hAnsi="Calibri" w:cs="Calibri"/>
          <w:sz w:val="14"/>
          <w:szCs w:val="14"/>
        </w:rPr>
        <w:t xml:space="preserve"> Erik Huesca Morales.</w:t>
      </w:r>
    </w:p>
    <w:sectPr w:rsidR="00AD64FB" w:rsidRPr="00795F24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5E7B3" w14:textId="77777777" w:rsidR="00F85187" w:rsidRDefault="00F85187" w:rsidP="003A5BD5">
      <w:r>
        <w:separator/>
      </w:r>
    </w:p>
  </w:endnote>
  <w:endnote w:type="continuationSeparator" w:id="0">
    <w:p w14:paraId="57A42C59" w14:textId="77777777" w:rsidR="00F85187" w:rsidRDefault="00F85187" w:rsidP="003A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130285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A987AC2" w14:textId="0E153FF2" w:rsidR="00BF6468" w:rsidRPr="00BF6468" w:rsidRDefault="00BF6468">
        <w:pPr>
          <w:pStyle w:val="Piedepgina"/>
          <w:jc w:val="right"/>
          <w:rPr>
            <w:sz w:val="20"/>
            <w:szCs w:val="20"/>
          </w:rPr>
        </w:pPr>
        <w:r w:rsidRPr="00BF6468">
          <w:rPr>
            <w:sz w:val="20"/>
            <w:szCs w:val="20"/>
          </w:rPr>
          <w:fldChar w:fldCharType="begin"/>
        </w:r>
        <w:r w:rsidRPr="00BF6468">
          <w:rPr>
            <w:sz w:val="20"/>
            <w:szCs w:val="20"/>
          </w:rPr>
          <w:instrText>PAGE   \* MERGEFORMAT</w:instrText>
        </w:r>
        <w:r w:rsidRPr="00BF6468">
          <w:rPr>
            <w:sz w:val="20"/>
            <w:szCs w:val="20"/>
          </w:rPr>
          <w:fldChar w:fldCharType="separate"/>
        </w:r>
        <w:r w:rsidR="00402E08" w:rsidRPr="00402E08">
          <w:rPr>
            <w:noProof/>
            <w:sz w:val="20"/>
            <w:szCs w:val="20"/>
            <w:lang w:val="es-ES"/>
          </w:rPr>
          <w:t>1</w:t>
        </w:r>
        <w:r w:rsidRPr="00BF6468">
          <w:rPr>
            <w:sz w:val="20"/>
            <w:szCs w:val="20"/>
          </w:rPr>
          <w:fldChar w:fldCharType="end"/>
        </w:r>
      </w:p>
    </w:sdtContent>
  </w:sdt>
  <w:p w14:paraId="706A363D" w14:textId="77777777" w:rsidR="00BF6468" w:rsidRDefault="00BF64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B2131" w14:textId="77777777" w:rsidR="00F85187" w:rsidRDefault="00F85187" w:rsidP="003A5BD5">
      <w:r>
        <w:separator/>
      </w:r>
    </w:p>
  </w:footnote>
  <w:footnote w:type="continuationSeparator" w:id="0">
    <w:p w14:paraId="602C9ACA" w14:textId="77777777" w:rsidR="00F85187" w:rsidRDefault="00F85187" w:rsidP="003A5BD5">
      <w:r>
        <w:continuationSeparator/>
      </w:r>
    </w:p>
  </w:footnote>
  <w:footnote w:id="1">
    <w:p w14:paraId="3DC94C71" w14:textId="589CC7BA" w:rsidR="00173620" w:rsidRPr="00832AAD" w:rsidRDefault="00173620" w:rsidP="00795F24">
      <w:pPr>
        <w:pStyle w:val="Textonotapie"/>
        <w:jc w:val="both"/>
        <w:rPr>
          <w:lang w:val="en-U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Vocabulario Internacional de Metrología. IMEKO. </w:t>
      </w:r>
      <w:r w:rsidRPr="00832AAD">
        <w:rPr>
          <w:lang w:val="en-US"/>
        </w:rPr>
        <w:t>2018</w:t>
      </w:r>
    </w:p>
  </w:footnote>
  <w:footnote w:id="2">
    <w:p w14:paraId="6EDA9F43" w14:textId="154E8BA5" w:rsidR="00173620" w:rsidRPr="00832AAD" w:rsidRDefault="00173620" w:rsidP="00795F24">
      <w:pPr>
        <w:pStyle w:val="Textonotapie"/>
        <w:jc w:val="both"/>
        <w:rPr>
          <w:lang w:val="en-US"/>
        </w:rPr>
      </w:pPr>
      <w:r>
        <w:rPr>
          <w:rStyle w:val="Refdenotaalpie"/>
        </w:rPr>
        <w:footnoteRef/>
      </w:r>
      <w:r w:rsidRPr="00832AAD">
        <w:rPr>
          <w:lang w:val="en-US"/>
        </w:rPr>
        <w:t xml:space="preserve"> Internet of Things</w:t>
      </w:r>
    </w:p>
  </w:footnote>
  <w:footnote w:id="3">
    <w:p w14:paraId="6FD61DCF" w14:textId="21CBC6EF" w:rsidR="00173620" w:rsidRPr="00832AAD" w:rsidRDefault="00173620" w:rsidP="00795F24">
      <w:pPr>
        <w:pStyle w:val="Textonotapie"/>
        <w:jc w:val="both"/>
        <w:rPr>
          <w:lang w:val="en-US"/>
        </w:rPr>
      </w:pPr>
      <w:r>
        <w:rPr>
          <w:rStyle w:val="Refdenotaalpie"/>
        </w:rPr>
        <w:footnoteRef/>
      </w:r>
      <w:r w:rsidRPr="00832AAD">
        <w:rPr>
          <w:lang w:val="en-US"/>
        </w:rPr>
        <w:t xml:space="preserve"> Peer to Peer</w:t>
      </w:r>
    </w:p>
  </w:footnote>
  <w:footnote w:id="4">
    <w:p w14:paraId="73D12C39" w14:textId="7994D898" w:rsidR="00F96BC6" w:rsidRPr="00AD64FB" w:rsidRDefault="00F96BC6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AD64FB">
        <w:rPr>
          <w:lang w:val="en-US"/>
        </w:rPr>
        <w:t xml:space="preserve"> Al-</w:t>
      </w:r>
      <w:proofErr w:type="spellStart"/>
      <w:r w:rsidRPr="00AD64FB">
        <w:rPr>
          <w:lang w:val="en-US"/>
        </w:rPr>
        <w:t>Qaseemi</w:t>
      </w:r>
      <w:proofErr w:type="spellEnd"/>
      <w:r w:rsidRPr="00AD64FB">
        <w:rPr>
          <w:lang w:val="en-US"/>
        </w:rPr>
        <w:t xml:space="preserve">, S. A., </w:t>
      </w:r>
      <w:proofErr w:type="spellStart"/>
      <w:r w:rsidRPr="00AD64FB">
        <w:rPr>
          <w:lang w:val="en-US"/>
        </w:rPr>
        <w:t>Almulhim</w:t>
      </w:r>
      <w:proofErr w:type="spellEnd"/>
      <w:r w:rsidRPr="00AD64FB">
        <w:rPr>
          <w:lang w:val="en-US"/>
        </w:rPr>
        <w:t xml:space="preserve">, H. A., </w:t>
      </w:r>
      <w:proofErr w:type="spellStart"/>
      <w:r w:rsidRPr="00AD64FB">
        <w:rPr>
          <w:lang w:val="en-US"/>
        </w:rPr>
        <w:t>Almulhim</w:t>
      </w:r>
      <w:proofErr w:type="spellEnd"/>
      <w:r w:rsidRPr="00AD64FB">
        <w:rPr>
          <w:lang w:val="en-US"/>
        </w:rPr>
        <w:t>, M. F., &amp; Chaudhry, S. R. (2016, December). IoT architecture challenges and issues: Lack of standardization. In 2016 Future technologies conference (FTC) (pp. 731-738). IEEE.</w:t>
      </w:r>
    </w:p>
  </w:footnote>
  <w:footnote w:id="5">
    <w:p w14:paraId="6F0E2227" w14:textId="7DABD033" w:rsidR="002F1EB6" w:rsidRPr="00CB4A13" w:rsidRDefault="002F1EB6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CB4A13">
        <w:rPr>
          <w:lang w:val="en-US"/>
        </w:rPr>
        <w:t xml:space="preserve"> </w:t>
      </w:r>
      <w:proofErr w:type="spellStart"/>
      <w:r>
        <w:rPr>
          <w:lang w:val="en-US"/>
        </w:rPr>
        <w:t>Op.cit</w:t>
      </w:r>
      <w:proofErr w:type="spellEnd"/>
      <w:r>
        <w:rPr>
          <w:lang w:val="en-US"/>
        </w:rPr>
        <w:t>. IMEKO, 2018</w:t>
      </w:r>
    </w:p>
  </w:footnote>
  <w:footnote w:id="6">
    <w:p w14:paraId="32BF2FE2" w14:textId="77777777" w:rsidR="008001E8" w:rsidRPr="00832AAD" w:rsidRDefault="008001E8" w:rsidP="008001E8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832AAD">
        <w:rPr>
          <w:lang w:val="en-US"/>
        </w:rPr>
        <w:t xml:space="preserve"> </w:t>
      </w:r>
      <w:r w:rsidRPr="00351C7C">
        <w:rPr>
          <w:lang w:val="en-US"/>
        </w:rPr>
        <w:t>https://ieeexplore.ieee.org/abstract/document/8024171</w:t>
      </w:r>
    </w:p>
  </w:footnote>
  <w:footnote w:id="7">
    <w:p w14:paraId="63B7809D" w14:textId="660CEFF2" w:rsidR="003D6865" w:rsidRPr="00832AAD" w:rsidRDefault="003D6865" w:rsidP="00795F24">
      <w:pPr>
        <w:pStyle w:val="Textonotapie"/>
        <w:jc w:val="both"/>
        <w:rPr>
          <w:lang w:val="en-US"/>
        </w:rPr>
      </w:pPr>
      <w:r>
        <w:rPr>
          <w:rStyle w:val="Refdenotaalpie"/>
        </w:rPr>
        <w:footnoteRef/>
      </w:r>
      <w:r w:rsidRPr="00832AAD">
        <w:rPr>
          <w:lang w:val="en-US"/>
        </w:rPr>
        <w:t xml:space="preserve"> McKinsey &amp; Co., Growing opportunities in the Internet of Things, 2019</w:t>
      </w:r>
      <w:r>
        <w:rPr>
          <w:lang w:val="en-US"/>
        </w:rPr>
        <w:t>.</w:t>
      </w:r>
    </w:p>
  </w:footnote>
  <w:footnote w:id="8">
    <w:p w14:paraId="7F13C13E" w14:textId="572EC376" w:rsidR="007F4B15" w:rsidRPr="00832AAD" w:rsidRDefault="007F4B15" w:rsidP="00795F24">
      <w:pPr>
        <w:pStyle w:val="Textonotapie"/>
        <w:jc w:val="both"/>
        <w:rPr>
          <w:lang w:val="en-US"/>
        </w:rPr>
      </w:pPr>
      <w:r>
        <w:rPr>
          <w:rStyle w:val="Refdenotaalpie"/>
        </w:rPr>
        <w:footnoteRef/>
      </w:r>
      <w:r w:rsidRPr="00832AAD">
        <w:rPr>
          <w:lang w:val="en-US"/>
        </w:rPr>
        <w:t xml:space="preserve"> </w:t>
      </w:r>
      <w:r w:rsidRPr="007F4B15">
        <w:rPr>
          <w:lang w:val="en-US"/>
        </w:rPr>
        <w:t>https://solutions.mckinsey.com/msd/global-iot/sites/default/files/Leveraging-Industrial-IoT-and-advanced-technologies-for-digital-transformation_0.pdf</w:t>
      </w:r>
    </w:p>
  </w:footnote>
  <w:footnote w:id="9">
    <w:p w14:paraId="7CB92A52" w14:textId="2517D229" w:rsidR="00AD091F" w:rsidRPr="00AD091F" w:rsidRDefault="00AD091F" w:rsidP="00795F24">
      <w:pPr>
        <w:pStyle w:val="Textonotapie"/>
        <w:jc w:val="both"/>
      </w:pPr>
      <w:r>
        <w:rPr>
          <w:rStyle w:val="Refdenotaalpie"/>
        </w:rPr>
        <w:footnoteRef/>
      </w:r>
      <w:r>
        <w:t xml:space="preserve"> Investigación, Desarrollo, innovación y difusión.</w:t>
      </w:r>
    </w:p>
  </w:footnote>
  <w:footnote w:id="10">
    <w:p w14:paraId="6F2DEB5C" w14:textId="03D79206" w:rsidR="00832AAD" w:rsidRPr="00832AAD" w:rsidRDefault="00832AAD" w:rsidP="00795F24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 w:rsidRPr="00832AAD">
        <w:rPr>
          <w:lang w:val="es-ES"/>
        </w:rPr>
        <w:t xml:space="preserve"> México se encuentra en el lugar 28 de preparación para </w:t>
      </w:r>
      <w:r>
        <w:rPr>
          <w:lang w:val="es-ES"/>
        </w:rPr>
        <w:t xml:space="preserve">vehículos autónomos </w:t>
      </w:r>
      <w:proofErr w:type="gramStart"/>
      <w:r>
        <w:rPr>
          <w:lang w:val="es-ES"/>
        </w:rPr>
        <w:t>de acuerdo a</w:t>
      </w:r>
      <w:proofErr w:type="gramEnd"/>
      <w:r>
        <w:rPr>
          <w:lang w:val="es-ES"/>
        </w:rPr>
        <w:t xml:space="preserve"> KPMG y el reporte sobre el índice de países preparados para vehículos autónomos. </w:t>
      </w:r>
      <w:r w:rsidRPr="00832AAD">
        <w:rPr>
          <w:lang w:val="es-ES"/>
        </w:rPr>
        <w:t>https://assets.kpmg/content/dam/kpmg/xx/pdf/2020/07/2020-autonomous-vehicles-readiness-index.pdf</w:t>
      </w:r>
    </w:p>
  </w:footnote>
  <w:footnote w:id="11">
    <w:p w14:paraId="0576932E" w14:textId="47683DFD" w:rsidR="00463409" w:rsidRPr="00CB4A13" w:rsidRDefault="00463409" w:rsidP="00795F24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 w:rsidRPr="00CB4A13">
        <w:rPr>
          <w:lang w:val="es-ES"/>
        </w:rPr>
        <w:t xml:space="preserve"> https://themanifest.com/mx/internet-of-things/companies</w:t>
      </w:r>
    </w:p>
  </w:footnote>
  <w:footnote w:id="12">
    <w:p w14:paraId="06CA6333" w14:textId="04C6A82C" w:rsidR="00AB7F71" w:rsidRPr="00CB4A13" w:rsidRDefault="00AB7F71" w:rsidP="00795F24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 w:rsidRPr="00CB4A13">
        <w:rPr>
          <w:lang w:val="es-ES"/>
        </w:rPr>
        <w:t xml:space="preserve"> https://www.kelltontech.com/kellton-tech-blog/internet-of-things-protocols-standards</w:t>
      </w:r>
    </w:p>
  </w:footnote>
  <w:footnote w:id="13">
    <w:p w14:paraId="73EE0E82" w14:textId="05895D65" w:rsidR="00AB7F71" w:rsidRPr="00CB4A13" w:rsidRDefault="00AB7F71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CB4A13">
        <w:rPr>
          <w:lang w:val="es-ES"/>
        </w:rPr>
        <w:t xml:space="preserve"> https://www.postscapes.com/internet-of-things-protocols/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5BBA9" w14:textId="2C789C8D" w:rsidR="009A5D8A" w:rsidRDefault="00F85187">
    <w:pPr>
      <w:pStyle w:val="Encabezado"/>
    </w:pPr>
    <w:r>
      <w:rPr>
        <w:noProof/>
        <w:lang w:eastAsia="es-MX"/>
      </w:rPr>
      <w:pict w14:anchorId="07C7C5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506562" o:spid="_x0000_s2049" type="#_x0000_t75" alt="" style="position:absolute;margin-left:-55.75pt;margin-top:-83.25pt;width:609.6pt;height:793.9pt;z-index:-251658752;mso-wrap-edited:f;mso-width-percent:0;mso-height-percent:0;mso-position-horizontal-relative:margin;mso-position-vertical-relative:margin;mso-width-percent:0;mso-height-percent:0" o:allowincell="f">
          <v:imagedata r:id="rId1" o:title="V CC logo (hoja)-01"/>
          <w10:wrap anchorx="margin" anchory="margin"/>
        </v:shape>
      </w:pict>
    </w:r>
  </w:p>
  <w:p w14:paraId="04D8DA32" w14:textId="173C227D" w:rsidR="009A5D8A" w:rsidRDefault="009A5D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5CDC"/>
    <w:multiLevelType w:val="hybridMultilevel"/>
    <w:tmpl w:val="9E9A14D4"/>
    <w:lvl w:ilvl="0" w:tplc="7C7AF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81651"/>
    <w:multiLevelType w:val="multilevel"/>
    <w:tmpl w:val="C44E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940A7E"/>
    <w:multiLevelType w:val="hybridMultilevel"/>
    <w:tmpl w:val="6882AEDC"/>
    <w:lvl w:ilvl="0" w:tplc="07745A36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B3993"/>
    <w:multiLevelType w:val="hybridMultilevel"/>
    <w:tmpl w:val="5BECC18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D1F0A"/>
    <w:multiLevelType w:val="hybridMultilevel"/>
    <w:tmpl w:val="F3DAB840"/>
    <w:lvl w:ilvl="0" w:tplc="07745A36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F2F6D95"/>
    <w:multiLevelType w:val="multilevel"/>
    <w:tmpl w:val="57B0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4D216E"/>
    <w:multiLevelType w:val="multilevel"/>
    <w:tmpl w:val="6732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CF417F"/>
    <w:multiLevelType w:val="multilevel"/>
    <w:tmpl w:val="C438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B75F99"/>
    <w:multiLevelType w:val="multilevel"/>
    <w:tmpl w:val="86DE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3271F6"/>
    <w:multiLevelType w:val="hybridMultilevel"/>
    <w:tmpl w:val="4C500160"/>
    <w:lvl w:ilvl="0" w:tplc="56A209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D4D4B8E"/>
    <w:multiLevelType w:val="multilevel"/>
    <w:tmpl w:val="9D40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5C101A"/>
    <w:multiLevelType w:val="hybridMultilevel"/>
    <w:tmpl w:val="4686D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40839"/>
    <w:multiLevelType w:val="hybridMultilevel"/>
    <w:tmpl w:val="1E04DC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D22411"/>
    <w:multiLevelType w:val="hybridMultilevel"/>
    <w:tmpl w:val="9732D352"/>
    <w:lvl w:ilvl="0" w:tplc="B5A292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6782F"/>
    <w:multiLevelType w:val="hybridMultilevel"/>
    <w:tmpl w:val="1B060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95650"/>
    <w:multiLevelType w:val="multilevel"/>
    <w:tmpl w:val="16F0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14"/>
  </w:num>
  <w:num w:numId="7">
    <w:abstractNumId w:val="11"/>
  </w:num>
  <w:num w:numId="8">
    <w:abstractNumId w:val="1"/>
  </w:num>
  <w:num w:numId="9">
    <w:abstractNumId w:val="7"/>
  </w:num>
  <w:num w:numId="10">
    <w:abstractNumId w:val="15"/>
  </w:num>
  <w:num w:numId="11">
    <w:abstractNumId w:val="13"/>
  </w:num>
  <w:num w:numId="12">
    <w:abstractNumId w:val="4"/>
  </w:num>
  <w:num w:numId="13">
    <w:abstractNumId w:val="2"/>
  </w:num>
  <w:num w:numId="14">
    <w:abstractNumId w:val="12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64B"/>
    <w:rsid w:val="00022666"/>
    <w:rsid w:val="00075C5F"/>
    <w:rsid w:val="0007745F"/>
    <w:rsid w:val="000D3E1C"/>
    <w:rsid w:val="000F7291"/>
    <w:rsid w:val="00122FEB"/>
    <w:rsid w:val="00173620"/>
    <w:rsid w:val="00181FD6"/>
    <w:rsid w:val="0018542C"/>
    <w:rsid w:val="0019270D"/>
    <w:rsid w:val="002218FD"/>
    <w:rsid w:val="00233750"/>
    <w:rsid w:val="002472A8"/>
    <w:rsid w:val="002B1807"/>
    <w:rsid w:val="002E082D"/>
    <w:rsid w:val="002E5C6F"/>
    <w:rsid w:val="002F1EB6"/>
    <w:rsid w:val="00351C7C"/>
    <w:rsid w:val="0038546C"/>
    <w:rsid w:val="003A5BD5"/>
    <w:rsid w:val="003C020D"/>
    <w:rsid w:val="003D6865"/>
    <w:rsid w:val="003E6CD9"/>
    <w:rsid w:val="00402E08"/>
    <w:rsid w:val="004533B2"/>
    <w:rsid w:val="00463409"/>
    <w:rsid w:val="004B0676"/>
    <w:rsid w:val="004B3C2D"/>
    <w:rsid w:val="004E45AD"/>
    <w:rsid w:val="0050564B"/>
    <w:rsid w:val="00530D52"/>
    <w:rsid w:val="005356A9"/>
    <w:rsid w:val="00550908"/>
    <w:rsid w:val="005C3006"/>
    <w:rsid w:val="005E04EF"/>
    <w:rsid w:val="005E1438"/>
    <w:rsid w:val="006241F7"/>
    <w:rsid w:val="00645ADF"/>
    <w:rsid w:val="006675F1"/>
    <w:rsid w:val="006D6F12"/>
    <w:rsid w:val="007131E2"/>
    <w:rsid w:val="00755262"/>
    <w:rsid w:val="00782D2C"/>
    <w:rsid w:val="00795F24"/>
    <w:rsid w:val="007B3A4E"/>
    <w:rsid w:val="007D2D5B"/>
    <w:rsid w:val="007E42EB"/>
    <w:rsid w:val="007F4B15"/>
    <w:rsid w:val="008001E8"/>
    <w:rsid w:val="008059D8"/>
    <w:rsid w:val="00832AAD"/>
    <w:rsid w:val="008641FD"/>
    <w:rsid w:val="008661EE"/>
    <w:rsid w:val="008E26F4"/>
    <w:rsid w:val="008E7081"/>
    <w:rsid w:val="0090356E"/>
    <w:rsid w:val="00922866"/>
    <w:rsid w:val="009411BB"/>
    <w:rsid w:val="0098437C"/>
    <w:rsid w:val="009A5D8A"/>
    <w:rsid w:val="009D071E"/>
    <w:rsid w:val="009D7D9A"/>
    <w:rsid w:val="009E5559"/>
    <w:rsid w:val="00A23583"/>
    <w:rsid w:val="00A35E9E"/>
    <w:rsid w:val="00A721BC"/>
    <w:rsid w:val="00A76F58"/>
    <w:rsid w:val="00AB6FC2"/>
    <w:rsid w:val="00AB7F71"/>
    <w:rsid w:val="00AD091F"/>
    <w:rsid w:val="00AD238E"/>
    <w:rsid w:val="00AD23E5"/>
    <w:rsid w:val="00AD64FB"/>
    <w:rsid w:val="00AE4C5F"/>
    <w:rsid w:val="00BC7312"/>
    <w:rsid w:val="00BF6468"/>
    <w:rsid w:val="00C14DDA"/>
    <w:rsid w:val="00C46F1B"/>
    <w:rsid w:val="00C9076F"/>
    <w:rsid w:val="00CB4A13"/>
    <w:rsid w:val="00CC55D1"/>
    <w:rsid w:val="00CD7605"/>
    <w:rsid w:val="00CE792E"/>
    <w:rsid w:val="00D2768E"/>
    <w:rsid w:val="00D62582"/>
    <w:rsid w:val="00D85B7D"/>
    <w:rsid w:val="00DA66E4"/>
    <w:rsid w:val="00DB4790"/>
    <w:rsid w:val="00DB60FA"/>
    <w:rsid w:val="00E5748E"/>
    <w:rsid w:val="00EC0676"/>
    <w:rsid w:val="00EE0B50"/>
    <w:rsid w:val="00EE5304"/>
    <w:rsid w:val="00EE6DA9"/>
    <w:rsid w:val="00F460EF"/>
    <w:rsid w:val="00F60802"/>
    <w:rsid w:val="00F66D25"/>
    <w:rsid w:val="00F85187"/>
    <w:rsid w:val="00F96BC6"/>
    <w:rsid w:val="00FB7510"/>
    <w:rsid w:val="00FD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DBCBC9"/>
  <w15:chartTrackingRefBased/>
  <w15:docId w15:val="{E0E7BA8C-8987-844C-A07F-3ECB0EEF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A5B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56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50564B"/>
  </w:style>
  <w:style w:type="character" w:styleId="Textoennegrita">
    <w:name w:val="Strong"/>
    <w:basedOn w:val="Fuentedeprrafopredeter"/>
    <w:uiPriority w:val="22"/>
    <w:qFormat/>
    <w:rsid w:val="0050564B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5056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0564B"/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0564B"/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styleId="Prrafodelista">
    <w:name w:val="List Paragraph"/>
    <w:aliases w:val="4 Viñ 1nivel,Numeración 1,Cuadrícula media 1 - Énfasis 21,Listas,lp1,CNBV Parrafo1,List Paragraph-Thesis,List Paragraph1,Dot pt,List Paragraph Char Char Char,Indicator Text,Numbered Para 1,No Spacing1,Párrafo de lista1,Bullet List,列出段落"/>
    <w:basedOn w:val="Normal"/>
    <w:link w:val="PrrafodelistaCar"/>
    <w:uiPriority w:val="34"/>
    <w:qFormat/>
    <w:rsid w:val="0050564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A5B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A5BD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A5BD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A5BD5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0F7291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61EE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61EE"/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9A5D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5D8A"/>
  </w:style>
  <w:style w:type="paragraph" w:styleId="Piedepgina">
    <w:name w:val="footer"/>
    <w:basedOn w:val="Normal"/>
    <w:link w:val="PiedepginaCar"/>
    <w:uiPriority w:val="99"/>
    <w:unhideWhenUsed/>
    <w:rsid w:val="009A5D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D8A"/>
  </w:style>
  <w:style w:type="paragraph" w:styleId="Textodeglobo">
    <w:name w:val="Balloon Text"/>
    <w:basedOn w:val="Normal"/>
    <w:link w:val="TextodegloboCar"/>
    <w:uiPriority w:val="99"/>
    <w:semiHidden/>
    <w:unhideWhenUsed/>
    <w:rsid w:val="009A5D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D8A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aliases w:val="4 Viñ 1nivel Car,Numeración 1 Car,Cuadrícula media 1 - Énfasis 21 Car,Listas Car,lp1 Car,CNBV Parrafo1 Car,List Paragraph-Thesis Car,List Paragraph1 Car,Dot pt Car,List Paragraph Char Char Char Car,Indicator Text Car,No Spacing1 Car"/>
    <w:link w:val="Prrafodelista"/>
    <w:uiPriority w:val="34"/>
    <w:qFormat/>
    <w:locked/>
    <w:rsid w:val="00AD6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9DB0E-7B43-4911-B2D2-A33656CE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1477</Words>
  <Characters>8126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FUNCO</Company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Huesca</dc:creator>
  <cp:keywords/>
  <dc:description/>
  <cp:lastModifiedBy>Eunice Rosales </cp:lastModifiedBy>
  <cp:revision>2</cp:revision>
  <dcterms:created xsi:type="dcterms:W3CDTF">2021-06-07T17:00:00Z</dcterms:created>
  <dcterms:modified xsi:type="dcterms:W3CDTF">2021-06-07T17:00:00Z</dcterms:modified>
</cp:coreProperties>
</file>