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782CFD" w:rsidP="00CA4624">
      <w:pPr>
        <w:tabs>
          <w:tab w:val="left" w:pos="8505"/>
        </w:tabs>
        <w:spacing w:after="0" w:line="240" w:lineRule="auto"/>
        <w:ind w:left="709" w:right="424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>
        <w:rPr>
          <w:rFonts w:ascii="Calibri" w:hAnsi="Calibri" w:cs="Arial Hebrew Scholar"/>
          <w:sz w:val="24"/>
          <w:szCs w:val="24"/>
        </w:rPr>
        <w:t>2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9 de </w:t>
      </w:r>
      <w:r>
        <w:rPr>
          <w:rFonts w:ascii="Calibri" w:hAnsi="Calibri" w:cs="Arial Hebrew Scholar"/>
          <w:sz w:val="24"/>
          <w:szCs w:val="24"/>
        </w:rPr>
        <w:t>marzo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57449D" w:rsidRDefault="00991D8B" w:rsidP="00CA4624">
      <w:pPr>
        <w:pStyle w:val="Ttulo1"/>
        <w:ind w:left="709" w:right="424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57449D">
        <w:rPr>
          <w:rFonts w:asciiTheme="minorHAnsi" w:hAnsiTheme="minorHAnsi"/>
          <w:b/>
          <w:color w:val="000000" w:themeColor="text1"/>
          <w:sz w:val="26"/>
          <w:szCs w:val="26"/>
        </w:rPr>
        <w:t>CC. Cons</w:t>
      </w:r>
      <w:bookmarkStart w:id="0" w:name="_GoBack"/>
      <w:bookmarkEnd w:id="0"/>
      <w:r w:rsidRPr="0057449D">
        <w:rPr>
          <w:rFonts w:asciiTheme="minorHAnsi" w:hAnsiTheme="minorHAnsi"/>
          <w:b/>
          <w:color w:val="000000" w:themeColor="text1"/>
          <w:sz w:val="26"/>
          <w:szCs w:val="26"/>
        </w:rPr>
        <w:t>ejeros del Consejo Consultivo.</w:t>
      </w:r>
    </w:p>
    <w:p w:rsidR="00991D8B" w:rsidRPr="006240BD" w:rsidRDefault="00991D8B" w:rsidP="00CA4624">
      <w:pPr>
        <w:tabs>
          <w:tab w:val="left" w:pos="8505"/>
        </w:tabs>
        <w:spacing w:after="0" w:line="240" w:lineRule="auto"/>
        <w:ind w:left="709" w:right="424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991D8B" w:rsidRPr="006240BD" w:rsidRDefault="00991D8B" w:rsidP="00CA4624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>, me permito convocarlos a la I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>jueves 7 de abril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17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:00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240BD">
        <w:rPr>
          <w:rFonts w:ascii="Calibri" w:hAnsi="Calibri" w:cs="Times New Roman"/>
          <w:sz w:val="26"/>
          <w:szCs w:val="26"/>
        </w:rPr>
        <w:t>ódigo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240BD" w:rsidRDefault="001969A1" w:rsidP="00CA4624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 xml:space="preserve">Dicha </w:t>
      </w:r>
      <w:r w:rsidRPr="00CA4624">
        <w:rPr>
          <w:rFonts w:ascii="Calibri" w:hAnsi="Calibri" w:cs="Times New Roman"/>
          <w:sz w:val="26"/>
          <w:szCs w:val="26"/>
        </w:rPr>
        <w:t>sesión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DA1066" w:rsidRDefault="008C5752" w:rsidP="00CA4624">
      <w:pPr>
        <w:pStyle w:val="Ttulo2"/>
        <w:ind w:left="851" w:right="283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57449D">
        <w:rPr>
          <w:rFonts w:asciiTheme="minorHAnsi" w:hAnsiTheme="minorHAnsi"/>
          <w:b/>
          <w:color w:val="000000" w:themeColor="text1"/>
          <w:u w:val="single"/>
        </w:rPr>
        <w:t>ORDEN</w:t>
      </w:r>
      <w:r w:rsidRPr="00DA1066">
        <w:rPr>
          <w:rFonts w:asciiTheme="minorHAnsi" w:hAnsiTheme="minorHAnsi"/>
          <w:b/>
          <w:color w:val="000000" w:themeColor="text1"/>
          <w:u w:val="single"/>
        </w:rPr>
        <w:t xml:space="preserve"> DEL DÍA</w:t>
      </w:r>
    </w:p>
    <w:p w:rsidR="007762D3" w:rsidRPr="006240BD" w:rsidRDefault="008E5C47" w:rsidP="00CA4624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240BD" w:rsidRDefault="008C5752" w:rsidP="00CA4624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CA4624">
      <w:pPr>
        <w:tabs>
          <w:tab w:val="left" w:pos="8505"/>
        </w:tabs>
        <w:spacing w:before="240" w:after="0" w:line="240" w:lineRule="auto"/>
        <w:ind w:left="851" w:right="28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265704" w:rsidRPr="006240BD" w:rsidRDefault="008E5C47" w:rsidP="00CA4624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57449D">
        <w:rPr>
          <w:rFonts w:ascii="Calibri" w:hAnsi="Calibri" w:cs="Arial Hebrew Scholar"/>
          <w:b/>
          <w:sz w:val="26"/>
          <w:szCs w:val="26"/>
        </w:rPr>
        <w:t>III.</w:t>
      </w:r>
      <w:r w:rsidR="00782CFD" w:rsidRPr="0057449D">
        <w:rPr>
          <w:rFonts w:ascii="Calibri" w:hAnsi="Calibri" w:cs="Arial Hebrew Scholar"/>
          <w:b/>
          <w:sz w:val="26"/>
          <w:szCs w:val="26"/>
        </w:rPr>
        <w:t>1</w:t>
      </w:r>
      <w:r w:rsidR="005E47CD" w:rsidRPr="0057449D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6140F3" w:rsidRPr="006240BD">
        <w:rPr>
          <w:rFonts w:ascii="Calibri" w:hAnsi="Calibri" w:cs="Arial Hebrew Scholar"/>
          <w:sz w:val="26"/>
          <w:szCs w:val="26"/>
        </w:rPr>
        <w:t>Elecci</w:t>
      </w:r>
      <w:r w:rsidR="006140F3" w:rsidRPr="006240BD">
        <w:rPr>
          <w:rFonts w:ascii="Calibri" w:hAnsi="Calibri" w:cs="Times New Roman"/>
          <w:sz w:val="26"/>
          <w:szCs w:val="26"/>
        </w:rPr>
        <w:t>ón</w:t>
      </w:r>
      <w:r w:rsidR="006140F3" w:rsidRPr="006240BD">
        <w:rPr>
          <w:rFonts w:ascii="Calibri" w:hAnsi="Calibri" w:cs="Arial Hebrew Scholar"/>
          <w:sz w:val="26"/>
          <w:szCs w:val="26"/>
        </w:rPr>
        <w:t xml:space="preserve"> del Presidente del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Consejo Consultivo.</w:t>
      </w:r>
    </w:p>
    <w:p w:rsidR="00244363" w:rsidRPr="006240BD" w:rsidRDefault="008E5C47" w:rsidP="00CA4624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sz w:val="26"/>
          <w:szCs w:val="26"/>
        </w:rPr>
      </w:pPr>
      <w:r w:rsidRPr="0057449D">
        <w:rPr>
          <w:rFonts w:ascii="Calibri" w:hAnsi="Calibri" w:cs="Arial Hebrew Scholar"/>
          <w:b/>
          <w:sz w:val="26"/>
          <w:szCs w:val="26"/>
        </w:rPr>
        <w:t>III.</w:t>
      </w:r>
      <w:r w:rsidR="00782CFD" w:rsidRPr="0057449D">
        <w:rPr>
          <w:rFonts w:ascii="Calibri" w:hAnsi="Calibri" w:cs="Arial Hebrew Scholar"/>
          <w:b/>
          <w:sz w:val="26"/>
          <w:szCs w:val="26"/>
        </w:rPr>
        <w:t>2</w:t>
      </w:r>
      <w:r w:rsidR="005E47CD" w:rsidRPr="0057449D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B002D9" w:rsidRPr="006240BD">
        <w:rPr>
          <w:rFonts w:ascii="Calibri" w:hAnsi="Calibri" w:cs="Arial Hebrew Scholar"/>
          <w:sz w:val="26"/>
          <w:szCs w:val="26"/>
        </w:rPr>
        <w:t>Acuerdo de fechas y horario de Reuniones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 Consultivo </w:t>
      </w:r>
      <w:r w:rsidR="004B207C" w:rsidRPr="006240BD">
        <w:rPr>
          <w:rFonts w:ascii="Calibri" w:hAnsi="Calibri" w:cs="Arial Hebrew Scholar"/>
          <w:sz w:val="26"/>
          <w:szCs w:val="26"/>
        </w:rPr>
        <w:t>durante</w:t>
      </w:r>
      <w:r w:rsidR="00AA0EAC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>
        <w:rPr>
          <w:rFonts w:ascii="Calibri" w:hAnsi="Calibri" w:cs="Arial Hebrew Scholar"/>
          <w:sz w:val="26"/>
          <w:szCs w:val="26"/>
        </w:rPr>
        <w:t>el 2016</w:t>
      </w:r>
      <w:r w:rsidR="001969A1" w:rsidRPr="006240BD">
        <w:rPr>
          <w:rFonts w:ascii="Calibri" w:hAnsi="Calibri" w:cs="Arial Hebrew Scholar"/>
          <w:sz w:val="26"/>
          <w:szCs w:val="26"/>
        </w:rPr>
        <w:t>.</w:t>
      </w:r>
    </w:p>
    <w:p w:rsidR="00782CFD" w:rsidRDefault="005E47CD" w:rsidP="00CA4624">
      <w:pPr>
        <w:tabs>
          <w:tab w:val="left" w:pos="8505"/>
        </w:tabs>
        <w:spacing w:before="240" w:after="0" w:line="240" w:lineRule="auto"/>
        <w:ind w:left="851" w:right="28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CA4624">
      <w:pPr>
        <w:pStyle w:val="Prrafodelista"/>
        <w:tabs>
          <w:tab w:val="left" w:pos="8505"/>
        </w:tabs>
        <w:spacing w:before="240" w:line="720" w:lineRule="auto"/>
        <w:ind w:left="851" w:right="283"/>
        <w:jc w:val="center"/>
        <w:rPr>
          <w:rFonts w:ascii="Calibri" w:hAnsi="Calibri" w:cs="Arial Hebrew Scholar"/>
          <w:b/>
          <w:sz w:val="26"/>
          <w:szCs w:val="26"/>
        </w:rPr>
      </w:pPr>
      <w:r w:rsidRPr="0057449D">
        <w:rPr>
          <w:rFonts w:cs="Arial Hebrew Scholar"/>
          <w:b/>
          <w:sz w:val="24"/>
          <w:szCs w:val="24"/>
        </w:rPr>
        <w:t>Atentamente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:rsidR="001969A1" w:rsidRPr="006240BD" w:rsidRDefault="001969A1" w:rsidP="00CA4624">
      <w:pPr>
        <w:pStyle w:val="Prrafodelista"/>
        <w:tabs>
          <w:tab w:val="left" w:pos="8505"/>
        </w:tabs>
        <w:spacing w:before="240" w:after="0" w:line="240" w:lineRule="auto"/>
        <w:ind w:left="851" w:right="28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240BD" w:rsidRDefault="00B21B4B" w:rsidP="00CA4624">
      <w:pPr>
        <w:pStyle w:val="Prrafodelista"/>
        <w:tabs>
          <w:tab w:val="left" w:pos="8505"/>
        </w:tabs>
        <w:spacing w:after="0" w:line="240" w:lineRule="auto"/>
        <w:ind w:left="851" w:right="28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240BD" w:rsidSect="00782CFD">
      <w:headerReference w:type="default" r:id="rId8"/>
      <w:pgSz w:w="12240" w:h="15840"/>
      <w:pgMar w:top="1942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50" w:rsidRDefault="00B90250" w:rsidP="00991D8B">
      <w:pPr>
        <w:spacing w:after="0" w:line="240" w:lineRule="auto"/>
      </w:pPr>
      <w:r>
        <w:separator/>
      </w:r>
    </w:p>
  </w:endnote>
  <w:endnote w:type="continuationSeparator" w:id="0">
    <w:p w:rsidR="00B90250" w:rsidRDefault="00B90250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50" w:rsidRDefault="00B90250" w:rsidP="00991D8B">
      <w:pPr>
        <w:spacing w:after="0" w:line="240" w:lineRule="auto"/>
      </w:pPr>
      <w:r>
        <w:separator/>
      </w:r>
    </w:p>
  </w:footnote>
  <w:footnote w:type="continuationSeparator" w:id="0">
    <w:p w:rsidR="00B90250" w:rsidRDefault="00B90250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67007A">
    <w:pPr>
      <w:pStyle w:val="Encabezado"/>
    </w:pPr>
    <w:r>
      <w:rPr>
        <w:noProof/>
        <w:lang w:eastAsia="es-MX"/>
      </w:rPr>
      <w:drawing>
        <wp:inline distT="0" distB="0" distL="0" distR="0" wp14:anchorId="0BEE5855" wp14:editId="20B4BFB4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186C7B"/>
    <w:rsid w:val="001969A1"/>
    <w:rsid w:val="001F4EA3"/>
    <w:rsid w:val="00244363"/>
    <w:rsid w:val="00265704"/>
    <w:rsid w:val="002E130B"/>
    <w:rsid w:val="00361EB5"/>
    <w:rsid w:val="003D4090"/>
    <w:rsid w:val="004B207C"/>
    <w:rsid w:val="00542A9E"/>
    <w:rsid w:val="0057449D"/>
    <w:rsid w:val="00574EEC"/>
    <w:rsid w:val="005E47CD"/>
    <w:rsid w:val="006140F3"/>
    <w:rsid w:val="006240BD"/>
    <w:rsid w:val="00657E0C"/>
    <w:rsid w:val="0067007A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681A"/>
    <w:rsid w:val="008E5C47"/>
    <w:rsid w:val="0091035A"/>
    <w:rsid w:val="00916D0E"/>
    <w:rsid w:val="009323C8"/>
    <w:rsid w:val="00991D8B"/>
    <w:rsid w:val="009C1CD4"/>
    <w:rsid w:val="00A57333"/>
    <w:rsid w:val="00AA0EAC"/>
    <w:rsid w:val="00B002D9"/>
    <w:rsid w:val="00B21B4B"/>
    <w:rsid w:val="00B6592B"/>
    <w:rsid w:val="00B90250"/>
    <w:rsid w:val="00BC4600"/>
    <w:rsid w:val="00BC6F35"/>
    <w:rsid w:val="00CA4624"/>
    <w:rsid w:val="00CE7889"/>
    <w:rsid w:val="00D157DA"/>
    <w:rsid w:val="00DA1066"/>
    <w:rsid w:val="00DF0A21"/>
    <w:rsid w:val="00E719C3"/>
    <w:rsid w:val="00F4733C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4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74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7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166F-0E9A-4342-A995-53A116E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4</cp:revision>
  <cp:lastPrinted>2016-03-29T22:31:00Z</cp:lastPrinted>
  <dcterms:created xsi:type="dcterms:W3CDTF">2016-09-26T18:33:00Z</dcterms:created>
  <dcterms:modified xsi:type="dcterms:W3CDTF">2016-10-12T21:50:00Z</dcterms:modified>
</cp:coreProperties>
</file>