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C7B65" w14:textId="4BE47F54" w:rsidR="00C77BF4" w:rsidRPr="00E27B5B" w:rsidRDefault="002C29A7" w:rsidP="002B1314">
      <w:pPr>
        <w:tabs>
          <w:tab w:val="left" w:pos="142"/>
        </w:tabs>
        <w:jc w:val="both"/>
        <w:rPr>
          <w:rFonts w:ascii="ITC Avant Garde" w:hAnsi="ITC Avant Garde" w:cs="Arial"/>
          <w:sz w:val="22"/>
          <w:szCs w:val="22"/>
        </w:rPr>
      </w:pPr>
      <w:r w:rsidRPr="00E27B5B">
        <w:rPr>
          <w:rFonts w:ascii="ITC Avant Garde" w:hAnsi="ITC Avant Garde" w:cs="Arial"/>
          <w:sz w:val="22"/>
          <w:szCs w:val="22"/>
        </w:rPr>
        <w:t xml:space="preserve">En la Ciudad de México, siendo las 15 horas con 15 minutos, del 11 de junio de 2020, a través de medios electrónicos de comunicación a distancia y de conformidad con el artículo 34 de la Ley Federal de Telecomunicaciones y Radiodifusión, en relación con el artículo 17, fracción XI; 4, último párrafo, 78 y 79 del Estatuto Orgánico del Instituto Federal de Telecomunicaciones, y 8,12, 15, 16, 17, 18 y 22, fracción II, de las Reglas de Operación del Consejo Consultivo del Instituto Federal de Telecomunicaciones, se </w:t>
      </w:r>
      <w:r w:rsidR="00E27B5B" w:rsidRPr="00E27B5B">
        <w:rPr>
          <w:rFonts w:ascii="ITC Avant Garde" w:hAnsi="ITC Avant Garde" w:cs="Arial"/>
          <w:sz w:val="22"/>
          <w:szCs w:val="22"/>
        </w:rPr>
        <w:t>celebró</w:t>
      </w:r>
      <w:r w:rsidRPr="00E27B5B">
        <w:rPr>
          <w:rFonts w:ascii="ITC Avant Garde" w:hAnsi="ITC Avant Garde" w:cs="Arial"/>
          <w:sz w:val="22"/>
          <w:szCs w:val="22"/>
        </w:rPr>
        <w:t xml:space="preserve"> la:</w:t>
      </w:r>
    </w:p>
    <w:p w14:paraId="55F6154C" w14:textId="341682FA" w:rsidR="009B6A6B" w:rsidRPr="00E27B5B" w:rsidRDefault="0030367B" w:rsidP="00032909">
      <w:pPr>
        <w:spacing w:after="0"/>
        <w:jc w:val="center"/>
        <w:rPr>
          <w:rFonts w:ascii="ITC Avant Garde" w:hAnsi="ITC Avant Garde" w:cs="Arial"/>
          <w:b/>
          <w:sz w:val="22"/>
          <w:szCs w:val="22"/>
        </w:rPr>
      </w:pPr>
      <w:r w:rsidRPr="00E27B5B">
        <w:rPr>
          <w:rFonts w:ascii="ITC Avant Garde" w:hAnsi="ITC Avant Garde" w:cs="Arial"/>
          <w:b/>
          <w:sz w:val="22"/>
          <w:szCs w:val="22"/>
        </w:rPr>
        <w:t>PRIMERA</w:t>
      </w:r>
      <w:r w:rsidR="00443E92" w:rsidRPr="00E27B5B">
        <w:rPr>
          <w:rFonts w:ascii="ITC Avant Garde" w:hAnsi="ITC Avant Garde" w:cs="Arial"/>
          <w:b/>
          <w:sz w:val="22"/>
          <w:szCs w:val="22"/>
        </w:rPr>
        <w:t xml:space="preserve"> </w:t>
      </w:r>
      <w:r w:rsidR="009B6A6B" w:rsidRPr="00E27B5B">
        <w:rPr>
          <w:rFonts w:ascii="ITC Avant Garde" w:hAnsi="ITC Avant Garde" w:cs="Arial"/>
          <w:b/>
          <w:sz w:val="22"/>
          <w:szCs w:val="22"/>
        </w:rPr>
        <w:t xml:space="preserve">SESIÓN </w:t>
      </w:r>
      <w:r w:rsidR="006B211C" w:rsidRPr="00E27B5B">
        <w:rPr>
          <w:rFonts w:ascii="ITC Avant Garde" w:hAnsi="ITC Avant Garde" w:cs="Arial"/>
          <w:b/>
          <w:sz w:val="22"/>
          <w:szCs w:val="22"/>
        </w:rPr>
        <w:t xml:space="preserve">ORDINARIA </w:t>
      </w:r>
      <w:r w:rsidR="009B6A6B" w:rsidRPr="00E27B5B">
        <w:rPr>
          <w:rFonts w:ascii="ITC Avant Garde" w:hAnsi="ITC Avant Garde" w:cs="Arial"/>
          <w:b/>
          <w:sz w:val="22"/>
          <w:szCs w:val="22"/>
        </w:rPr>
        <w:t xml:space="preserve">DE </w:t>
      </w:r>
      <w:r w:rsidR="00D02869" w:rsidRPr="00E27B5B">
        <w:rPr>
          <w:rFonts w:ascii="ITC Avant Garde" w:hAnsi="ITC Avant Garde" w:cs="Arial"/>
          <w:b/>
          <w:sz w:val="22"/>
          <w:szCs w:val="22"/>
        </w:rPr>
        <w:t>2020</w:t>
      </w:r>
    </w:p>
    <w:p w14:paraId="5C9BEA6F" w14:textId="56F4267B" w:rsidR="009B6A6B" w:rsidRPr="00E27B5B" w:rsidRDefault="0080431A" w:rsidP="00032909">
      <w:pPr>
        <w:spacing w:after="0"/>
        <w:jc w:val="center"/>
        <w:rPr>
          <w:rFonts w:ascii="ITC Avant Garde" w:hAnsi="ITC Avant Garde" w:cs="Arial"/>
          <w:b/>
          <w:sz w:val="22"/>
          <w:szCs w:val="22"/>
        </w:rPr>
      </w:pPr>
      <w:r w:rsidRPr="00E27B5B">
        <w:rPr>
          <w:rFonts w:ascii="ITC Avant Garde" w:hAnsi="ITC Avant Garde" w:cs="Arial"/>
          <w:b/>
          <w:sz w:val="22"/>
          <w:szCs w:val="22"/>
        </w:rPr>
        <w:t>V</w:t>
      </w:r>
      <w:r w:rsidR="005C7A1B" w:rsidRPr="00E27B5B">
        <w:rPr>
          <w:rFonts w:ascii="ITC Avant Garde" w:hAnsi="ITC Avant Garde" w:cs="Arial"/>
          <w:b/>
          <w:sz w:val="22"/>
          <w:szCs w:val="22"/>
        </w:rPr>
        <w:t xml:space="preserve"> CONSEJO CONSULTIVO</w:t>
      </w:r>
    </w:p>
    <w:p w14:paraId="3A479D3A" w14:textId="44D974FE" w:rsidR="00FC7C57" w:rsidRPr="00E27B5B" w:rsidRDefault="005C7A1B" w:rsidP="00C77BF4">
      <w:pPr>
        <w:spacing w:after="0"/>
        <w:jc w:val="center"/>
        <w:rPr>
          <w:rFonts w:ascii="ITC Avant Garde" w:hAnsi="ITC Avant Garde" w:cs="Arial"/>
          <w:b/>
          <w:sz w:val="22"/>
          <w:szCs w:val="22"/>
        </w:rPr>
      </w:pPr>
      <w:r w:rsidRPr="00E27B5B">
        <w:rPr>
          <w:rFonts w:ascii="ITC Avant Garde" w:hAnsi="ITC Avant Garde" w:cs="Arial"/>
          <w:b/>
          <w:sz w:val="22"/>
          <w:szCs w:val="22"/>
        </w:rPr>
        <w:t>DEL INSTITUTO FEDERAL DE TELECOMUNICACIONES</w:t>
      </w:r>
    </w:p>
    <w:p w14:paraId="63A6757E" w14:textId="5E60F982" w:rsidR="00E237D5" w:rsidRPr="00E27B5B" w:rsidRDefault="005C7A1B" w:rsidP="00E237D5">
      <w:pPr>
        <w:spacing w:before="240"/>
        <w:jc w:val="both"/>
        <w:rPr>
          <w:rFonts w:ascii="ITC Avant Garde" w:hAnsi="ITC Avant Garde" w:cs="Arial"/>
          <w:sz w:val="22"/>
          <w:szCs w:val="22"/>
        </w:rPr>
      </w:pPr>
      <w:r w:rsidRPr="00E27B5B">
        <w:rPr>
          <w:rFonts w:ascii="ITC Avant Garde" w:hAnsi="ITC Avant Garde" w:cs="Arial"/>
          <w:sz w:val="22"/>
          <w:szCs w:val="22"/>
        </w:rPr>
        <w:t xml:space="preserve">En la sesión estuvieron presentes </w:t>
      </w:r>
      <w:r w:rsidR="00FD2B92" w:rsidRPr="00E27B5B">
        <w:rPr>
          <w:rFonts w:ascii="ITC Avant Garde" w:hAnsi="ITC Avant Garde" w:cs="Arial"/>
          <w:sz w:val="22"/>
          <w:szCs w:val="22"/>
        </w:rPr>
        <w:t>los</w:t>
      </w:r>
      <w:r w:rsidR="006B211C" w:rsidRPr="00E27B5B">
        <w:rPr>
          <w:rFonts w:ascii="ITC Avant Garde" w:hAnsi="ITC Avant Garde" w:cs="Arial"/>
          <w:sz w:val="22"/>
          <w:szCs w:val="22"/>
        </w:rPr>
        <w:t xml:space="preserve"> Consejeros</w:t>
      </w:r>
      <w:r w:rsidRPr="00E27B5B">
        <w:rPr>
          <w:rFonts w:ascii="ITC Avant Garde" w:hAnsi="ITC Avant Garde" w:cs="Arial"/>
          <w:sz w:val="22"/>
          <w:szCs w:val="22"/>
        </w:rPr>
        <w:t>:</w:t>
      </w:r>
    </w:p>
    <w:p w14:paraId="03F64C34" w14:textId="77777777" w:rsidR="00E237D5" w:rsidRPr="00E27B5B" w:rsidRDefault="00E237D5" w:rsidP="00E237D5">
      <w:pPr>
        <w:spacing w:after="0" w:line="252" w:lineRule="auto"/>
        <w:ind w:left="360"/>
        <w:rPr>
          <w:rFonts w:ascii="ITC Avant Garde" w:hAnsi="ITC Avant Garde"/>
          <w:sz w:val="22"/>
          <w:szCs w:val="22"/>
          <w:lang w:eastAsia="es-MX"/>
        </w:rPr>
      </w:pPr>
      <w:r w:rsidRPr="00E27B5B">
        <w:rPr>
          <w:rFonts w:ascii="ITC Avant Garde" w:hAnsi="ITC Avant Garde"/>
          <w:sz w:val="22"/>
          <w:szCs w:val="22"/>
          <w:lang w:eastAsia="es-MX"/>
        </w:rPr>
        <w:t xml:space="preserve">Dra. Sara Gabriela Castellanos Pascacio </w:t>
      </w:r>
    </w:p>
    <w:p w14:paraId="1AD609CF" w14:textId="77777777" w:rsidR="00E237D5" w:rsidRPr="00E27B5B" w:rsidRDefault="00E237D5" w:rsidP="00E237D5">
      <w:pPr>
        <w:spacing w:after="0" w:line="252" w:lineRule="auto"/>
        <w:ind w:left="360"/>
        <w:rPr>
          <w:rFonts w:ascii="ITC Avant Garde" w:hAnsi="ITC Avant Garde"/>
          <w:sz w:val="22"/>
          <w:szCs w:val="22"/>
          <w:lang w:eastAsia="es-MX"/>
        </w:rPr>
      </w:pPr>
      <w:r w:rsidRPr="00E27B5B">
        <w:rPr>
          <w:rFonts w:ascii="ITC Avant Garde" w:hAnsi="ITC Avant Garde"/>
          <w:sz w:val="22"/>
          <w:szCs w:val="22"/>
          <w:lang w:eastAsia="es-MX"/>
        </w:rPr>
        <w:t xml:space="preserve">Mtra. Isabel Clavijo Mostajo </w:t>
      </w:r>
    </w:p>
    <w:p w14:paraId="20431667" w14:textId="77777777" w:rsidR="00E237D5" w:rsidRPr="00E27B5B" w:rsidRDefault="00E237D5" w:rsidP="00E237D5">
      <w:pPr>
        <w:spacing w:after="0" w:line="252" w:lineRule="auto"/>
        <w:ind w:left="360"/>
        <w:rPr>
          <w:rFonts w:ascii="ITC Avant Garde" w:hAnsi="ITC Avant Garde"/>
          <w:sz w:val="22"/>
          <w:szCs w:val="22"/>
          <w:lang w:eastAsia="es-MX"/>
        </w:rPr>
      </w:pPr>
      <w:r w:rsidRPr="00E27B5B">
        <w:rPr>
          <w:rFonts w:ascii="ITC Avant Garde" w:hAnsi="ITC Avant Garde"/>
          <w:sz w:val="22"/>
          <w:szCs w:val="22"/>
          <w:lang w:eastAsia="es-MX"/>
        </w:rPr>
        <w:t xml:space="preserve">Mtro. Mario de la Cruz Sarabia </w:t>
      </w:r>
    </w:p>
    <w:p w14:paraId="48BF3CD7" w14:textId="77777777" w:rsidR="00E237D5" w:rsidRPr="00E27B5B" w:rsidRDefault="00E237D5" w:rsidP="00E237D5">
      <w:pPr>
        <w:spacing w:after="0" w:line="252" w:lineRule="auto"/>
        <w:ind w:left="360"/>
        <w:rPr>
          <w:rFonts w:ascii="ITC Avant Garde" w:hAnsi="ITC Avant Garde"/>
          <w:sz w:val="22"/>
          <w:szCs w:val="22"/>
          <w:lang w:eastAsia="es-MX"/>
        </w:rPr>
      </w:pPr>
      <w:r w:rsidRPr="00E27B5B">
        <w:rPr>
          <w:rFonts w:ascii="ITC Avant Garde" w:hAnsi="ITC Avant Garde"/>
          <w:sz w:val="22"/>
          <w:szCs w:val="22"/>
          <w:lang w:eastAsia="es-MX"/>
        </w:rPr>
        <w:t xml:space="preserve">Dr. Ernesto M. Flores-Roux </w:t>
      </w:r>
    </w:p>
    <w:p w14:paraId="6B8DF29F" w14:textId="77777777" w:rsidR="00E237D5" w:rsidRPr="00E27B5B" w:rsidRDefault="00E237D5" w:rsidP="00E237D5">
      <w:pPr>
        <w:spacing w:after="0" w:line="252" w:lineRule="auto"/>
        <w:ind w:left="360"/>
        <w:rPr>
          <w:rFonts w:ascii="ITC Avant Garde" w:hAnsi="ITC Avant Garde"/>
          <w:sz w:val="22"/>
          <w:szCs w:val="22"/>
          <w:lang w:eastAsia="es-MX"/>
        </w:rPr>
      </w:pPr>
      <w:r w:rsidRPr="00E27B5B">
        <w:rPr>
          <w:rFonts w:ascii="ITC Avant Garde" w:hAnsi="ITC Avant Garde"/>
          <w:sz w:val="22"/>
          <w:szCs w:val="22"/>
          <w:lang w:eastAsia="es-MX"/>
        </w:rPr>
        <w:t xml:space="preserve">Ing. Gerardo Francisco González Abarca </w:t>
      </w:r>
    </w:p>
    <w:p w14:paraId="3FA1BAE4" w14:textId="77777777" w:rsidR="00E237D5" w:rsidRPr="00E27B5B" w:rsidRDefault="00E237D5" w:rsidP="00E237D5">
      <w:pPr>
        <w:spacing w:after="0" w:line="252" w:lineRule="auto"/>
        <w:ind w:left="360"/>
        <w:rPr>
          <w:rFonts w:ascii="ITC Avant Garde" w:hAnsi="ITC Avant Garde"/>
          <w:sz w:val="22"/>
          <w:szCs w:val="22"/>
          <w:lang w:eastAsia="es-MX"/>
        </w:rPr>
      </w:pPr>
      <w:r w:rsidRPr="00E27B5B">
        <w:rPr>
          <w:rFonts w:ascii="ITC Avant Garde" w:hAnsi="ITC Avant Garde"/>
          <w:sz w:val="22"/>
          <w:szCs w:val="22"/>
          <w:lang w:eastAsia="es-MX"/>
        </w:rPr>
        <w:t xml:space="preserve">Dr. Erik Huesca Morales </w:t>
      </w:r>
    </w:p>
    <w:p w14:paraId="3A8BA3DB" w14:textId="77777777" w:rsidR="00E237D5" w:rsidRPr="00E27B5B" w:rsidRDefault="00E237D5" w:rsidP="00E237D5">
      <w:pPr>
        <w:spacing w:after="0" w:line="252" w:lineRule="auto"/>
        <w:ind w:left="360"/>
        <w:rPr>
          <w:rFonts w:ascii="ITC Avant Garde" w:hAnsi="ITC Avant Garde"/>
          <w:sz w:val="22"/>
          <w:szCs w:val="22"/>
          <w:lang w:eastAsia="es-MX"/>
        </w:rPr>
      </w:pPr>
      <w:r w:rsidRPr="00E27B5B">
        <w:rPr>
          <w:rFonts w:ascii="ITC Avant Garde" w:hAnsi="ITC Avant Garde"/>
          <w:sz w:val="22"/>
          <w:szCs w:val="22"/>
          <w:lang w:eastAsia="es-MX"/>
        </w:rPr>
        <w:t xml:space="preserve">Dr. Salvador Landeros Ayala </w:t>
      </w:r>
    </w:p>
    <w:p w14:paraId="1A19D909" w14:textId="0C75D1ED" w:rsidR="00E237D5" w:rsidRPr="00E27B5B" w:rsidRDefault="00E237D5" w:rsidP="00E237D5">
      <w:pPr>
        <w:spacing w:after="0" w:line="252" w:lineRule="auto"/>
        <w:ind w:left="360"/>
        <w:rPr>
          <w:rFonts w:ascii="ITC Avant Garde" w:hAnsi="ITC Avant Garde"/>
          <w:sz w:val="22"/>
          <w:szCs w:val="22"/>
          <w:lang w:eastAsia="es-MX"/>
        </w:rPr>
      </w:pPr>
      <w:r w:rsidRPr="00E27B5B">
        <w:rPr>
          <w:rFonts w:ascii="ITC Avant Garde" w:hAnsi="ITC Avant Garde"/>
          <w:sz w:val="22"/>
          <w:szCs w:val="22"/>
          <w:lang w:eastAsia="es-MX"/>
        </w:rPr>
        <w:t>Dr</w:t>
      </w:r>
      <w:r w:rsidR="0042757B" w:rsidRPr="00E27B5B">
        <w:rPr>
          <w:rFonts w:ascii="ITC Avant Garde" w:hAnsi="ITC Avant Garde"/>
          <w:sz w:val="22"/>
          <w:szCs w:val="22"/>
          <w:lang w:eastAsia="es-MX"/>
        </w:rPr>
        <w:t>. Luis Miguel Martí</w:t>
      </w:r>
      <w:r w:rsidRPr="00E27B5B">
        <w:rPr>
          <w:rFonts w:ascii="ITC Avant Garde" w:hAnsi="ITC Avant Garde"/>
          <w:sz w:val="22"/>
          <w:szCs w:val="22"/>
          <w:lang w:eastAsia="es-MX"/>
        </w:rPr>
        <w:t xml:space="preserve">nez Cervantes </w:t>
      </w:r>
    </w:p>
    <w:p w14:paraId="6CA7E4E4" w14:textId="77777777" w:rsidR="00E237D5" w:rsidRPr="00E27B5B" w:rsidRDefault="00E237D5" w:rsidP="00E237D5">
      <w:pPr>
        <w:spacing w:after="0" w:line="252" w:lineRule="auto"/>
        <w:ind w:left="360"/>
        <w:rPr>
          <w:rFonts w:ascii="ITC Avant Garde" w:hAnsi="ITC Avant Garde"/>
          <w:sz w:val="22"/>
          <w:szCs w:val="22"/>
          <w:lang w:eastAsia="es-MX"/>
        </w:rPr>
      </w:pPr>
      <w:r w:rsidRPr="00E27B5B">
        <w:rPr>
          <w:rFonts w:ascii="ITC Avant Garde" w:hAnsi="ITC Avant Garde"/>
          <w:sz w:val="22"/>
          <w:szCs w:val="22"/>
          <w:lang w:eastAsia="es-MX"/>
        </w:rPr>
        <w:t xml:space="preserve">Lic. Jorge Fernando Negrete Pacheco </w:t>
      </w:r>
    </w:p>
    <w:p w14:paraId="0004E8A2" w14:textId="77777777" w:rsidR="00E237D5" w:rsidRPr="00E27B5B" w:rsidRDefault="00E237D5" w:rsidP="00E237D5">
      <w:pPr>
        <w:spacing w:after="0" w:line="252" w:lineRule="auto"/>
        <w:ind w:left="360"/>
        <w:rPr>
          <w:rFonts w:ascii="ITC Avant Garde" w:hAnsi="ITC Avant Garde"/>
          <w:sz w:val="22"/>
          <w:szCs w:val="22"/>
          <w:lang w:eastAsia="es-MX"/>
        </w:rPr>
      </w:pPr>
      <w:r w:rsidRPr="00E27B5B">
        <w:rPr>
          <w:rFonts w:ascii="ITC Avant Garde" w:hAnsi="ITC Avant Garde"/>
          <w:sz w:val="22"/>
          <w:szCs w:val="22"/>
          <w:lang w:eastAsia="es-MX"/>
        </w:rPr>
        <w:t xml:space="preserve">Lic. Lucía Ojeda Cárdenas </w:t>
      </w:r>
    </w:p>
    <w:p w14:paraId="575D2E3F" w14:textId="77777777" w:rsidR="00E237D5" w:rsidRPr="00E27B5B" w:rsidRDefault="00E237D5" w:rsidP="00E237D5">
      <w:pPr>
        <w:spacing w:after="0" w:line="252" w:lineRule="auto"/>
        <w:ind w:left="360"/>
        <w:rPr>
          <w:rFonts w:ascii="ITC Avant Garde" w:hAnsi="ITC Avant Garde"/>
          <w:sz w:val="22"/>
          <w:szCs w:val="22"/>
          <w:lang w:eastAsia="es-MX"/>
        </w:rPr>
      </w:pPr>
      <w:r w:rsidRPr="00E27B5B">
        <w:rPr>
          <w:rFonts w:ascii="ITC Avant Garde" w:hAnsi="ITC Avant Garde"/>
          <w:sz w:val="22"/>
          <w:szCs w:val="22"/>
          <w:lang w:eastAsia="es-MX"/>
        </w:rPr>
        <w:t xml:space="preserve">Dra. María Catalina Ovando Chico </w:t>
      </w:r>
    </w:p>
    <w:p w14:paraId="2CC404DA" w14:textId="7E24A86A" w:rsidR="00E237D5" w:rsidRPr="00E27B5B" w:rsidRDefault="0042757B" w:rsidP="00E237D5">
      <w:pPr>
        <w:spacing w:after="0" w:line="252" w:lineRule="auto"/>
        <w:ind w:left="360"/>
        <w:rPr>
          <w:rFonts w:ascii="ITC Avant Garde" w:hAnsi="ITC Avant Garde"/>
          <w:sz w:val="22"/>
          <w:szCs w:val="22"/>
          <w:lang w:eastAsia="es-MX"/>
        </w:rPr>
      </w:pPr>
      <w:r w:rsidRPr="00E27B5B">
        <w:rPr>
          <w:rFonts w:ascii="ITC Avant Garde" w:hAnsi="ITC Avant Garde"/>
          <w:sz w:val="22"/>
          <w:szCs w:val="22"/>
          <w:lang w:eastAsia="es-MX"/>
        </w:rPr>
        <w:t>Mtra. Euri</w:t>
      </w:r>
      <w:r w:rsidR="00E237D5" w:rsidRPr="00E27B5B">
        <w:rPr>
          <w:rFonts w:ascii="ITC Avant Garde" w:hAnsi="ITC Avant Garde"/>
          <w:sz w:val="22"/>
          <w:szCs w:val="22"/>
          <w:lang w:eastAsia="es-MX"/>
        </w:rPr>
        <w:t xml:space="preserve">dice Palma Salas </w:t>
      </w:r>
    </w:p>
    <w:p w14:paraId="76FAD7FD" w14:textId="77777777" w:rsidR="00E237D5" w:rsidRPr="00E27B5B" w:rsidRDefault="00E237D5" w:rsidP="00E237D5">
      <w:pPr>
        <w:spacing w:after="0" w:line="252" w:lineRule="auto"/>
        <w:ind w:left="360"/>
        <w:rPr>
          <w:rFonts w:ascii="ITC Avant Garde" w:hAnsi="ITC Avant Garde"/>
          <w:sz w:val="22"/>
          <w:szCs w:val="22"/>
          <w:lang w:eastAsia="es-MX"/>
        </w:rPr>
      </w:pPr>
      <w:r w:rsidRPr="00E27B5B">
        <w:rPr>
          <w:rFonts w:ascii="ITC Avant Garde" w:hAnsi="ITC Avant Garde"/>
          <w:sz w:val="22"/>
          <w:szCs w:val="22"/>
          <w:lang w:eastAsia="es-MX"/>
        </w:rPr>
        <w:t xml:space="preserve">Lic. Fabiola Alicia Peña Ahumada </w:t>
      </w:r>
    </w:p>
    <w:p w14:paraId="103CF8FA" w14:textId="77777777" w:rsidR="00E237D5" w:rsidRPr="00E27B5B" w:rsidRDefault="00E237D5" w:rsidP="00E237D5">
      <w:pPr>
        <w:spacing w:after="0" w:line="252" w:lineRule="auto"/>
        <w:ind w:left="360"/>
        <w:rPr>
          <w:rFonts w:ascii="ITC Avant Garde" w:hAnsi="ITC Avant Garde"/>
          <w:sz w:val="22"/>
          <w:szCs w:val="22"/>
          <w:lang w:eastAsia="es-MX"/>
        </w:rPr>
      </w:pPr>
      <w:r w:rsidRPr="00E27B5B">
        <w:rPr>
          <w:rFonts w:ascii="ITC Avant Garde" w:hAnsi="ITC Avant Garde"/>
          <w:sz w:val="22"/>
          <w:szCs w:val="22"/>
          <w:lang w:eastAsia="es-MX"/>
        </w:rPr>
        <w:t xml:space="preserve">Lic. Armida Sánchez Arellano </w:t>
      </w:r>
    </w:p>
    <w:p w14:paraId="0E28503C" w14:textId="77777777" w:rsidR="00E237D5" w:rsidRPr="00E27B5B" w:rsidRDefault="00E237D5" w:rsidP="00E237D5">
      <w:pPr>
        <w:spacing w:after="0" w:line="252" w:lineRule="auto"/>
        <w:ind w:left="360"/>
        <w:rPr>
          <w:rFonts w:ascii="ITC Avant Garde" w:hAnsi="ITC Avant Garde"/>
          <w:sz w:val="22"/>
          <w:szCs w:val="22"/>
          <w:lang w:eastAsia="es-MX"/>
        </w:rPr>
      </w:pPr>
      <w:r w:rsidRPr="00E27B5B">
        <w:rPr>
          <w:rFonts w:ascii="ITC Avant Garde" w:hAnsi="ITC Avant Garde"/>
          <w:sz w:val="22"/>
          <w:szCs w:val="22"/>
          <w:lang w:eastAsia="es-MX"/>
        </w:rPr>
        <w:t>Mtro. Salomón Woldenberg Esperón</w:t>
      </w:r>
    </w:p>
    <w:p w14:paraId="2A7275D8" w14:textId="5A28C849" w:rsidR="00C77BF4" w:rsidRPr="00E27B5B" w:rsidRDefault="005C7A1B" w:rsidP="00E237D5">
      <w:pPr>
        <w:spacing w:before="240"/>
        <w:ind w:left="360"/>
        <w:jc w:val="both"/>
        <w:rPr>
          <w:rFonts w:ascii="ITC Avant Garde" w:hAnsi="ITC Avant Garde" w:cs="Arial"/>
          <w:sz w:val="22"/>
          <w:szCs w:val="22"/>
        </w:rPr>
      </w:pPr>
      <w:r w:rsidRPr="00E27B5B">
        <w:rPr>
          <w:rFonts w:ascii="ITC Avant Garde" w:hAnsi="ITC Avant Garde" w:cs="Arial"/>
          <w:sz w:val="22"/>
          <w:szCs w:val="22"/>
        </w:rPr>
        <w:t xml:space="preserve">Secretario: Juan José Crispín Borbolla </w:t>
      </w:r>
    </w:p>
    <w:p w14:paraId="279EB3EF" w14:textId="0DB51507" w:rsidR="007608B7" w:rsidRPr="00E27B5B" w:rsidRDefault="005C7A1B" w:rsidP="00FC7C57">
      <w:pPr>
        <w:jc w:val="both"/>
        <w:rPr>
          <w:rFonts w:ascii="ITC Avant Garde" w:hAnsi="ITC Avant Garde" w:cs="Arial"/>
          <w:sz w:val="22"/>
          <w:szCs w:val="22"/>
        </w:rPr>
      </w:pPr>
      <w:r w:rsidRPr="00E27B5B">
        <w:rPr>
          <w:rFonts w:ascii="ITC Avant Garde" w:hAnsi="ITC Avant Garde" w:cs="Arial"/>
          <w:sz w:val="22"/>
          <w:szCs w:val="22"/>
        </w:rPr>
        <w:t>Una vez hecho del conocimiento de los Consejeros presentes lo anterior, el Secretario del Consejo inició la sesión</w:t>
      </w:r>
      <w:r w:rsidR="00E157AB" w:rsidRPr="00E27B5B">
        <w:rPr>
          <w:rFonts w:ascii="ITC Avant Garde" w:hAnsi="ITC Avant Garde" w:cs="Arial"/>
          <w:sz w:val="22"/>
          <w:szCs w:val="22"/>
        </w:rPr>
        <w:t>,</w:t>
      </w:r>
      <w:r w:rsidRPr="00E27B5B">
        <w:rPr>
          <w:rFonts w:ascii="ITC Avant Garde" w:hAnsi="ITC Avant Garde" w:cs="Arial"/>
          <w:sz w:val="22"/>
          <w:szCs w:val="22"/>
        </w:rPr>
        <w:t xml:space="preserve"> que se </w:t>
      </w:r>
      <w:r w:rsidR="006B211C" w:rsidRPr="00E27B5B">
        <w:rPr>
          <w:rFonts w:ascii="ITC Avant Garde" w:hAnsi="ITC Avant Garde" w:cs="Arial"/>
          <w:sz w:val="22"/>
          <w:szCs w:val="22"/>
        </w:rPr>
        <w:t xml:space="preserve">llevó a cabo </w:t>
      </w:r>
      <w:r w:rsidRPr="00E27B5B">
        <w:rPr>
          <w:rFonts w:ascii="ITC Avant Garde" w:hAnsi="ITC Avant Garde" w:cs="Arial"/>
          <w:sz w:val="22"/>
          <w:szCs w:val="22"/>
        </w:rPr>
        <w:t>de conformidad con el siguiente:</w:t>
      </w:r>
    </w:p>
    <w:p w14:paraId="18CE65B8" w14:textId="1B36940F" w:rsidR="00C77BF4" w:rsidRDefault="00C77BF4" w:rsidP="00AA0EF3">
      <w:pPr>
        <w:pStyle w:val="Prrafodelista"/>
        <w:spacing w:after="0"/>
        <w:jc w:val="center"/>
        <w:rPr>
          <w:rFonts w:ascii="ITC Avant Garde" w:hAnsi="ITC Avant Garde" w:cs="Arial"/>
          <w:b/>
          <w:sz w:val="22"/>
          <w:szCs w:val="22"/>
        </w:rPr>
      </w:pPr>
    </w:p>
    <w:p w14:paraId="70DB3DE4" w14:textId="77777777" w:rsidR="00C77BF4" w:rsidRDefault="00C77BF4" w:rsidP="00AA0EF3">
      <w:pPr>
        <w:pStyle w:val="Prrafodelista"/>
        <w:spacing w:after="0"/>
        <w:jc w:val="center"/>
        <w:rPr>
          <w:rFonts w:ascii="ITC Avant Garde" w:hAnsi="ITC Avant Garde" w:cs="Arial"/>
          <w:b/>
          <w:sz w:val="22"/>
          <w:szCs w:val="22"/>
        </w:rPr>
      </w:pPr>
    </w:p>
    <w:p w14:paraId="4E799D48" w14:textId="12DAD99E" w:rsidR="00AA0EF3" w:rsidRPr="00E27B5B" w:rsidRDefault="00AA0EF3" w:rsidP="00AA0EF3">
      <w:pPr>
        <w:pStyle w:val="Prrafodelista"/>
        <w:spacing w:after="0"/>
        <w:jc w:val="center"/>
        <w:rPr>
          <w:rFonts w:ascii="ITC Avant Garde" w:hAnsi="ITC Avant Garde" w:cs="Arial"/>
          <w:b/>
          <w:sz w:val="22"/>
          <w:szCs w:val="22"/>
        </w:rPr>
      </w:pPr>
      <w:r w:rsidRPr="00E27B5B">
        <w:rPr>
          <w:rFonts w:ascii="ITC Avant Garde" w:hAnsi="ITC Avant Garde" w:cs="Arial"/>
          <w:b/>
          <w:sz w:val="22"/>
          <w:szCs w:val="22"/>
        </w:rPr>
        <w:t>ORDEN DEL DÍA</w:t>
      </w:r>
    </w:p>
    <w:p w14:paraId="2A93B23E" w14:textId="3785A7D4" w:rsidR="00AA0EF3" w:rsidRPr="00E27B5B" w:rsidRDefault="00AA0EF3" w:rsidP="00AA0EF3">
      <w:pPr>
        <w:pStyle w:val="Prrafodelista"/>
        <w:spacing w:after="0"/>
        <w:jc w:val="both"/>
        <w:rPr>
          <w:rFonts w:ascii="ITC Avant Garde" w:hAnsi="ITC Avant Garde" w:cs="Arial"/>
          <w:b/>
          <w:sz w:val="22"/>
          <w:szCs w:val="22"/>
        </w:rPr>
      </w:pPr>
    </w:p>
    <w:p w14:paraId="7F29BB41" w14:textId="7F704A71" w:rsidR="00AA0EF3" w:rsidRPr="00E27B5B" w:rsidRDefault="00AA0EF3" w:rsidP="00AA0EF3">
      <w:pPr>
        <w:pStyle w:val="Prrafodelista"/>
        <w:numPr>
          <w:ilvl w:val="0"/>
          <w:numId w:val="9"/>
        </w:numPr>
        <w:spacing w:after="0"/>
        <w:jc w:val="both"/>
        <w:rPr>
          <w:rFonts w:ascii="ITC Avant Garde" w:hAnsi="ITC Avant Garde" w:cs="Arial"/>
          <w:b/>
          <w:sz w:val="22"/>
          <w:szCs w:val="22"/>
        </w:rPr>
      </w:pPr>
      <w:r w:rsidRPr="00E27B5B">
        <w:rPr>
          <w:rFonts w:ascii="ITC Avant Garde" w:hAnsi="ITC Avant Garde" w:cs="Arial"/>
          <w:b/>
          <w:sz w:val="22"/>
          <w:szCs w:val="22"/>
        </w:rPr>
        <w:t>LISTA DE ASISTENCIA.</w:t>
      </w:r>
    </w:p>
    <w:p w14:paraId="6C1A4439" w14:textId="2AFF472C" w:rsidR="00AA0EF3" w:rsidRPr="00E27B5B" w:rsidRDefault="00AA0EF3" w:rsidP="00AA0EF3">
      <w:pPr>
        <w:pStyle w:val="Prrafodelista"/>
        <w:spacing w:after="0"/>
        <w:jc w:val="both"/>
        <w:rPr>
          <w:rFonts w:ascii="ITC Avant Garde" w:hAnsi="ITC Avant Garde" w:cs="Arial"/>
          <w:b/>
          <w:sz w:val="22"/>
          <w:szCs w:val="22"/>
        </w:rPr>
      </w:pPr>
    </w:p>
    <w:p w14:paraId="557DEDCD" w14:textId="1643AFD2" w:rsidR="00AF4758" w:rsidRDefault="00AA0EF3" w:rsidP="00AF4758">
      <w:pPr>
        <w:pStyle w:val="Prrafodelista"/>
        <w:numPr>
          <w:ilvl w:val="0"/>
          <w:numId w:val="9"/>
        </w:numPr>
        <w:spacing w:after="0"/>
        <w:jc w:val="both"/>
        <w:rPr>
          <w:rFonts w:ascii="ITC Avant Garde" w:hAnsi="ITC Avant Garde" w:cs="Arial"/>
          <w:b/>
          <w:sz w:val="22"/>
          <w:szCs w:val="22"/>
        </w:rPr>
      </w:pPr>
      <w:r w:rsidRPr="00E27B5B">
        <w:rPr>
          <w:rFonts w:ascii="ITC Avant Garde" w:hAnsi="ITC Avant Garde" w:cs="Arial"/>
          <w:b/>
          <w:sz w:val="22"/>
          <w:szCs w:val="22"/>
        </w:rPr>
        <w:t>APROBACIÓN DEL ORDEN DEL DÍA.</w:t>
      </w:r>
    </w:p>
    <w:p w14:paraId="5E363BDB" w14:textId="77777777" w:rsidR="00972240" w:rsidRPr="00972240" w:rsidRDefault="00972240" w:rsidP="00972240">
      <w:pPr>
        <w:spacing w:after="0"/>
        <w:jc w:val="both"/>
        <w:rPr>
          <w:rFonts w:ascii="ITC Avant Garde" w:hAnsi="ITC Avant Garde" w:cs="Arial"/>
          <w:b/>
          <w:sz w:val="22"/>
          <w:szCs w:val="22"/>
        </w:rPr>
      </w:pPr>
    </w:p>
    <w:p w14:paraId="01A653A2" w14:textId="3B731960" w:rsidR="00AF4758" w:rsidRPr="00E27B5B" w:rsidRDefault="00AA0EF3" w:rsidP="00657DCC">
      <w:pPr>
        <w:pStyle w:val="Prrafodelista"/>
        <w:numPr>
          <w:ilvl w:val="0"/>
          <w:numId w:val="9"/>
        </w:numPr>
        <w:spacing w:after="0"/>
        <w:jc w:val="both"/>
        <w:rPr>
          <w:rFonts w:ascii="ITC Avant Garde" w:hAnsi="ITC Avant Garde" w:cs="Arial"/>
          <w:b/>
          <w:sz w:val="22"/>
          <w:szCs w:val="22"/>
        </w:rPr>
      </w:pPr>
      <w:r w:rsidRPr="00E27B5B">
        <w:rPr>
          <w:rFonts w:ascii="ITC Avant Garde" w:hAnsi="ITC Avant Garde" w:cs="Arial"/>
          <w:b/>
          <w:sz w:val="22"/>
          <w:szCs w:val="22"/>
        </w:rPr>
        <w:t>ASUNTOS QUE SE SOMETEN A CONSIDERACIÓN DEL CONSEJO.</w:t>
      </w:r>
      <w:r w:rsidR="00AF4758" w:rsidRPr="00E27B5B">
        <w:rPr>
          <w:rFonts w:ascii="ITC Avant Garde" w:hAnsi="ITC Avant Garde"/>
          <w:sz w:val="22"/>
          <w:szCs w:val="22"/>
        </w:rPr>
        <w:t xml:space="preserve"> </w:t>
      </w:r>
    </w:p>
    <w:p w14:paraId="3646FFB7" w14:textId="77777777" w:rsidR="0042757B" w:rsidRPr="00E27B5B" w:rsidRDefault="0042757B" w:rsidP="0042757B">
      <w:pPr>
        <w:spacing w:after="0"/>
        <w:ind w:left="284" w:hanging="142"/>
        <w:rPr>
          <w:rFonts w:ascii="ITC Avant Garde" w:hAnsi="ITC Avant Garde"/>
          <w:sz w:val="22"/>
          <w:szCs w:val="22"/>
        </w:rPr>
      </w:pPr>
    </w:p>
    <w:p w14:paraId="17A39D45" w14:textId="0DA962FB" w:rsidR="0042757B" w:rsidRPr="00E27B5B" w:rsidRDefault="0042757B" w:rsidP="0042757B">
      <w:pPr>
        <w:spacing w:after="0"/>
        <w:ind w:left="284" w:hanging="142"/>
        <w:rPr>
          <w:rFonts w:ascii="ITC Avant Garde" w:hAnsi="ITC Avant Garde"/>
          <w:sz w:val="22"/>
          <w:szCs w:val="22"/>
        </w:rPr>
      </w:pPr>
      <w:r w:rsidRPr="00E27B5B">
        <w:rPr>
          <w:rFonts w:ascii="ITC Avant Garde" w:hAnsi="ITC Avant Garde"/>
          <w:sz w:val="22"/>
          <w:szCs w:val="22"/>
        </w:rPr>
        <w:t>III.1 Elección del Presidente del V Consejo Consultivo.</w:t>
      </w:r>
    </w:p>
    <w:p w14:paraId="7AD52BD1" w14:textId="77777777" w:rsidR="0042757B" w:rsidRPr="00E27B5B" w:rsidRDefault="0042757B" w:rsidP="0042757B">
      <w:pPr>
        <w:pStyle w:val="Prrafodelista"/>
        <w:spacing w:after="0"/>
        <w:ind w:left="284" w:hanging="142"/>
        <w:jc w:val="both"/>
        <w:rPr>
          <w:rFonts w:ascii="ITC Avant Garde" w:hAnsi="ITC Avant Garde"/>
          <w:sz w:val="22"/>
          <w:szCs w:val="22"/>
        </w:rPr>
      </w:pPr>
    </w:p>
    <w:p w14:paraId="2A0C13C5" w14:textId="35131A2B" w:rsidR="007608B7" w:rsidRPr="00E27B5B" w:rsidRDefault="0042757B" w:rsidP="007608B7">
      <w:pPr>
        <w:spacing w:after="0"/>
        <w:ind w:left="284" w:hanging="142"/>
        <w:rPr>
          <w:rFonts w:ascii="ITC Avant Garde" w:hAnsi="ITC Avant Garde"/>
          <w:sz w:val="22"/>
          <w:szCs w:val="22"/>
        </w:rPr>
      </w:pPr>
      <w:r w:rsidRPr="00E27B5B">
        <w:rPr>
          <w:rFonts w:ascii="ITC Avant Garde" w:hAnsi="ITC Avant Garde"/>
          <w:sz w:val="22"/>
          <w:szCs w:val="22"/>
        </w:rPr>
        <w:t>III.2 Definición del Calendario anual de sesiones del V Consejo Consultivo.</w:t>
      </w:r>
    </w:p>
    <w:p w14:paraId="7FC776C0" w14:textId="03A4E6F6" w:rsidR="0042757B" w:rsidRPr="00E27B5B" w:rsidRDefault="0042757B" w:rsidP="007608B7">
      <w:pPr>
        <w:pStyle w:val="Prrafodelista"/>
        <w:spacing w:after="0"/>
        <w:jc w:val="both"/>
        <w:rPr>
          <w:rFonts w:ascii="ITC Avant Garde" w:hAnsi="ITC Avant Garde" w:cs="Arial"/>
          <w:b/>
          <w:sz w:val="22"/>
          <w:szCs w:val="22"/>
        </w:rPr>
      </w:pPr>
    </w:p>
    <w:p w14:paraId="222397AB" w14:textId="1932EECD" w:rsidR="0042757B" w:rsidRPr="00E27B5B" w:rsidRDefault="007608B7" w:rsidP="007608B7">
      <w:pPr>
        <w:pStyle w:val="Prrafodelista"/>
        <w:numPr>
          <w:ilvl w:val="0"/>
          <w:numId w:val="9"/>
        </w:numPr>
        <w:spacing w:after="0"/>
        <w:jc w:val="both"/>
        <w:rPr>
          <w:rFonts w:ascii="ITC Avant Garde" w:hAnsi="ITC Avant Garde" w:cs="Arial"/>
          <w:b/>
          <w:sz w:val="22"/>
          <w:szCs w:val="22"/>
        </w:rPr>
      </w:pPr>
      <w:r w:rsidRPr="00E27B5B">
        <w:rPr>
          <w:rFonts w:ascii="ITC Avant Garde" w:hAnsi="ITC Avant Garde" w:cs="Arial"/>
          <w:b/>
          <w:sz w:val="22"/>
          <w:szCs w:val="22"/>
        </w:rPr>
        <w:t xml:space="preserve">IV. </w:t>
      </w:r>
      <w:r w:rsidR="0042757B" w:rsidRPr="00E27B5B">
        <w:rPr>
          <w:rFonts w:ascii="ITC Avant Garde" w:hAnsi="ITC Avant Garde" w:cs="Arial"/>
          <w:b/>
          <w:sz w:val="22"/>
          <w:szCs w:val="22"/>
        </w:rPr>
        <w:t>ASUNTOS GENERALES.</w:t>
      </w:r>
    </w:p>
    <w:p w14:paraId="4A7E2E99" w14:textId="77777777" w:rsidR="0042757B" w:rsidRPr="00E27B5B" w:rsidRDefault="0042757B" w:rsidP="0042757B">
      <w:pPr>
        <w:pStyle w:val="Prrafodelista"/>
        <w:spacing w:after="0"/>
        <w:jc w:val="both"/>
        <w:rPr>
          <w:rFonts w:ascii="ITC Avant Garde" w:hAnsi="ITC Avant Garde"/>
          <w:b/>
          <w:sz w:val="22"/>
          <w:szCs w:val="22"/>
        </w:rPr>
      </w:pPr>
    </w:p>
    <w:p w14:paraId="65CE7540" w14:textId="77777777" w:rsidR="0042757B" w:rsidRPr="00E27B5B" w:rsidRDefault="0042757B" w:rsidP="0042757B">
      <w:pPr>
        <w:spacing w:after="0"/>
        <w:ind w:firstLine="142"/>
        <w:rPr>
          <w:rFonts w:ascii="ITC Avant Garde" w:hAnsi="ITC Avant Garde"/>
          <w:sz w:val="22"/>
          <w:szCs w:val="22"/>
        </w:rPr>
      </w:pPr>
      <w:r w:rsidRPr="00E27B5B">
        <w:rPr>
          <w:rFonts w:ascii="ITC Avant Garde" w:hAnsi="ITC Avant Garde"/>
          <w:sz w:val="22"/>
          <w:szCs w:val="22"/>
        </w:rPr>
        <w:t>IV.1.- Temas iniciales para la elaboración del Plan Anual de Trabajo.</w:t>
      </w:r>
    </w:p>
    <w:p w14:paraId="3C751801" w14:textId="77777777" w:rsidR="0042757B" w:rsidRPr="00E27B5B" w:rsidRDefault="0042757B" w:rsidP="0042757B">
      <w:pPr>
        <w:spacing w:after="0"/>
        <w:ind w:firstLine="142"/>
        <w:rPr>
          <w:rFonts w:ascii="ITC Avant Garde" w:hAnsi="ITC Avant Garde"/>
          <w:sz w:val="22"/>
          <w:szCs w:val="22"/>
        </w:rPr>
      </w:pPr>
    </w:p>
    <w:p w14:paraId="7326AC96" w14:textId="77777777" w:rsidR="0042757B" w:rsidRPr="00E27B5B" w:rsidRDefault="0042757B" w:rsidP="0042757B">
      <w:pPr>
        <w:spacing w:after="0"/>
        <w:ind w:left="142"/>
        <w:rPr>
          <w:rFonts w:ascii="ITC Avant Garde" w:hAnsi="ITC Avant Garde"/>
          <w:sz w:val="22"/>
          <w:szCs w:val="22"/>
        </w:rPr>
      </w:pPr>
      <w:r w:rsidRPr="00E27B5B">
        <w:rPr>
          <w:rFonts w:ascii="ITC Avant Garde" w:hAnsi="ITC Avant Garde"/>
          <w:sz w:val="22"/>
          <w:szCs w:val="22"/>
        </w:rPr>
        <w:t xml:space="preserve">IV.2.- Explicación del mecanismo de </w:t>
      </w:r>
      <w:r w:rsidRPr="00E27B5B">
        <w:rPr>
          <w:rFonts w:ascii="ITC Avant Garde" w:hAnsi="ITC Avant Garde"/>
          <w:i/>
          <w:sz w:val="22"/>
          <w:szCs w:val="22"/>
        </w:rPr>
        <w:t>Medición de las Recomendaciones</w:t>
      </w:r>
      <w:r w:rsidRPr="00E27B5B">
        <w:rPr>
          <w:rFonts w:ascii="ITC Avant Garde" w:hAnsi="ITC Avant Garde"/>
          <w:sz w:val="22"/>
          <w:szCs w:val="22"/>
        </w:rPr>
        <w:t>, propuesto en el IV Consejo Consultivo.</w:t>
      </w:r>
    </w:p>
    <w:p w14:paraId="49A14F51" w14:textId="77777777" w:rsidR="0042757B" w:rsidRPr="00E27B5B" w:rsidRDefault="0042757B" w:rsidP="0042757B">
      <w:pPr>
        <w:pStyle w:val="Prrafodelista"/>
        <w:spacing w:after="0"/>
        <w:jc w:val="both"/>
        <w:rPr>
          <w:rFonts w:ascii="ITC Avant Garde" w:hAnsi="ITC Avant Garde" w:cs="Arial"/>
          <w:b/>
          <w:sz w:val="22"/>
          <w:szCs w:val="22"/>
        </w:rPr>
      </w:pPr>
    </w:p>
    <w:p w14:paraId="0D7486C6" w14:textId="16038809" w:rsidR="00A245D9" w:rsidRPr="00E27B5B" w:rsidRDefault="00A245D9" w:rsidP="00AF4758">
      <w:pPr>
        <w:spacing w:after="0"/>
        <w:jc w:val="both"/>
        <w:rPr>
          <w:rFonts w:ascii="ITC Avant Garde" w:hAnsi="ITC Avant Garde" w:cs="Arial"/>
          <w:sz w:val="22"/>
          <w:szCs w:val="22"/>
        </w:rPr>
      </w:pPr>
    </w:p>
    <w:p w14:paraId="680D3FF9" w14:textId="6C0797C1" w:rsidR="00A245D9" w:rsidRPr="00E27B5B" w:rsidRDefault="005C7A1B" w:rsidP="0064548E">
      <w:pPr>
        <w:jc w:val="both"/>
        <w:rPr>
          <w:rFonts w:ascii="ITC Avant Garde" w:hAnsi="ITC Avant Garde" w:cs="Arial"/>
          <w:b/>
          <w:sz w:val="22"/>
          <w:szCs w:val="22"/>
        </w:rPr>
      </w:pPr>
      <w:r w:rsidRPr="00E27B5B">
        <w:rPr>
          <w:rFonts w:ascii="ITC Avant Garde" w:hAnsi="ITC Avant Garde" w:cs="Arial"/>
          <w:b/>
          <w:sz w:val="22"/>
          <w:szCs w:val="22"/>
        </w:rPr>
        <w:t xml:space="preserve">I.- LISTA DE ASISTENCIA. </w:t>
      </w:r>
    </w:p>
    <w:p w14:paraId="40D670E3" w14:textId="63962266" w:rsidR="007608B7" w:rsidRPr="00E27B5B" w:rsidRDefault="005C7A1B" w:rsidP="00F36283">
      <w:pPr>
        <w:jc w:val="both"/>
        <w:rPr>
          <w:rFonts w:ascii="ITC Avant Garde" w:hAnsi="ITC Avant Garde"/>
          <w:sz w:val="22"/>
          <w:szCs w:val="22"/>
        </w:rPr>
      </w:pPr>
      <w:r w:rsidRPr="00E27B5B">
        <w:rPr>
          <w:rFonts w:ascii="ITC Avant Garde" w:hAnsi="ITC Avant Garde" w:cs="Arial"/>
          <w:sz w:val="22"/>
          <w:szCs w:val="22"/>
        </w:rPr>
        <w:t>El Secretario dio cuenta de la asistencia</w:t>
      </w:r>
      <w:r w:rsidR="007C6C6C" w:rsidRPr="00E27B5B">
        <w:rPr>
          <w:rFonts w:ascii="ITC Avant Garde" w:hAnsi="ITC Avant Garde" w:cs="Arial"/>
          <w:sz w:val="22"/>
          <w:szCs w:val="22"/>
        </w:rPr>
        <w:t xml:space="preserve"> y participación de los quince Consejeros</w:t>
      </w:r>
      <w:r w:rsidR="00A81B56" w:rsidRPr="00E27B5B">
        <w:rPr>
          <w:rFonts w:ascii="ITC Avant Garde" w:hAnsi="ITC Avant Garde" w:cs="Arial"/>
          <w:sz w:val="22"/>
          <w:szCs w:val="22"/>
        </w:rPr>
        <w:t xml:space="preserve"> </w:t>
      </w:r>
      <w:r w:rsidR="0042757B" w:rsidRPr="00E27B5B">
        <w:rPr>
          <w:rFonts w:ascii="ITC Avant Garde" w:hAnsi="ITC Avant Garde" w:cs="Arial"/>
          <w:sz w:val="22"/>
          <w:szCs w:val="22"/>
        </w:rPr>
        <w:t xml:space="preserve">mediante </w:t>
      </w:r>
      <w:r w:rsidR="00DC09F3" w:rsidRPr="00E27B5B">
        <w:rPr>
          <w:rFonts w:ascii="ITC Avant Garde" w:hAnsi="ITC Avant Garde" w:cs="Arial"/>
          <w:sz w:val="22"/>
          <w:szCs w:val="22"/>
        </w:rPr>
        <w:t>comunicación</w:t>
      </w:r>
      <w:r w:rsidR="006D5514" w:rsidRPr="00E27B5B">
        <w:rPr>
          <w:rFonts w:ascii="ITC Avant Garde" w:hAnsi="ITC Avant Garde" w:cs="Arial"/>
          <w:sz w:val="22"/>
          <w:szCs w:val="22"/>
        </w:rPr>
        <w:t xml:space="preserve"> electrónica</w:t>
      </w:r>
      <w:r w:rsidR="007C6C6C" w:rsidRPr="00E27B5B">
        <w:rPr>
          <w:rFonts w:ascii="ITC Avant Garde" w:hAnsi="ITC Avant Garde" w:cs="Arial"/>
          <w:sz w:val="22"/>
          <w:szCs w:val="22"/>
        </w:rPr>
        <w:t xml:space="preserve"> a distancia (Webex Meetings),</w:t>
      </w:r>
      <w:r w:rsidR="00A81B56" w:rsidRPr="00E27B5B">
        <w:rPr>
          <w:rFonts w:ascii="ITC Avant Garde" w:hAnsi="ITC Avant Garde" w:cs="Arial"/>
          <w:sz w:val="22"/>
          <w:szCs w:val="22"/>
        </w:rPr>
        <w:t xml:space="preserve"> </w:t>
      </w:r>
      <w:r w:rsidR="00FD2B92" w:rsidRPr="00E27B5B">
        <w:rPr>
          <w:rFonts w:ascii="ITC Avant Garde" w:hAnsi="ITC Avant Garde" w:cs="Arial"/>
          <w:sz w:val="22"/>
          <w:szCs w:val="22"/>
        </w:rPr>
        <w:t xml:space="preserve">como </w:t>
      </w:r>
      <w:r w:rsidRPr="00E27B5B">
        <w:rPr>
          <w:rFonts w:ascii="ITC Avant Garde" w:hAnsi="ITC Avant Garde" w:cs="Arial"/>
          <w:sz w:val="22"/>
          <w:szCs w:val="22"/>
        </w:rPr>
        <w:t xml:space="preserve">se acredita </w:t>
      </w:r>
      <w:r w:rsidR="0008480B" w:rsidRPr="00E27B5B">
        <w:rPr>
          <w:rFonts w:ascii="ITC Avant Garde" w:hAnsi="ITC Avant Garde" w:cs="Arial"/>
          <w:sz w:val="22"/>
          <w:szCs w:val="22"/>
        </w:rPr>
        <w:t>en el video de la s</w:t>
      </w:r>
      <w:r w:rsidR="00E27B5B" w:rsidRPr="00E27B5B">
        <w:rPr>
          <w:rFonts w:ascii="ITC Avant Garde" w:hAnsi="ITC Avant Garde" w:cs="Arial"/>
          <w:sz w:val="22"/>
          <w:szCs w:val="22"/>
        </w:rPr>
        <w:t>esión.</w:t>
      </w:r>
    </w:p>
    <w:p w14:paraId="19803A72" w14:textId="77777777" w:rsidR="007608B7" w:rsidRPr="00E27B5B" w:rsidRDefault="007608B7" w:rsidP="007608B7">
      <w:pPr>
        <w:spacing w:after="0"/>
        <w:jc w:val="both"/>
        <w:rPr>
          <w:rFonts w:ascii="ITC Avant Garde" w:hAnsi="ITC Avant Garde"/>
          <w:sz w:val="22"/>
          <w:szCs w:val="22"/>
        </w:rPr>
      </w:pPr>
    </w:p>
    <w:p w14:paraId="4847CF2E" w14:textId="42E6E2F0" w:rsidR="008B5F8F" w:rsidRPr="00E27B5B" w:rsidRDefault="005C7A1B" w:rsidP="0064548E">
      <w:pPr>
        <w:jc w:val="both"/>
        <w:rPr>
          <w:rFonts w:ascii="ITC Avant Garde" w:hAnsi="ITC Avant Garde" w:cs="Arial"/>
          <w:b/>
          <w:sz w:val="22"/>
          <w:szCs w:val="22"/>
        </w:rPr>
      </w:pPr>
      <w:r w:rsidRPr="00E27B5B">
        <w:rPr>
          <w:rFonts w:ascii="ITC Avant Garde" w:hAnsi="ITC Avant Garde" w:cs="Arial"/>
          <w:b/>
          <w:sz w:val="22"/>
          <w:szCs w:val="22"/>
        </w:rPr>
        <w:t xml:space="preserve">II.- APROBACIÓN DEL </w:t>
      </w:r>
      <w:r w:rsidR="005A3500" w:rsidRPr="00E27B5B">
        <w:rPr>
          <w:rFonts w:ascii="ITC Avant Garde" w:hAnsi="ITC Avant Garde" w:cs="Arial"/>
          <w:b/>
          <w:sz w:val="22"/>
          <w:szCs w:val="22"/>
        </w:rPr>
        <w:t>ORDEN DEL DÍA.</w:t>
      </w:r>
    </w:p>
    <w:p w14:paraId="04124C48" w14:textId="77777777" w:rsidR="00122CF1" w:rsidRPr="00E27B5B" w:rsidRDefault="00122CF1" w:rsidP="00122CF1">
      <w:pPr>
        <w:jc w:val="both"/>
        <w:rPr>
          <w:rFonts w:ascii="ITC Avant Garde" w:hAnsi="ITC Avant Garde"/>
          <w:sz w:val="22"/>
          <w:szCs w:val="22"/>
        </w:rPr>
      </w:pPr>
      <w:r w:rsidRPr="00E27B5B">
        <w:rPr>
          <w:rFonts w:ascii="ITC Avant Garde" w:hAnsi="ITC Avant Garde"/>
          <w:sz w:val="22"/>
          <w:szCs w:val="22"/>
        </w:rPr>
        <w:t xml:space="preserve">El Secretario sometió a consideración de los Consejeros el Orden del Día. </w:t>
      </w:r>
    </w:p>
    <w:p w14:paraId="4D05161C" w14:textId="77777777" w:rsidR="00122CF1" w:rsidRPr="00E27B5B" w:rsidRDefault="00122CF1" w:rsidP="00122CF1">
      <w:pPr>
        <w:jc w:val="both"/>
        <w:rPr>
          <w:rFonts w:ascii="ITC Avant Garde" w:hAnsi="ITC Avant Garde"/>
          <w:sz w:val="22"/>
          <w:szCs w:val="22"/>
        </w:rPr>
      </w:pPr>
      <w:r w:rsidRPr="00E27B5B">
        <w:rPr>
          <w:rFonts w:ascii="ITC Avant Garde" w:hAnsi="ITC Avant Garde"/>
          <w:sz w:val="22"/>
          <w:szCs w:val="22"/>
        </w:rPr>
        <w:t xml:space="preserve">Posteriormente, el Consejo aprobó por unanimidad en sus términos el Orden del Día. </w:t>
      </w:r>
    </w:p>
    <w:p w14:paraId="50BA79B1" w14:textId="4F728E7D" w:rsidR="00B907B4" w:rsidRPr="00E27B5B" w:rsidRDefault="00B907B4" w:rsidP="00B907B4">
      <w:pPr>
        <w:pStyle w:val="Sinespaciado"/>
        <w:rPr>
          <w:rFonts w:ascii="ITC Avant Garde" w:hAnsi="ITC Avant Garde"/>
          <w:sz w:val="22"/>
          <w:szCs w:val="22"/>
        </w:rPr>
      </w:pPr>
    </w:p>
    <w:p w14:paraId="7C92DA10" w14:textId="79879F4C" w:rsidR="007752F8" w:rsidRPr="00E27B5B" w:rsidRDefault="007752F8" w:rsidP="007752F8">
      <w:pPr>
        <w:jc w:val="both"/>
        <w:rPr>
          <w:rFonts w:ascii="ITC Avant Garde" w:hAnsi="ITC Avant Garde"/>
          <w:b/>
          <w:sz w:val="22"/>
          <w:szCs w:val="22"/>
        </w:rPr>
      </w:pPr>
      <w:r w:rsidRPr="00E27B5B">
        <w:rPr>
          <w:rFonts w:ascii="ITC Avant Garde" w:hAnsi="ITC Avant Garde"/>
          <w:b/>
          <w:sz w:val="22"/>
          <w:szCs w:val="22"/>
        </w:rPr>
        <w:t>III.- ASUNTOS QUE SE S</w:t>
      </w:r>
      <w:r w:rsidR="0000400B" w:rsidRPr="00E27B5B">
        <w:rPr>
          <w:rFonts w:ascii="ITC Avant Garde" w:hAnsi="ITC Avant Garde"/>
          <w:b/>
          <w:sz w:val="22"/>
          <w:szCs w:val="22"/>
        </w:rPr>
        <w:t>OMETEN A CONSIDERACIÓN DEL CONSEJO.</w:t>
      </w:r>
      <w:r w:rsidRPr="00E27B5B">
        <w:rPr>
          <w:rFonts w:ascii="ITC Avant Garde" w:hAnsi="ITC Avant Garde"/>
          <w:b/>
          <w:sz w:val="22"/>
          <w:szCs w:val="22"/>
        </w:rPr>
        <w:t xml:space="preserve"> </w:t>
      </w:r>
    </w:p>
    <w:p w14:paraId="28C4982B" w14:textId="77777777" w:rsidR="007752F8" w:rsidRPr="00E27B5B" w:rsidRDefault="007752F8" w:rsidP="007752F8">
      <w:pPr>
        <w:jc w:val="both"/>
        <w:rPr>
          <w:rFonts w:ascii="ITC Avant Garde" w:hAnsi="ITC Avant Garde"/>
          <w:b/>
          <w:sz w:val="22"/>
          <w:szCs w:val="22"/>
        </w:rPr>
      </w:pPr>
      <w:r w:rsidRPr="00E27B5B">
        <w:rPr>
          <w:rFonts w:ascii="ITC Avant Garde" w:hAnsi="ITC Avant Garde"/>
          <w:b/>
          <w:sz w:val="22"/>
          <w:szCs w:val="22"/>
        </w:rPr>
        <w:t>III.1.- Elección del Presidente del Consejo Consultivo.</w:t>
      </w:r>
    </w:p>
    <w:p w14:paraId="190E62F2" w14:textId="77777777" w:rsidR="007752F8" w:rsidRPr="00E27B5B" w:rsidRDefault="007752F8" w:rsidP="007752F8">
      <w:pPr>
        <w:jc w:val="center"/>
        <w:rPr>
          <w:rFonts w:ascii="ITC Avant Garde" w:hAnsi="ITC Avant Garde"/>
          <w:b/>
          <w:sz w:val="22"/>
          <w:szCs w:val="22"/>
        </w:rPr>
      </w:pPr>
      <w:r w:rsidRPr="00E27B5B">
        <w:rPr>
          <w:rFonts w:ascii="ITC Avant Garde" w:hAnsi="ITC Avant Garde"/>
          <w:b/>
          <w:sz w:val="22"/>
          <w:szCs w:val="22"/>
        </w:rPr>
        <w:t>Deliberación</w:t>
      </w:r>
    </w:p>
    <w:p w14:paraId="57F68FAA" w14:textId="346EF2F5" w:rsidR="007752F8" w:rsidRPr="00E27B5B" w:rsidRDefault="007752F8" w:rsidP="007752F8">
      <w:pPr>
        <w:jc w:val="both"/>
        <w:rPr>
          <w:rFonts w:ascii="ITC Avant Garde" w:hAnsi="ITC Avant Garde"/>
          <w:sz w:val="22"/>
          <w:szCs w:val="22"/>
        </w:rPr>
      </w:pPr>
      <w:r w:rsidRPr="00E27B5B">
        <w:rPr>
          <w:rFonts w:ascii="ITC Avant Garde" w:hAnsi="ITC Avant Garde"/>
          <w:sz w:val="22"/>
          <w:szCs w:val="22"/>
        </w:rPr>
        <w:t>El Secretario</w:t>
      </w:r>
      <w:r w:rsidR="007608B7" w:rsidRPr="00E27B5B">
        <w:rPr>
          <w:rFonts w:ascii="ITC Avant Garde" w:hAnsi="ITC Avant Garde"/>
          <w:sz w:val="22"/>
          <w:szCs w:val="22"/>
        </w:rPr>
        <w:t xml:space="preserve"> dio lectura al</w:t>
      </w:r>
      <w:r w:rsidRPr="00E27B5B">
        <w:rPr>
          <w:rFonts w:ascii="ITC Avant Garde" w:hAnsi="ITC Avant Garde"/>
          <w:sz w:val="22"/>
          <w:szCs w:val="22"/>
        </w:rPr>
        <w:t xml:space="preserve"> contenido del artículo 19 de las Reglas de Operación</w:t>
      </w:r>
      <w:r w:rsidR="00251E05" w:rsidRPr="00E27B5B">
        <w:rPr>
          <w:rFonts w:ascii="ITC Avant Garde" w:hAnsi="ITC Avant Garde"/>
          <w:sz w:val="22"/>
          <w:szCs w:val="22"/>
        </w:rPr>
        <w:t xml:space="preserve"> del Consejo</w:t>
      </w:r>
      <w:r w:rsidR="007F0DC2" w:rsidRPr="00E27B5B">
        <w:rPr>
          <w:rFonts w:ascii="ITC Avant Garde" w:hAnsi="ITC Avant Garde"/>
          <w:sz w:val="22"/>
          <w:szCs w:val="22"/>
        </w:rPr>
        <w:t xml:space="preserve"> Consultivo (Reglas de Operación)</w:t>
      </w:r>
      <w:r w:rsidR="00A907B7" w:rsidRPr="00E27B5B">
        <w:rPr>
          <w:rFonts w:ascii="ITC Avant Garde" w:hAnsi="ITC Avant Garde"/>
          <w:sz w:val="22"/>
          <w:szCs w:val="22"/>
        </w:rPr>
        <w:t>,</w:t>
      </w:r>
      <w:r w:rsidR="007608B7" w:rsidRPr="00E27B5B">
        <w:rPr>
          <w:rFonts w:ascii="ITC Avant Garde" w:hAnsi="ITC Avant Garde"/>
          <w:sz w:val="22"/>
          <w:szCs w:val="22"/>
        </w:rPr>
        <w:t xml:space="preserve"> relativa</w:t>
      </w:r>
      <w:r w:rsidRPr="00E27B5B">
        <w:rPr>
          <w:rFonts w:ascii="ITC Avant Garde" w:hAnsi="ITC Avant Garde"/>
          <w:sz w:val="22"/>
          <w:szCs w:val="22"/>
        </w:rPr>
        <w:t xml:space="preserve"> a la </w:t>
      </w:r>
      <w:r w:rsidRPr="00E27B5B">
        <w:rPr>
          <w:rFonts w:ascii="ITC Avant Garde" w:hAnsi="ITC Avant Garde"/>
          <w:i/>
          <w:sz w:val="22"/>
          <w:szCs w:val="22"/>
        </w:rPr>
        <w:t>elección del Presidente</w:t>
      </w:r>
      <w:r w:rsidRPr="00E27B5B">
        <w:rPr>
          <w:rFonts w:ascii="ITC Avant Garde" w:hAnsi="ITC Avant Garde"/>
          <w:sz w:val="22"/>
          <w:szCs w:val="22"/>
        </w:rPr>
        <w:t xml:space="preserve">, e informó que sólo se tenía registrado al Dr. Ernesto Flores-Roux, como interesado para presidir el Consejo. </w:t>
      </w:r>
    </w:p>
    <w:p w14:paraId="462AD52E" w14:textId="6DCBE251" w:rsidR="00127152" w:rsidRPr="00E27B5B" w:rsidRDefault="007752F8" w:rsidP="007752F8">
      <w:pPr>
        <w:jc w:val="both"/>
        <w:rPr>
          <w:rFonts w:ascii="ITC Avant Garde" w:hAnsi="ITC Avant Garde"/>
          <w:sz w:val="22"/>
          <w:szCs w:val="22"/>
        </w:rPr>
      </w:pPr>
      <w:r w:rsidRPr="00E27B5B">
        <w:rPr>
          <w:rFonts w:ascii="ITC Avant Garde" w:hAnsi="ITC Avant Garde"/>
          <w:sz w:val="22"/>
          <w:szCs w:val="22"/>
        </w:rPr>
        <w:t>Acto seguido, preguntó a los Consejeros si había algún interesado en ser candidato a Presidente del Consejo Consultivo</w:t>
      </w:r>
      <w:r w:rsidR="00A907B7" w:rsidRPr="00E27B5B">
        <w:rPr>
          <w:rFonts w:ascii="ITC Avant Garde" w:hAnsi="ITC Avant Garde"/>
          <w:sz w:val="22"/>
          <w:szCs w:val="22"/>
        </w:rPr>
        <w:t>, reiterándose solo el interés manifestado por el Consejero Ernesto Flores-Roux.</w:t>
      </w:r>
    </w:p>
    <w:p w14:paraId="72B1EB49" w14:textId="037AE3BE" w:rsidR="00D26F3B" w:rsidRPr="00E27B5B" w:rsidRDefault="005C7A1B" w:rsidP="00773700">
      <w:pPr>
        <w:ind w:left="142"/>
        <w:jc w:val="center"/>
        <w:rPr>
          <w:rFonts w:ascii="ITC Avant Garde" w:hAnsi="ITC Avant Garde" w:cs="Arial"/>
          <w:b/>
          <w:sz w:val="22"/>
          <w:szCs w:val="22"/>
        </w:rPr>
      </w:pPr>
      <w:r w:rsidRPr="00E27B5B">
        <w:rPr>
          <w:rFonts w:ascii="ITC Avant Garde" w:hAnsi="ITC Avant Garde" w:cs="Arial"/>
          <w:b/>
          <w:sz w:val="22"/>
          <w:szCs w:val="22"/>
        </w:rPr>
        <w:t>Votación</w:t>
      </w:r>
    </w:p>
    <w:p w14:paraId="7470F7FF" w14:textId="6638B740" w:rsidR="007752F8" w:rsidRPr="00E27B5B" w:rsidRDefault="005C7A1B" w:rsidP="007608B7">
      <w:pPr>
        <w:jc w:val="both"/>
        <w:rPr>
          <w:rFonts w:ascii="ITC Avant Garde" w:hAnsi="ITC Avant Garde"/>
          <w:sz w:val="22"/>
          <w:szCs w:val="22"/>
        </w:rPr>
      </w:pPr>
      <w:r w:rsidRPr="00E27B5B">
        <w:rPr>
          <w:rFonts w:ascii="ITC Avant Garde" w:hAnsi="ITC Avant Garde"/>
          <w:sz w:val="22"/>
          <w:szCs w:val="22"/>
        </w:rPr>
        <w:t>El Secretario dio cuenta de y levantó la</w:t>
      </w:r>
      <w:r w:rsidR="00727660" w:rsidRPr="00E27B5B">
        <w:rPr>
          <w:rFonts w:ascii="ITC Avant Garde" w:hAnsi="ITC Avant Garde"/>
          <w:sz w:val="22"/>
          <w:szCs w:val="22"/>
        </w:rPr>
        <w:t>s</w:t>
      </w:r>
      <w:r w:rsidRPr="00E27B5B">
        <w:rPr>
          <w:rFonts w:ascii="ITC Avant Garde" w:hAnsi="ITC Avant Garde"/>
          <w:sz w:val="22"/>
          <w:szCs w:val="22"/>
        </w:rPr>
        <w:t xml:space="preserve"> votaci</w:t>
      </w:r>
      <w:r w:rsidR="00727660" w:rsidRPr="00E27B5B">
        <w:rPr>
          <w:rFonts w:ascii="ITC Avant Garde" w:hAnsi="ITC Avant Garde"/>
          <w:sz w:val="22"/>
          <w:szCs w:val="22"/>
        </w:rPr>
        <w:t>o</w:t>
      </w:r>
      <w:r w:rsidRPr="00E27B5B">
        <w:rPr>
          <w:rFonts w:ascii="ITC Avant Garde" w:hAnsi="ITC Avant Garde"/>
          <w:sz w:val="22"/>
          <w:szCs w:val="22"/>
        </w:rPr>
        <w:t>n</w:t>
      </w:r>
      <w:r w:rsidR="00727660" w:rsidRPr="00E27B5B">
        <w:rPr>
          <w:rFonts w:ascii="ITC Avant Garde" w:hAnsi="ITC Avant Garde"/>
          <w:sz w:val="22"/>
          <w:szCs w:val="22"/>
        </w:rPr>
        <w:t>es</w:t>
      </w:r>
      <w:r w:rsidRPr="00E27B5B">
        <w:rPr>
          <w:rFonts w:ascii="ITC Avant Garde" w:hAnsi="ITC Avant Garde"/>
          <w:sz w:val="22"/>
          <w:szCs w:val="22"/>
        </w:rPr>
        <w:t xml:space="preserve"> en </w:t>
      </w:r>
      <w:r w:rsidR="00727660" w:rsidRPr="00E27B5B">
        <w:rPr>
          <w:rFonts w:ascii="ITC Avant Garde" w:hAnsi="ITC Avant Garde"/>
          <w:sz w:val="22"/>
          <w:szCs w:val="22"/>
        </w:rPr>
        <w:t>el siguiente sentido:</w:t>
      </w:r>
      <w:r w:rsidR="00C77BF4" w:rsidRPr="00C77BF4">
        <w:rPr>
          <w:rFonts w:ascii="ITC Avant Garde" w:hAnsi="ITC Avant Garde" w:cstheme="minorHAnsi"/>
          <w:b/>
          <w:bCs/>
          <w:smallCaps/>
          <w:noProof/>
          <w:color w:val="002060"/>
          <w:lang w:eastAsia="es-MX"/>
        </w:rPr>
        <w:t xml:space="preserve"> </w:t>
      </w:r>
    </w:p>
    <w:p w14:paraId="4F0FEB2A" w14:textId="4FE743D5" w:rsidR="007608B7" w:rsidRPr="00E27B5B" w:rsidRDefault="004E33F3" w:rsidP="007608B7">
      <w:pPr>
        <w:jc w:val="both"/>
        <w:rPr>
          <w:rFonts w:ascii="ITC Avant Garde" w:hAnsi="ITC Avant Garde"/>
          <w:sz w:val="22"/>
          <w:szCs w:val="22"/>
        </w:rPr>
      </w:pPr>
      <w:r w:rsidRPr="00E27B5B">
        <w:rPr>
          <w:rFonts w:ascii="ITC Avant Garde" w:hAnsi="ITC Avant Garde"/>
          <w:sz w:val="22"/>
          <w:szCs w:val="22"/>
        </w:rPr>
        <w:lastRenderedPageBreak/>
        <w:t xml:space="preserve">El Consejo Consultivo del Instituto Federal de Telecomunicaciones aprueba con los votos a favor de los </w:t>
      </w:r>
      <w:r w:rsidR="00A907B7" w:rsidRPr="00E27B5B">
        <w:rPr>
          <w:rFonts w:ascii="ITC Avant Garde" w:hAnsi="ITC Avant Garde"/>
          <w:sz w:val="22"/>
          <w:szCs w:val="22"/>
        </w:rPr>
        <w:t xml:space="preserve">quince </w:t>
      </w:r>
      <w:r w:rsidRPr="00E27B5B">
        <w:rPr>
          <w:rFonts w:ascii="ITC Avant Garde" w:hAnsi="ITC Avant Garde"/>
          <w:sz w:val="22"/>
          <w:szCs w:val="22"/>
        </w:rPr>
        <w:t>Consejeros</w:t>
      </w:r>
      <w:r w:rsidR="00A907B7" w:rsidRPr="00E27B5B">
        <w:rPr>
          <w:rFonts w:ascii="ITC Avant Garde" w:hAnsi="ITC Avant Garde"/>
          <w:sz w:val="22"/>
          <w:szCs w:val="22"/>
        </w:rPr>
        <w:t>:</w:t>
      </w:r>
      <w:r w:rsidRPr="00E27B5B">
        <w:rPr>
          <w:rFonts w:ascii="ITC Avant Garde" w:hAnsi="ITC Avant Garde"/>
          <w:sz w:val="22"/>
          <w:szCs w:val="22"/>
        </w:rPr>
        <w:t xml:space="preserve"> </w:t>
      </w:r>
      <w:r w:rsidR="00E27B5B" w:rsidRPr="00E27B5B">
        <w:rPr>
          <w:rFonts w:ascii="ITC Avant Garde" w:hAnsi="ITC Avant Garde"/>
          <w:sz w:val="22"/>
          <w:szCs w:val="22"/>
        </w:rPr>
        <w:t>Sara Gabriela Castellanos Pascacio, Isabel Clavijo Mostajo, Mario de la Cruz Sarabia, Ernesto M. Flores-Roux, Gerardo Francisco González Abarca, Erik Huesca Morales, Salvador Landeros Ayala, Luis Miguel Martínez Cervantes, Jorge Fernando Negrete Pacheco, Lucía Ojeda Cárdenas, María Catalina Ovando Chico, Euridice Palma Salas, Fabiola Alicia Peña Ahumada, Armida Sánchez Arellano y Salomón Woldenberg Esperón</w:t>
      </w:r>
      <w:r w:rsidR="007608B7" w:rsidRPr="00E27B5B">
        <w:rPr>
          <w:rFonts w:ascii="ITC Avant Garde" w:hAnsi="ITC Avant Garde"/>
          <w:sz w:val="22"/>
          <w:szCs w:val="22"/>
        </w:rPr>
        <w:t>, el siguiente:</w:t>
      </w:r>
    </w:p>
    <w:p w14:paraId="48A6D17A" w14:textId="1B454E38" w:rsidR="00D26F3B" w:rsidRPr="00E27B5B" w:rsidRDefault="005C7A1B" w:rsidP="00E574C7">
      <w:pPr>
        <w:ind w:left="142"/>
        <w:jc w:val="center"/>
        <w:rPr>
          <w:rFonts w:ascii="ITC Avant Garde" w:hAnsi="ITC Avant Garde" w:cs="Arial"/>
          <w:b/>
          <w:sz w:val="22"/>
          <w:szCs w:val="22"/>
        </w:rPr>
      </w:pPr>
      <w:r w:rsidRPr="00E27B5B">
        <w:rPr>
          <w:rFonts w:ascii="ITC Avant Garde" w:hAnsi="ITC Avant Garde" w:cs="Arial"/>
          <w:b/>
          <w:sz w:val="22"/>
          <w:szCs w:val="22"/>
        </w:rPr>
        <w:t>Acuerdo</w:t>
      </w:r>
    </w:p>
    <w:p w14:paraId="25D241B0" w14:textId="2A42A1DA" w:rsidR="005C7A1B" w:rsidRPr="00E27B5B" w:rsidRDefault="007608B7" w:rsidP="007D1528">
      <w:pPr>
        <w:jc w:val="both"/>
        <w:rPr>
          <w:rFonts w:ascii="ITC Avant Garde" w:hAnsi="ITC Avant Garde" w:cs="Arial"/>
          <w:b/>
          <w:sz w:val="22"/>
          <w:szCs w:val="22"/>
        </w:rPr>
      </w:pPr>
      <w:r w:rsidRPr="00E27B5B">
        <w:rPr>
          <w:rFonts w:ascii="ITC Avant Garde" w:hAnsi="ITC Avant Garde" w:cs="Arial"/>
          <w:b/>
          <w:sz w:val="22"/>
          <w:szCs w:val="22"/>
        </w:rPr>
        <w:t>CC/IFT/110620/1</w:t>
      </w:r>
      <w:r w:rsidR="00E20D6A" w:rsidRPr="00E27B5B">
        <w:rPr>
          <w:rFonts w:ascii="ITC Avant Garde" w:hAnsi="ITC Avant Garde" w:cs="Arial"/>
          <w:b/>
          <w:sz w:val="22"/>
          <w:szCs w:val="22"/>
        </w:rPr>
        <w:tab/>
      </w:r>
    </w:p>
    <w:p w14:paraId="557879EC" w14:textId="2BF710E2" w:rsidR="00580340" w:rsidRPr="00E27B5B" w:rsidRDefault="00580340" w:rsidP="00580340">
      <w:pPr>
        <w:jc w:val="both"/>
        <w:rPr>
          <w:rFonts w:ascii="ITC Avant Garde" w:hAnsi="ITC Avant Garde"/>
          <w:i/>
          <w:sz w:val="22"/>
          <w:szCs w:val="22"/>
        </w:rPr>
      </w:pPr>
      <w:r w:rsidRPr="00E27B5B">
        <w:rPr>
          <w:rFonts w:ascii="ITC Avant Garde" w:hAnsi="ITC Avant Garde"/>
          <w:b/>
          <w:sz w:val="22"/>
          <w:szCs w:val="22"/>
        </w:rPr>
        <w:t>Único.</w:t>
      </w:r>
      <w:r w:rsidRPr="00E27B5B">
        <w:rPr>
          <w:rFonts w:ascii="ITC Avant Garde" w:hAnsi="ITC Avant Garde"/>
          <w:sz w:val="22"/>
          <w:szCs w:val="22"/>
        </w:rPr>
        <w:t xml:space="preserve"> Se elige </w:t>
      </w:r>
      <w:r w:rsidR="00711492" w:rsidRPr="00E27B5B">
        <w:rPr>
          <w:rFonts w:ascii="ITC Avant Garde" w:hAnsi="ITC Avant Garde"/>
          <w:sz w:val="22"/>
          <w:szCs w:val="22"/>
        </w:rPr>
        <w:t xml:space="preserve">por unanimidad de votos </w:t>
      </w:r>
      <w:r w:rsidRPr="00E27B5B">
        <w:rPr>
          <w:rFonts w:ascii="ITC Avant Garde" w:hAnsi="ITC Avant Garde"/>
          <w:sz w:val="22"/>
          <w:szCs w:val="22"/>
        </w:rPr>
        <w:t>como Presi</w:t>
      </w:r>
      <w:r w:rsidR="00711492" w:rsidRPr="00E27B5B">
        <w:rPr>
          <w:rFonts w:ascii="ITC Avant Garde" w:hAnsi="ITC Avant Garde"/>
          <w:sz w:val="22"/>
          <w:szCs w:val="22"/>
        </w:rPr>
        <w:t>d</w:t>
      </w:r>
      <w:r w:rsidRPr="00E27B5B">
        <w:rPr>
          <w:rFonts w:ascii="ITC Avant Garde" w:hAnsi="ITC Avant Garde"/>
          <w:sz w:val="22"/>
          <w:szCs w:val="22"/>
        </w:rPr>
        <w:t>ente del V Consejo Consultivo del Instituto Federal de Telecomunicaciones al Dr. Ernesto Flores-Roux, en términos del artículo 34, cuarto párrafo, de la Ley Federal de Telecomunicaciones y Radiodifusión.</w:t>
      </w:r>
      <w:r w:rsidRPr="00E27B5B">
        <w:rPr>
          <w:rFonts w:ascii="ITC Avant Garde" w:hAnsi="ITC Avant Garde"/>
          <w:i/>
          <w:sz w:val="22"/>
          <w:szCs w:val="22"/>
        </w:rPr>
        <w:t xml:space="preserve"> </w:t>
      </w:r>
    </w:p>
    <w:p w14:paraId="6B629009" w14:textId="77777777" w:rsidR="00D830B1" w:rsidRPr="00E27B5B" w:rsidRDefault="00D830B1" w:rsidP="00D830B1">
      <w:pPr>
        <w:spacing w:after="0"/>
        <w:jc w:val="both"/>
        <w:rPr>
          <w:rFonts w:ascii="ITC Avant Garde" w:hAnsi="ITC Avant Garde"/>
          <w:sz w:val="22"/>
          <w:szCs w:val="22"/>
        </w:rPr>
      </w:pPr>
    </w:p>
    <w:p w14:paraId="47EBE4DA" w14:textId="66E74C2B" w:rsidR="00D830B1" w:rsidRPr="00E27B5B" w:rsidRDefault="00D830B1" w:rsidP="00D830B1">
      <w:pPr>
        <w:jc w:val="both"/>
        <w:rPr>
          <w:rFonts w:ascii="ITC Avant Garde" w:hAnsi="ITC Avant Garde"/>
          <w:sz w:val="22"/>
          <w:szCs w:val="22"/>
        </w:rPr>
      </w:pPr>
      <w:r w:rsidRPr="00E27B5B">
        <w:rPr>
          <w:rFonts w:ascii="ITC Avant Garde" w:hAnsi="ITC Avant Garde"/>
          <w:sz w:val="22"/>
          <w:szCs w:val="22"/>
        </w:rPr>
        <w:t xml:space="preserve">Una vez designado como Presidente, el Dr. Ernesto Flores-Roux condujo la Sesión y se continuó con el desahogo de los asuntos de esta primera Sesión. </w:t>
      </w:r>
    </w:p>
    <w:p w14:paraId="25915FA6" w14:textId="77777777" w:rsidR="007C734D" w:rsidRPr="00E27B5B" w:rsidRDefault="0000400B" w:rsidP="00D830B1">
      <w:pPr>
        <w:jc w:val="both"/>
        <w:rPr>
          <w:rFonts w:ascii="ITC Avant Garde" w:hAnsi="ITC Avant Garde"/>
          <w:sz w:val="22"/>
          <w:szCs w:val="22"/>
        </w:rPr>
      </w:pPr>
      <w:r w:rsidRPr="00E27B5B">
        <w:rPr>
          <w:rFonts w:ascii="ITC Avant Garde" w:hAnsi="ITC Avant Garde"/>
          <w:sz w:val="22"/>
          <w:szCs w:val="22"/>
        </w:rPr>
        <w:t>Haciendo uso de la voz, el Presidente del Consejo explicó que</w:t>
      </w:r>
      <w:r w:rsidR="007C734D" w:rsidRPr="00E27B5B">
        <w:rPr>
          <w:rFonts w:ascii="ITC Avant Garde" w:hAnsi="ITC Avant Garde"/>
          <w:sz w:val="22"/>
          <w:szCs w:val="22"/>
        </w:rPr>
        <w:t>,</w:t>
      </w:r>
      <w:r w:rsidRPr="00E27B5B">
        <w:rPr>
          <w:rFonts w:ascii="ITC Avant Garde" w:hAnsi="ITC Avant Garde"/>
          <w:sz w:val="22"/>
          <w:szCs w:val="22"/>
        </w:rPr>
        <w:t xml:space="preserve"> antes de pasar al siguiente punto del Orden del D</w:t>
      </w:r>
      <w:r w:rsidR="00C141C4" w:rsidRPr="00E27B5B">
        <w:rPr>
          <w:rFonts w:ascii="ITC Avant Garde" w:hAnsi="ITC Avant Garde"/>
          <w:sz w:val="22"/>
          <w:szCs w:val="22"/>
        </w:rPr>
        <w:t xml:space="preserve">ía, comentaría </w:t>
      </w:r>
      <w:r w:rsidR="007C734D" w:rsidRPr="00E27B5B">
        <w:rPr>
          <w:rFonts w:ascii="ITC Avant Garde" w:hAnsi="ITC Avant Garde"/>
          <w:sz w:val="22"/>
          <w:szCs w:val="22"/>
        </w:rPr>
        <w:t xml:space="preserve">sobre </w:t>
      </w:r>
      <w:r w:rsidR="00C141C4" w:rsidRPr="00E27B5B">
        <w:rPr>
          <w:rFonts w:ascii="ITC Avant Garde" w:hAnsi="ITC Avant Garde"/>
          <w:sz w:val="22"/>
          <w:szCs w:val="22"/>
        </w:rPr>
        <w:t xml:space="preserve">diversos aspectos de la forma de trabajo, </w:t>
      </w:r>
      <w:r w:rsidR="00D925A9" w:rsidRPr="00E27B5B">
        <w:rPr>
          <w:rFonts w:ascii="ITC Avant Garde" w:hAnsi="ITC Avant Garde"/>
          <w:sz w:val="22"/>
          <w:szCs w:val="22"/>
        </w:rPr>
        <w:t>misma</w:t>
      </w:r>
      <w:r w:rsidR="00C141C4" w:rsidRPr="00E27B5B">
        <w:rPr>
          <w:rFonts w:ascii="ITC Avant Garde" w:hAnsi="ITC Avant Garde"/>
          <w:sz w:val="22"/>
          <w:szCs w:val="22"/>
        </w:rPr>
        <w:t xml:space="preserve"> que está</w:t>
      </w:r>
      <w:r w:rsidR="00D925A9" w:rsidRPr="00E27B5B">
        <w:rPr>
          <w:rFonts w:ascii="ITC Avant Garde" w:hAnsi="ITC Avant Garde"/>
          <w:sz w:val="22"/>
          <w:szCs w:val="22"/>
        </w:rPr>
        <w:t xml:space="preserve"> abierta</w:t>
      </w:r>
      <w:r w:rsidR="00C141C4" w:rsidRPr="00E27B5B">
        <w:rPr>
          <w:rFonts w:ascii="ITC Avant Garde" w:hAnsi="ITC Avant Garde"/>
          <w:sz w:val="22"/>
          <w:szCs w:val="22"/>
        </w:rPr>
        <w:t xml:space="preserve"> a modificaciones</w:t>
      </w:r>
      <w:r w:rsidR="007F0DC2" w:rsidRPr="00E27B5B">
        <w:rPr>
          <w:rFonts w:ascii="ITC Avant Garde" w:hAnsi="ITC Avant Garde"/>
          <w:sz w:val="22"/>
          <w:szCs w:val="22"/>
        </w:rPr>
        <w:t xml:space="preserve"> y sugerencias</w:t>
      </w:r>
      <w:r w:rsidR="00C141C4" w:rsidRPr="00E27B5B">
        <w:rPr>
          <w:rFonts w:ascii="ITC Avant Garde" w:hAnsi="ITC Avant Garde"/>
          <w:sz w:val="22"/>
          <w:szCs w:val="22"/>
        </w:rPr>
        <w:t xml:space="preserve"> si as</w:t>
      </w:r>
      <w:r w:rsidR="007F0DC2" w:rsidRPr="00E27B5B">
        <w:rPr>
          <w:rFonts w:ascii="ITC Avant Garde" w:hAnsi="ITC Avant Garde"/>
          <w:sz w:val="22"/>
          <w:szCs w:val="22"/>
        </w:rPr>
        <w:t>í lo decidieran</w:t>
      </w:r>
      <w:r w:rsidR="00C141C4" w:rsidRPr="00E27B5B">
        <w:rPr>
          <w:rFonts w:ascii="ITC Avant Garde" w:hAnsi="ITC Avant Garde"/>
          <w:sz w:val="22"/>
          <w:szCs w:val="22"/>
        </w:rPr>
        <w:t xml:space="preserve">. </w:t>
      </w:r>
    </w:p>
    <w:p w14:paraId="5261F013" w14:textId="34E3E33D" w:rsidR="0000400B" w:rsidRPr="00E27B5B" w:rsidRDefault="00C141C4" w:rsidP="00D830B1">
      <w:pPr>
        <w:jc w:val="both"/>
        <w:rPr>
          <w:rFonts w:ascii="ITC Avant Garde" w:hAnsi="ITC Avant Garde"/>
          <w:sz w:val="22"/>
          <w:szCs w:val="22"/>
        </w:rPr>
      </w:pPr>
      <w:r w:rsidRPr="00E27B5B">
        <w:rPr>
          <w:rFonts w:ascii="ITC Avant Garde" w:hAnsi="ITC Avant Garde"/>
          <w:sz w:val="22"/>
          <w:szCs w:val="22"/>
        </w:rPr>
        <w:t>Comentó algunos aspectos de la dinámica de los grupos de trabajo,</w:t>
      </w:r>
      <w:r w:rsidR="00D925A9" w:rsidRPr="00E27B5B">
        <w:rPr>
          <w:rFonts w:ascii="ITC Avant Garde" w:hAnsi="ITC Avant Garde"/>
          <w:sz w:val="22"/>
          <w:szCs w:val="22"/>
        </w:rPr>
        <w:t xml:space="preserve"> la selección de temas,</w:t>
      </w:r>
      <w:r w:rsidRPr="00E27B5B">
        <w:rPr>
          <w:rFonts w:ascii="ITC Avant Garde" w:hAnsi="ITC Avant Garde"/>
          <w:sz w:val="22"/>
          <w:szCs w:val="22"/>
        </w:rPr>
        <w:t xml:space="preserve"> la integración del Plan Anual de Trabajo, las Recomendaciones y votación de las mismas.</w:t>
      </w:r>
    </w:p>
    <w:p w14:paraId="5109B5C8" w14:textId="490348F7" w:rsidR="00C141C4" w:rsidRPr="00E27B5B" w:rsidRDefault="00C141C4" w:rsidP="00D830B1">
      <w:pPr>
        <w:jc w:val="both"/>
        <w:rPr>
          <w:rFonts w:ascii="ITC Avant Garde" w:hAnsi="ITC Avant Garde"/>
          <w:sz w:val="22"/>
          <w:szCs w:val="22"/>
        </w:rPr>
      </w:pPr>
      <w:r w:rsidRPr="00E27B5B">
        <w:rPr>
          <w:rFonts w:ascii="ITC Avant Garde" w:hAnsi="ITC Avant Garde"/>
          <w:sz w:val="22"/>
          <w:szCs w:val="22"/>
        </w:rPr>
        <w:t>Señaló que</w:t>
      </w:r>
      <w:r w:rsidR="007C734D" w:rsidRPr="00E27B5B">
        <w:rPr>
          <w:rFonts w:ascii="ITC Avant Garde" w:hAnsi="ITC Avant Garde"/>
          <w:sz w:val="22"/>
          <w:szCs w:val="22"/>
        </w:rPr>
        <w:t xml:space="preserve">, </w:t>
      </w:r>
      <w:r w:rsidR="006C4814" w:rsidRPr="00E27B5B">
        <w:rPr>
          <w:rFonts w:ascii="ITC Avant Garde" w:hAnsi="ITC Avant Garde"/>
          <w:sz w:val="22"/>
          <w:szCs w:val="22"/>
        </w:rPr>
        <w:t>regularmente</w:t>
      </w:r>
      <w:r w:rsidR="007C734D" w:rsidRPr="00E27B5B">
        <w:rPr>
          <w:rFonts w:ascii="ITC Avant Garde" w:hAnsi="ITC Avant Garde"/>
          <w:sz w:val="22"/>
          <w:szCs w:val="22"/>
        </w:rPr>
        <w:t>,</w:t>
      </w:r>
      <w:r w:rsidRPr="00E27B5B">
        <w:rPr>
          <w:rFonts w:ascii="ITC Avant Garde" w:hAnsi="ITC Avant Garde"/>
          <w:sz w:val="22"/>
          <w:szCs w:val="22"/>
        </w:rPr>
        <w:t xml:space="preserve"> las Recomendaciones emitidas han sido documentos puntuales y ejecutables</w:t>
      </w:r>
      <w:r w:rsidR="00057DD9" w:rsidRPr="00E27B5B">
        <w:rPr>
          <w:rFonts w:ascii="ITC Avant Garde" w:hAnsi="ITC Avant Garde"/>
          <w:sz w:val="22"/>
          <w:szCs w:val="22"/>
        </w:rPr>
        <w:t>.</w:t>
      </w:r>
    </w:p>
    <w:p w14:paraId="6F185936" w14:textId="4E40C748" w:rsidR="00057DD9" w:rsidRPr="00E27B5B" w:rsidRDefault="00057DD9" w:rsidP="00D830B1">
      <w:pPr>
        <w:jc w:val="both"/>
        <w:rPr>
          <w:rFonts w:ascii="ITC Avant Garde" w:hAnsi="ITC Avant Garde"/>
          <w:sz w:val="22"/>
          <w:szCs w:val="22"/>
        </w:rPr>
      </w:pPr>
      <w:r w:rsidRPr="00E27B5B">
        <w:rPr>
          <w:rFonts w:ascii="ITC Avant Garde" w:hAnsi="ITC Avant Garde"/>
          <w:sz w:val="22"/>
          <w:szCs w:val="22"/>
        </w:rPr>
        <w:t>Resaltó la importancia de la Declaración de Intereses</w:t>
      </w:r>
      <w:r w:rsidR="003E0C70" w:rsidRPr="00E27B5B">
        <w:rPr>
          <w:rFonts w:ascii="ITC Avant Garde" w:hAnsi="ITC Avant Garde"/>
          <w:sz w:val="22"/>
          <w:szCs w:val="22"/>
        </w:rPr>
        <w:t xml:space="preserve">, </w:t>
      </w:r>
      <w:r w:rsidR="007C734D" w:rsidRPr="00E27B5B">
        <w:rPr>
          <w:rFonts w:ascii="ITC Avant Garde" w:hAnsi="ITC Avant Garde"/>
          <w:sz w:val="22"/>
          <w:szCs w:val="22"/>
        </w:rPr>
        <w:t xml:space="preserve">prevista en las Reglas de Operación, </w:t>
      </w:r>
      <w:r w:rsidR="003E0C70" w:rsidRPr="00E27B5B">
        <w:rPr>
          <w:rFonts w:ascii="ITC Avant Garde" w:hAnsi="ITC Avant Garde"/>
          <w:sz w:val="22"/>
          <w:szCs w:val="22"/>
        </w:rPr>
        <w:t>en aras de salvaguardar el trabajo y las opiniones que emitan.</w:t>
      </w:r>
    </w:p>
    <w:p w14:paraId="2ECAB03F" w14:textId="06CB2E69" w:rsidR="00D925A9" w:rsidRPr="00E27B5B" w:rsidRDefault="00D925A9" w:rsidP="00D830B1">
      <w:pPr>
        <w:jc w:val="both"/>
        <w:rPr>
          <w:rFonts w:ascii="ITC Avant Garde" w:hAnsi="ITC Avant Garde"/>
          <w:sz w:val="22"/>
          <w:szCs w:val="22"/>
        </w:rPr>
      </w:pPr>
      <w:r w:rsidRPr="00E27B5B">
        <w:rPr>
          <w:rFonts w:ascii="ITC Avant Garde" w:hAnsi="ITC Avant Garde"/>
          <w:sz w:val="22"/>
          <w:szCs w:val="22"/>
        </w:rPr>
        <w:t>Una vez que concluyó con los puntos relevantes de las Reglas de Operación</w:t>
      </w:r>
      <w:r w:rsidR="008E7DDF" w:rsidRPr="00E27B5B">
        <w:rPr>
          <w:rFonts w:ascii="ITC Avant Garde" w:hAnsi="ITC Avant Garde"/>
          <w:sz w:val="22"/>
          <w:szCs w:val="22"/>
        </w:rPr>
        <w:t xml:space="preserve"> y la forma de trabajo</w:t>
      </w:r>
      <w:r w:rsidRPr="00E27B5B">
        <w:rPr>
          <w:rFonts w:ascii="ITC Avant Garde" w:hAnsi="ITC Avant Garde"/>
          <w:sz w:val="22"/>
          <w:szCs w:val="22"/>
        </w:rPr>
        <w:t>, preguntó a los Consejeros si había alguna sugerencia al respecto.</w:t>
      </w:r>
    </w:p>
    <w:p w14:paraId="51653379" w14:textId="22BC37B5" w:rsidR="003E0C70" w:rsidRPr="00E27B5B" w:rsidRDefault="00D925A9" w:rsidP="00D830B1">
      <w:pPr>
        <w:jc w:val="both"/>
        <w:rPr>
          <w:rFonts w:ascii="ITC Avant Garde" w:hAnsi="ITC Avant Garde"/>
          <w:sz w:val="22"/>
          <w:szCs w:val="22"/>
        </w:rPr>
      </w:pPr>
      <w:r w:rsidRPr="00E27B5B">
        <w:rPr>
          <w:rFonts w:ascii="ITC Avant Garde" w:hAnsi="ITC Avant Garde"/>
          <w:sz w:val="22"/>
          <w:szCs w:val="22"/>
        </w:rPr>
        <w:t>En respuesta</w:t>
      </w:r>
      <w:r w:rsidR="0052745B" w:rsidRPr="00E27B5B">
        <w:rPr>
          <w:rFonts w:ascii="ITC Avant Garde" w:hAnsi="ITC Avant Garde"/>
          <w:sz w:val="22"/>
          <w:szCs w:val="22"/>
        </w:rPr>
        <w:t>, e</w:t>
      </w:r>
      <w:r w:rsidR="003E0C70" w:rsidRPr="00E27B5B">
        <w:rPr>
          <w:rFonts w:ascii="ITC Avant Garde" w:hAnsi="ITC Avant Garde"/>
          <w:sz w:val="22"/>
          <w:szCs w:val="22"/>
        </w:rPr>
        <w:t>l Consejero E</w:t>
      </w:r>
      <w:r w:rsidR="0052745B" w:rsidRPr="00E27B5B">
        <w:rPr>
          <w:rFonts w:ascii="ITC Avant Garde" w:hAnsi="ITC Avant Garde"/>
          <w:sz w:val="22"/>
          <w:szCs w:val="22"/>
        </w:rPr>
        <w:t>rik Huesca propuso</w:t>
      </w:r>
      <w:r w:rsidR="003E0C70" w:rsidRPr="00E27B5B">
        <w:rPr>
          <w:rFonts w:ascii="ITC Avant Garde" w:hAnsi="ITC Avant Garde"/>
          <w:sz w:val="22"/>
          <w:szCs w:val="22"/>
        </w:rPr>
        <w:t xml:space="preserve"> un plan de trabajo </w:t>
      </w:r>
      <w:r w:rsidR="007F0DC2" w:rsidRPr="00E27B5B">
        <w:rPr>
          <w:rFonts w:ascii="ITC Avant Garde" w:hAnsi="ITC Avant Garde"/>
          <w:sz w:val="22"/>
          <w:szCs w:val="22"/>
        </w:rPr>
        <w:t>multianual</w:t>
      </w:r>
      <w:r w:rsidR="003E0C70" w:rsidRPr="00E27B5B">
        <w:rPr>
          <w:rFonts w:ascii="ITC Avant Garde" w:hAnsi="ITC Avant Garde"/>
          <w:sz w:val="22"/>
          <w:szCs w:val="22"/>
        </w:rPr>
        <w:t xml:space="preserve"> que asegure la continuidad de los temas que durante el año no sea posible agotar, además de la posibilidad de crear </w:t>
      </w:r>
      <w:r w:rsidR="003E0C70" w:rsidRPr="00E27B5B">
        <w:rPr>
          <w:rFonts w:ascii="ITC Avant Garde" w:hAnsi="ITC Avant Garde"/>
          <w:i/>
          <w:sz w:val="22"/>
          <w:szCs w:val="22"/>
        </w:rPr>
        <w:t>position papers</w:t>
      </w:r>
      <w:r w:rsidR="003E0C70" w:rsidRPr="00E27B5B">
        <w:rPr>
          <w:rFonts w:ascii="ITC Avant Garde" w:hAnsi="ITC Avant Garde"/>
          <w:sz w:val="22"/>
          <w:szCs w:val="22"/>
        </w:rPr>
        <w:t xml:space="preserve"> </w:t>
      </w:r>
      <w:r w:rsidR="006C4814" w:rsidRPr="00E27B5B">
        <w:rPr>
          <w:rFonts w:ascii="ITC Avant Garde" w:hAnsi="ITC Avant Garde"/>
          <w:sz w:val="22"/>
          <w:szCs w:val="22"/>
        </w:rPr>
        <w:t>para</w:t>
      </w:r>
      <w:r w:rsidR="003E0C70" w:rsidRPr="00E27B5B">
        <w:rPr>
          <w:rFonts w:ascii="ITC Avant Garde" w:hAnsi="ITC Avant Garde"/>
          <w:sz w:val="22"/>
          <w:szCs w:val="22"/>
        </w:rPr>
        <w:t xml:space="preserve"> temas torales</w:t>
      </w:r>
      <w:r w:rsidR="0052745B" w:rsidRPr="00E27B5B">
        <w:rPr>
          <w:rFonts w:ascii="ITC Avant Garde" w:hAnsi="ITC Avant Garde"/>
          <w:sz w:val="22"/>
          <w:szCs w:val="22"/>
        </w:rPr>
        <w:t xml:space="preserve">; por lo que, sin necesidad de modificación a las Reglas de Operación, se acepta ésta última sugerencia para que el Consejo pueda trabajar </w:t>
      </w:r>
      <w:r w:rsidR="008E7DDF" w:rsidRPr="00E27B5B">
        <w:rPr>
          <w:rFonts w:ascii="ITC Avant Garde" w:hAnsi="ITC Avant Garde"/>
          <w:sz w:val="22"/>
          <w:szCs w:val="22"/>
        </w:rPr>
        <w:t xml:space="preserve">mediante </w:t>
      </w:r>
      <w:r w:rsidR="0052745B" w:rsidRPr="00E27B5B">
        <w:rPr>
          <w:rFonts w:ascii="ITC Avant Garde" w:hAnsi="ITC Avant Garde"/>
          <w:sz w:val="22"/>
          <w:szCs w:val="22"/>
        </w:rPr>
        <w:t>diversos formatos (</w:t>
      </w:r>
      <w:r w:rsidR="0052745B" w:rsidRPr="00E27B5B">
        <w:rPr>
          <w:rFonts w:ascii="ITC Avant Garde" w:hAnsi="ITC Avant Garde"/>
          <w:i/>
          <w:sz w:val="22"/>
          <w:szCs w:val="22"/>
        </w:rPr>
        <w:t>white papers</w:t>
      </w:r>
      <w:r w:rsidR="0052745B" w:rsidRPr="00E27B5B">
        <w:rPr>
          <w:rFonts w:ascii="ITC Avant Garde" w:hAnsi="ITC Avant Garde"/>
          <w:sz w:val="22"/>
          <w:szCs w:val="22"/>
        </w:rPr>
        <w:t xml:space="preserve">, </w:t>
      </w:r>
      <w:r w:rsidR="0052745B" w:rsidRPr="00E27B5B">
        <w:rPr>
          <w:rFonts w:ascii="ITC Avant Garde" w:hAnsi="ITC Avant Garde"/>
          <w:i/>
          <w:sz w:val="22"/>
          <w:szCs w:val="22"/>
        </w:rPr>
        <w:t>position papers</w:t>
      </w:r>
      <w:r w:rsidR="0052745B" w:rsidRPr="00E27B5B">
        <w:rPr>
          <w:rFonts w:ascii="ITC Avant Garde" w:hAnsi="ITC Avant Garde"/>
          <w:sz w:val="22"/>
          <w:szCs w:val="22"/>
        </w:rPr>
        <w:t xml:space="preserve"> o notas técnicas)</w:t>
      </w:r>
      <w:r w:rsidR="008E7DDF" w:rsidRPr="00E27B5B">
        <w:rPr>
          <w:rFonts w:ascii="ITC Avant Garde" w:hAnsi="ITC Avant Garde"/>
          <w:sz w:val="22"/>
          <w:szCs w:val="22"/>
        </w:rPr>
        <w:t xml:space="preserve">, </w:t>
      </w:r>
      <w:r w:rsidR="0052745B" w:rsidRPr="00E27B5B">
        <w:rPr>
          <w:rFonts w:ascii="ITC Avant Garde" w:hAnsi="ITC Avant Garde"/>
          <w:sz w:val="22"/>
          <w:szCs w:val="22"/>
        </w:rPr>
        <w:t>a los t</w:t>
      </w:r>
      <w:r w:rsidR="007F0DC2" w:rsidRPr="00E27B5B">
        <w:rPr>
          <w:rFonts w:ascii="ITC Avant Garde" w:hAnsi="ITC Avant Garde"/>
          <w:sz w:val="22"/>
          <w:szCs w:val="22"/>
        </w:rPr>
        <w:t xml:space="preserve">ípicamente utilizados como </w:t>
      </w:r>
      <w:r w:rsidR="0052745B" w:rsidRPr="00E27B5B">
        <w:rPr>
          <w:rFonts w:ascii="ITC Avant Garde" w:hAnsi="ITC Avant Garde"/>
          <w:sz w:val="22"/>
          <w:szCs w:val="22"/>
        </w:rPr>
        <w:t>Recomendaciones</w:t>
      </w:r>
      <w:r w:rsidR="001A55D1" w:rsidRPr="00E27B5B">
        <w:rPr>
          <w:rFonts w:ascii="ITC Avant Garde" w:hAnsi="ITC Avant Garde"/>
          <w:sz w:val="22"/>
          <w:szCs w:val="22"/>
        </w:rPr>
        <w:t xml:space="preserve">, </w:t>
      </w:r>
      <w:r w:rsidR="008E7DDF" w:rsidRPr="00E27B5B">
        <w:rPr>
          <w:rFonts w:ascii="ITC Avant Garde" w:hAnsi="ITC Avant Garde"/>
          <w:sz w:val="22"/>
          <w:szCs w:val="22"/>
        </w:rPr>
        <w:t xml:space="preserve">cuando así sea </w:t>
      </w:r>
      <w:r w:rsidR="001A55D1" w:rsidRPr="00E27B5B">
        <w:rPr>
          <w:rFonts w:ascii="ITC Avant Garde" w:hAnsi="ITC Avant Garde"/>
          <w:sz w:val="22"/>
          <w:szCs w:val="22"/>
        </w:rPr>
        <w:t>adecuado</w:t>
      </w:r>
      <w:r w:rsidR="008E7DDF" w:rsidRPr="00E27B5B">
        <w:rPr>
          <w:rFonts w:ascii="ITC Avant Garde" w:hAnsi="ITC Avant Garde"/>
          <w:sz w:val="22"/>
          <w:szCs w:val="22"/>
        </w:rPr>
        <w:t>.</w:t>
      </w:r>
    </w:p>
    <w:p w14:paraId="7A266AD0" w14:textId="54E88E85" w:rsidR="00140E64" w:rsidRPr="00FF6DFF" w:rsidRDefault="0052745B" w:rsidP="00FF6DFF">
      <w:pPr>
        <w:jc w:val="both"/>
        <w:rPr>
          <w:rFonts w:ascii="ITC Avant Garde" w:hAnsi="ITC Avant Garde"/>
          <w:sz w:val="22"/>
          <w:szCs w:val="22"/>
        </w:rPr>
      </w:pPr>
      <w:r w:rsidRPr="00E27B5B">
        <w:rPr>
          <w:rFonts w:ascii="ITC Avant Garde" w:hAnsi="ITC Avant Garde"/>
          <w:sz w:val="22"/>
          <w:szCs w:val="22"/>
        </w:rPr>
        <w:t xml:space="preserve">El Presidente del Consejo solicitó al Consejero Huesca el envío de </w:t>
      </w:r>
      <w:r w:rsidR="00D925A9" w:rsidRPr="00E27B5B">
        <w:rPr>
          <w:rFonts w:ascii="ITC Avant Garde" w:hAnsi="ITC Avant Garde"/>
          <w:sz w:val="22"/>
          <w:szCs w:val="22"/>
        </w:rPr>
        <w:t xml:space="preserve">una presentación con ejemplos </w:t>
      </w:r>
      <w:r w:rsidR="006C4814" w:rsidRPr="00E27B5B">
        <w:rPr>
          <w:rFonts w:ascii="ITC Avant Garde" w:hAnsi="ITC Avant Garde"/>
          <w:sz w:val="22"/>
          <w:szCs w:val="22"/>
        </w:rPr>
        <w:t xml:space="preserve">de la utilidad y aplicación </w:t>
      </w:r>
      <w:r w:rsidR="00D925A9" w:rsidRPr="00E27B5B">
        <w:rPr>
          <w:rFonts w:ascii="ITC Avant Garde" w:hAnsi="ITC Avant Garde"/>
          <w:sz w:val="22"/>
          <w:szCs w:val="22"/>
        </w:rPr>
        <w:t>de</w:t>
      </w:r>
      <w:r w:rsidR="00582D80" w:rsidRPr="00E27B5B">
        <w:rPr>
          <w:rFonts w:ascii="ITC Avant Garde" w:hAnsi="ITC Avant Garde"/>
          <w:sz w:val="22"/>
          <w:szCs w:val="22"/>
        </w:rPr>
        <w:t>l tipo de</w:t>
      </w:r>
      <w:r w:rsidR="00D925A9" w:rsidRPr="00E27B5B">
        <w:rPr>
          <w:rFonts w:ascii="ITC Avant Garde" w:hAnsi="ITC Avant Garde"/>
          <w:sz w:val="22"/>
          <w:szCs w:val="22"/>
        </w:rPr>
        <w:t xml:space="preserve"> formatos sugeridos.</w:t>
      </w:r>
      <w:r w:rsidR="00C77BF4" w:rsidRPr="00C77BF4">
        <w:rPr>
          <w:rFonts w:ascii="ITC Avant Garde" w:hAnsi="ITC Avant Garde" w:cstheme="minorHAnsi"/>
          <w:b/>
          <w:bCs/>
          <w:smallCaps/>
          <w:noProof/>
          <w:color w:val="002060"/>
          <w:lang w:eastAsia="es-MX"/>
        </w:rPr>
        <w:t xml:space="preserve"> </w:t>
      </w:r>
    </w:p>
    <w:p w14:paraId="5E96BAD4" w14:textId="5AE33677" w:rsidR="00B95C3A" w:rsidRPr="00E27B5B" w:rsidRDefault="00727CCA" w:rsidP="00D830B1">
      <w:pPr>
        <w:jc w:val="both"/>
        <w:rPr>
          <w:rFonts w:ascii="ITC Avant Garde" w:hAnsi="ITC Avant Garde" w:cs="Arial"/>
          <w:b/>
          <w:sz w:val="22"/>
          <w:szCs w:val="22"/>
        </w:rPr>
      </w:pPr>
      <w:r w:rsidRPr="00E27B5B">
        <w:rPr>
          <w:rFonts w:ascii="ITC Avant Garde" w:hAnsi="ITC Avant Garde" w:cs="Arial"/>
          <w:b/>
          <w:sz w:val="22"/>
          <w:szCs w:val="22"/>
        </w:rPr>
        <w:lastRenderedPageBreak/>
        <w:t xml:space="preserve">III.2.- </w:t>
      </w:r>
      <w:r w:rsidR="00D830B1" w:rsidRPr="00E27B5B">
        <w:rPr>
          <w:rFonts w:ascii="ITC Avant Garde" w:hAnsi="ITC Avant Garde"/>
          <w:b/>
          <w:sz w:val="22"/>
          <w:szCs w:val="22"/>
        </w:rPr>
        <w:t>Definición del Calendario anual de sesiones del V Consejo Consultivo.</w:t>
      </w:r>
    </w:p>
    <w:p w14:paraId="3EA9797C" w14:textId="7F1CC43A" w:rsidR="00DD6B72" w:rsidRPr="00E27B5B" w:rsidRDefault="009B3C38" w:rsidP="009B3C38">
      <w:pPr>
        <w:ind w:left="142"/>
        <w:jc w:val="center"/>
        <w:rPr>
          <w:rFonts w:ascii="ITC Avant Garde" w:hAnsi="ITC Avant Garde" w:cs="Arial"/>
          <w:b/>
          <w:sz w:val="22"/>
          <w:szCs w:val="22"/>
        </w:rPr>
      </w:pPr>
      <w:r w:rsidRPr="00E27B5B">
        <w:rPr>
          <w:rFonts w:ascii="ITC Avant Garde" w:hAnsi="ITC Avant Garde" w:cs="Arial"/>
          <w:b/>
          <w:sz w:val="22"/>
          <w:szCs w:val="22"/>
        </w:rPr>
        <w:t>Deliberación</w:t>
      </w:r>
    </w:p>
    <w:p w14:paraId="60D13580" w14:textId="22A15A37" w:rsidR="00B1292A" w:rsidRPr="00E27B5B" w:rsidRDefault="00434A52" w:rsidP="00B1292A">
      <w:pPr>
        <w:jc w:val="both"/>
        <w:rPr>
          <w:rFonts w:ascii="ITC Avant Garde" w:hAnsi="ITC Avant Garde"/>
          <w:sz w:val="21"/>
          <w:szCs w:val="21"/>
        </w:rPr>
      </w:pPr>
      <w:r w:rsidRPr="00E27B5B">
        <w:rPr>
          <w:rFonts w:ascii="ITC Avant Garde" w:hAnsi="ITC Avant Garde"/>
          <w:sz w:val="22"/>
          <w:szCs w:val="22"/>
        </w:rPr>
        <w:t xml:space="preserve">Los Consejeros deliberaron sobre la </w:t>
      </w:r>
      <w:r w:rsidR="00E73F56" w:rsidRPr="00E27B5B">
        <w:rPr>
          <w:rFonts w:ascii="ITC Avant Garde" w:hAnsi="ITC Avant Garde"/>
          <w:sz w:val="22"/>
          <w:szCs w:val="22"/>
        </w:rPr>
        <w:t>viabilidad d</w:t>
      </w:r>
      <w:r w:rsidR="00AE7D95" w:rsidRPr="00E27B5B">
        <w:rPr>
          <w:rFonts w:ascii="ITC Avant Garde" w:hAnsi="ITC Avant Garde"/>
          <w:sz w:val="22"/>
          <w:szCs w:val="22"/>
        </w:rPr>
        <w:t>e la periodicidad</w:t>
      </w:r>
      <w:r w:rsidR="00E73F56" w:rsidRPr="00E27B5B">
        <w:rPr>
          <w:rFonts w:ascii="ITC Avant Garde" w:hAnsi="ITC Avant Garde"/>
          <w:sz w:val="22"/>
          <w:szCs w:val="22"/>
        </w:rPr>
        <w:t>, fecha y horario en que se celebrarían las sesiones</w:t>
      </w:r>
      <w:r w:rsidR="00B1292A" w:rsidRPr="00E27B5B">
        <w:rPr>
          <w:rFonts w:ascii="ITC Avant Garde" w:hAnsi="ITC Avant Garde"/>
          <w:sz w:val="22"/>
          <w:szCs w:val="22"/>
        </w:rPr>
        <w:t xml:space="preserve"> ordinarias del Consejo, con independencia de las sesiones extraordinarias que se determine convocar, conforme a las Reglas de Operación.</w:t>
      </w:r>
    </w:p>
    <w:p w14:paraId="04F944EF" w14:textId="2F39083D" w:rsidR="007A4D3F" w:rsidRPr="00E27B5B" w:rsidRDefault="00434A52" w:rsidP="007D1528">
      <w:pPr>
        <w:jc w:val="both"/>
        <w:rPr>
          <w:rFonts w:ascii="ITC Avant Garde" w:hAnsi="ITC Avant Garde"/>
          <w:sz w:val="22"/>
          <w:szCs w:val="22"/>
        </w:rPr>
      </w:pPr>
      <w:r w:rsidRPr="00E27B5B">
        <w:rPr>
          <w:rFonts w:ascii="ITC Avant Garde" w:hAnsi="ITC Avant Garde"/>
          <w:sz w:val="22"/>
          <w:szCs w:val="22"/>
        </w:rPr>
        <w:t xml:space="preserve">Se incluyen en la versión estenográfica todas y cada una de las intervenciones realizadas al efecto por los presentes. </w:t>
      </w:r>
    </w:p>
    <w:p w14:paraId="707FD7BB" w14:textId="45F2BBB2" w:rsidR="00AE7D95" w:rsidRPr="00E27B5B" w:rsidRDefault="00AE7D95" w:rsidP="007D1528">
      <w:pPr>
        <w:jc w:val="both"/>
        <w:rPr>
          <w:rFonts w:ascii="ITC Avant Garde" w:hAnsi="ITC Avant Garde"/>
          <w:sz w:val="22"/>
          <w:szCs w:val="22"/>
        </w:rPr>
      </w:pPr>
      <w:r w:rsidRPr="00E27B5B">
        <w:rPr>
          <w:rFonts w:ascii="ITC Avant Garde" w:hAnsi="ITC Avant Garde"/>
          <w:sz w:val="22"/>
          <w:szCs w:val="22"/>
        </w:rPr>
        <w:t>A sugerencia de la Consejera Armida S</w:t>
      </w:r>
      <w:r w:rsidR="007F0DC2" w:rsidRPr="00E27B5B">
        <w:rPr>
          <w:rFonts w:ascii="ITC Avant Garde" w:hAnsi="ITC Avant Garde"/>
          <w:sz w:val="22"/>
          <w:szCs w:val="22"/>
        </w:rPr>
        <w:t>ánchez, se acuerda un horario establecido para que</w:t>
      </w:r>
      <w:r w:rsidRPr="00E27B5B">
        <w:rPr>
          <w:rFonts w:ascii="ITC Avant Garde" w:hAnsi="ITC Avant Garde"/>
          <w:sz w:val="22"/>
          <w:szCs w:val="22"/>
        </w:rPr>
        <w:t xml:space="preserve"> los documentos de an</w:t>
      </w:r>
      <w:r w:rsidR="007F0DC2" w:rsidRPr="00E27B5B">
        <w:rPr>
          <w:rFonts w:ascii="ITC Avant Garde" w:hAnsi="ITC Avant Garde"/>
          <w:sz w:val="22"/>
          <w:szCs w:val="22"/>
        </w:rPr>
        <w:t>álisis y estudio sean</w:t>
      </w:r>
      <w:r w:rsidRPr="00E27B5B">
        <w:rPr>
          <w:rFonts w:ascii="ITC Avant Garde" w:hAnsi="ITC Avant Garde"/>
          <w:sz w:val="22"/>
          <w:szCs w:val="22"/>
        </w:rPr>
        <w:t xml:space="preserve"> enviados con la Convocatoria</w:t>
      </w:r>
      <w:r w:rsidR="00CD474E" w:rsidRPr="00E27B5B">
        <w:rPr>
          <w:rFonts w:ascii="ITC Avant Garde" w:hAnsi="ITC Avant Garde"/>
          <w:sz w:val="22"/>
          <w:szCs w:val="22"/>
        </w:rPr>
        <w:t>,</w:t>
      </w:r>
      <w:r w:rsidRPr="00E27B5B">
        <w:rPr>
          <w:rFonts w:ascii="ITC Avant Garde" w:hAnsi="ITC Avant Garde"/>
          <w:sz w:val="22"/>
          <w:szCs w:val="22"/>
        </w:rPr>
        <w:t xml:space="preserve"> conforme a los señalado en el Artículo 12, párrafo quinto de las Reglas de Operación</w:t>
      </w:r>
      <w:r w:rsidR="00C74E73" w:rsidRPr="00E27B5B">
        <w:rPr>
          <w:rFonts w:ascii="ITC Avant Garde" w:hAnsi="ITC Avant Garde"/>
          <w:sz w:val="22"/>
          <w:szCs w:val="22"/>
        </w:rPr>
        <w:t>, lo que permitiría analizar con oportunidad los asuntos a ser votados.</w:t>
      </w:r>
    </w:p>
    <w:p w14:paraId="15EFC025" w14:textId="288399FA" w:rsidR="00E73F56" w:rsidRPr="00E27B5B" w:rsidRDefault="001F05D0" w:rsidP="007D1528">
      <w:pPr>
        <w:jc w:val="both"/>
        <w:rPr>
          <w:rFonts w:ascii="ITC Avant Garde" w:hAnsi="ITC Avant Garde"/>
          <w:sz w:val="22"/>
          <w:szCs w:val="22"/>
        </w:rPr>
      </w:pPr>
      <w:r w:rsidRPr="00E27B5B">
        <w:rPr>
          <w:rFonts w:ascii="ITC Avant Garde" w:hAnsi="ITC Avant Garde"/>
          <w:sz w:val="22"/>
          <w:szCs w:val="22"/>
        </w:rPr>
        <w:t xml:space="preserve">Es decir, </w:t>
      </w:r>
      <w:r w:rsidR="00B57D06">
        <w:rPr>
          <w:rFonts w:ascii="ITC Avant Garde" w:hAnsi="ITC Avant Garde"/>
          <w:sz w:val="22"/>
          <w:szCs w:val="22"/>
        </w:rPr>
        <w:t xml:space="preserve">que </w:t>
      </w:r>
      <w:r w:rsidR="00B57D06" w:rsidRPr="00E27B5B">
        <w:rPr>
          <w:rFonts w:ascii="ITC Avant Garde" w:hAnsi="ITC Avant Garde"/>
          <w:sz w:val="22"/>
          <w:szCs w:val="22"/>
        </w:rPr>
        <w:t>los documentos que s</w:t>
      </w:r>
      <w:r w:rsidR="00B57D06">
        <w:rPr>
          <w:rFonts w:ascii="ITC Avant Garde" w:hAnsi="ITC Avant Garde"/>
          <w:sz w:val="22"/>
          <w:szCs w:val="22"/>
        </w:rPr>
        <w:t>e pretenden votar, se reciban con anticipación</w:t>
      </w:r>
      <w:r w:rsidRPr="00E27B5B">
        <w:rPr>
          <w:rFonts w:ascii="ITC Avant Garde" w:hAnsi="ITC Avant Garde"/>
          <w:sz w:val="22"/>
          <w:szCs w:val="22"/>
        </w:rPr>
        <w:t xml:space="preserve"> en la</w:t>
      </w:r>
      <w:r w:rsidR="00E27B5B" w:rsidRPr="00E27B5B">
        <w:rPr>
          <w:rFonts w:ascii="ITC Avant Garde" w:hAnsi="ITC Avant Garde"/>
          <w:sz w:val="22"/>
          <w:szCs w:val="22"/>
        </w:rPr>
        <w:t xml:space="preserve"> Presidencia y/o en la Secretarí</w:t>
      </w:r>
      <w:r w:rsidRPr="00E27B5B">
        <w:rPr>
          <w:rFonts w:ascii="ITC Avant Garde" w:hAnsi="ITC Avant Garde"/>
          <w:sz w:val="22"/>
          <w:szCs w:val="22"/>
        </w:rPr>
        <w:t>a,</w:t>
      </w:r>
      <w:r w:rsidR="00B57D06">
        <w:rPr>
          <w:rFonts w:ascii="ITC Avant Garde" w:hAnsi="ITC Avant Garde"/>
          <w:sz w:val="22"/>
          <w:szCs w:val="22"/>
        </w:rPr>
        <w:t xml:space="preserve"> de</w:t>
      </w:r>
      <w:r w:rsidRPr="00E27B5B">
        <w:rPr>
          <w:rFonts w:ascii="ITC Avant Garde" w:hAnsi="ITC Avant Garde"/>
          <w:sz w:val="22"/>
          <w:szCs w:val="22"/>
        </w:rPr>
        <w:t xml:space="preserve"> </w:t>
      </w:r>
      <w:r w:rsidR="00C74E73" w:rsidRPr="00E27B5B">
        <w:rPr>
          <w:rFonts w:ascii="ITC Avant Garde" w:hAnsi="ITC Avant Garde"/>
          <w:sz w:val="22"/>
          <w:szCs w:val="22"/>
        </w:rPr>
        <w:t>forma tal que lo que se reciba con posterioridad a la emisió</w:t>
      </w:r>
      <w:r w:rsidR="00B57D06">
        <w:rPr>
          <w:rFonts w:ascii="ITC Avant Garde" w:hAnsi="ITC Avant Garde"/>
          <w:sz w:val="22"/>
          <w:szCs w:val="22"/>
        </w:rPr>
        <w:t xml:space="preserve">n de la Convocatoria </w:t>
      </w:r>
      <w:r w:rsidR="00C74E73" w:rsidRPr="00E27B5B">
        <w:rPr>
          <w:rFonts w:ascii="ITC Avant Garde" w:hAnsi="ITC Avant Garde"/>
          <w:sz w:val="22"/>
          <w:szCs w:val="22"/>
        </w:rPr>
        <w:t>será</w:t>
      </w:r>
      <w:r w:rsidR="007F0DC2" w:rsidRPr="00E27B5B">
        <w:rPr>
          <w:rFonts w:ascii="ITC Avant Garde" w:hAnsi="ITC Avant Garde"/>
          <w:sz w:val="22"/>
          <w:szCs w:val="22"/>
        </w:rPr>
        <w:t xml:space="preserve"> </w:t>
      </w:r>
      <w:r w:rsidR="00B1292A" w:rsidRPr="00E27B5B">
        <w:rPr>
          <w:rFonts w:ascii="ITC Avant Garde" w:hAnsi="ITC Avant Garde"/>
          <w:sz w:val="22"/>
          <w:szCs w:val="22"/>
        </w:rPr>
        <w:t>incluido</w:t>
      </w:r>
      <w:r w:rsidR="00C74E73" w:rsidRPr="00E27B5B">
        <w:rPr>
          <w:rFonts w:ascii="ITC Avant Garde" w:hAnsi="ITC Avant Garde"/>
          <w:sz w:val="22"/>
          <w:szCs w:val="22"/>
        </w:rPr>
        <w:t xml:space="preserve">, al inicio de la sesión correspondiente, </w:t>
      </w:r>
      <w:r w:rsidR="00B1292A" w:rsidRPr="00E27B5B">
        <w:rPr>
          <w:rFonts w:ascii="ITC Avant Garde" w:hAnsi="ITC Avant Garde"/>
          <w:sz w:val="22"/>
          <w:szCs w:val="22"/>
        </w:rPr>
        <w:t>en el a</w:t>
      </w:r>
      <w:r w:rsidR="007F0DC2" w:rsidRPr="00E27B5B">
        <w:rPr>
          <w:rFonts w:ascii="ITC Avant Garde" w:hAnsi="ITC Avant Garde"/>
          <w:sz w:val="22"/>
          <w:szCs w:val="22"/>
        </w:rPr>
        <w:t>partado de Asuntos Generale</w:t>
      </w:r>
      <w:r w:rsidR="00C74E73" w:rsidRPr="00E27B5B">
        <w:rPr>
          <w:rFonts w:ascii="ITC Avant Garde" w:hAnsi="ITC Avant Garde"/>
          <w:sz w:val="22"/>
          <w:szCs w:val="22"/>
        </w:rPr>
        <w:t>s.</w:t>
      </w:r>
    </w:p>
    <w:p w14:paraId="69D6353A" w14:textId="77777777" w:rsidR="007A4D3F" w:rsidRPr="00E27B5B" w:rsidRDefault="007A4D3F" w:rsidP="007A4D3F">
      <w:pPr>
        <w:ind w:left="142"/>
        <w:jc w:val="center"/>
        <w:rPr>
          <w:rFonts w:ascii="ITC Avant Garde" w:hAnsi="ITC Avant Garde"/>
          <w:b/>
          <w:sz w:val="22"/>
          <w:szCs w:val="22"/>
        </w:rPr>
      </w:pPr>
      <w:r w:rsidRPr="00E27B5B">
        <w:rPr>
          <w:rFonts w:ascii="ITC Avant Garde" w:hAnsi="ITC Avant Garde"/>
          <w:b/>
          <w:sz w:val="22"/>
          <w:szCs w:val="22"/>
        </w:rPr>
        <w:t>Votación</w:t>
      </w:r>
    </w:p>
    <w:p w14:paraId="59C4D8F2" w14:textId="77777777" w:rsidR="007A4D3F" w:rsidRPr="00E27B5B" w:rsidRDefault="007A4D3F" w:rsidP="007D1528">
      <w:pPr>
        <w:spacing w:before="240" w:after="160"/>
        <w:jc w:val="both"/>
        <w:rPr>
          <w:rFonts w:ascii="ITC Avant Garde" w:eastAsia="Times New Roman" w:hAnsi="ITC Avant Garde" w:cs="Times New Roman"/>
          <w:sz w:val="22"/>
          <w:szCs w:val="22"/>
          <w:lang w:val="es-ES" w:eastAsia="es-ES"/>
        </w:rPr>
      </w:pPr>
      <w:r w:rsidRPr="00E27B5B">
        <w:rPr>
          <w:rFonts w:ascii="ITC Avant Garde" w:eastAsia="Times New Roman" w:hAnsi="ITC Avant Garde" w:cs="Times New Roman"/>
          <w:sz w:val="22"/>
          <w:szCs w:val="22"/>
          <w:lang w:val="es-ES" w:eastAsia="es-ES"/>
        </w:rPr>
        <w:t>El Secretario del Consejo dio cuenta de y levantó las votaciones en el siguiente sentido:</w:t>
      </w:r>
    </w:p>
    <w:p w14:paraId="0C52215F" w14:textId="3BA8AC6D" w:rsidR="007D1528" w:rsidRPr="00E27B5B" w:rsidRDefault="007D1528" w:rsidP="007D1528">
      <w:pPr>
        <w:jc w:val="both"/>
        <w:rPr>
          <w:rFonts w:ascii="ITC Avant Garde" w:hAnsi="ITC Avant Garde"/>
          <w:sz w:val="22"/>
          <w:szCs w:val="22"/>
        </w:rPr>
      </w:pPr>
      <w:r w:rsidRPr="00E27B5B">
        <w:rPr>
          <w:rFonts w:ascii="ITC Avant Garde" w:hAnsi="ITC Avant Garde"/>
          <w:sz w:val="22"/>
          <w:szCs w:val="22"/>
        </w:rPr>
        <w:t>El Consejo Consultivo del Instituto Federal de Telecomunicaciones aprueba con los votos a favor de los Consejeros Sara Gabriela Castellanos Pascacio, Isabel Clavijo Mostajo, Mario de la Cruz Sarabia, Ernesto M. Flores-Roux, Gerardo Francisco González Abarca, Erik Huesca Morales, Salvador Landeros Ayala, Luis Miguel Martínez Cervantes, Jorge Fernando Negrete Pacheco, Lucía Ojeda Cárdenas, María Catalina Ovando Chico, Euridice Palma Salas, Fabiola Alicia Peña Ahumada, Armida Sánchez Arellano y Salomón Woldenberg Esperón, el siguiente:</w:t>
      </w:r>
    </w:p>
    <w:p w14:paraId="2B1679A4" w14:textId="77777777" w:rsidR="007D1528" w:rsidRPr="00E27B5B" w:rsidRDefault="007A4D3F" w:rsidP="007D1528">
      <w:pPr>
        <w:spacing w:before="240" w:after="160"/>
        <w:jc w:val="center"/>
        <w:rPr>
          <w:rFonts w:ascii="ITC Avant Garde" w:hAnsi="ITC Avant Garde" w:cs="Arial"/>
          <w:b/>
          <w:sz w:val="22"/>
          <w:szCs w:val="22"/>
        </w:rPr>
      </w:pPr>
      <w:r w:rsidRPr="00E27B5B">
        <w:rPr>
          <w:rFonts w:ascii="ITC Avant Garde" w:eastAsia="Times New Roman" w:hAnsi="ITC Avant Garde" w:cs="Times New Roman"/>
          <w:b/>
          <w:sz w:val="22"/>
          <w:szCs w:val="22"/>
          <w:lang w:val="es-ES" w:eastAsia="es-ES"/>
        </w:rPr>
        <w:t>Acuerdo</w:t>
      </w:r>
      <w:r w:rsidR="0064548E" w:rsidRPr="00E27B5B">
        <w:rPr>
          <w:rFonts w:ascii="ITC Avant Garde" w:hAnsi="ITC Avant Garde" w:cs="Arial"/>
          <w:b/>
          <w:sz w:val="22"/>
          <w:szCs w:val="22"/>
        </w:rPr>
        <w:t xml:space="preserve"> </w:t>
      </w:r>
    </w:p>
    <w:p w14:paraId="08E2C339" w14:textId="530AEB19" w:rsidR="007D1528" w:rsidRPr="00E27B5B" w:rsidRDefault="007D1528" w:rsidP="007D1528">
      <w:pPr>
        <w:spacing w:before="240" w:after="160"/>
        <w:rPr>
          <w:rFonts w:ascii="ITC Avant Garde" w:eastAsia="Times New Roman" w:hAnsi="ITC Avant Garde" w:cs="Times New Roman"/>
          <w:b/>
          <w:sz w:val="22"/>
          <w:szCs w:val="22"/>
          <w:lang w:val="es-ES" w:eastAsia="es-ES"/>
        </w:rPr>
      </w:pPr>
      <w:r w:rsidRPr="00E27B5B">
        <w:rPr>
          <w:rFonts w:ascii="ITC Avant Garde" w:hAnsi="ITC Avant Garde" w:cs="Arial"/>
          <w:b/>
          <w:sz w:val="22"/>
          <w:szCs w:val="22"/>
        </w:rPr>
        <w:t>CC/IFT/110620</w:t>
      </w:r>
      <w:r w:rsidR="00B1292A" w:rsidRPr="00E27B5B">
        <w:rPr>
          <w:rFonts w:ascii="ITC Avant Garde" w:hAnsi="ITC Avant Garde" w:cs="Arial"/>
          <w:b/>
          <w:sz w:val="22"/>
          <w:szCs w:val="22"/>
        </w:rPr>
        <w:t>/2</w:t>
      </w:r>
    </w:p>
    <w:p w14:paraId="6C1FCCEC" w14:textId="0397BFBE" w:rsidR="00711492" w:rsidRDefault="007A4D3F" w:rsidP="007D1528">
      <w:pPr>
        <w:spacing w:before="240" w:after="160"/>
        <w:jc w:val="both"/>
        <w:rPr>
          <w:rFonts w:ascii="ITC Avant Garde" w:eastAsia="Times New Roman" w:hAnsi="ITC Avant Garde" w:cs="Times New Roman"/>
          <w:sz w:val="22"/>
          <w:szCs w:val="22"/>
          <w:lang w:val="es-ES" w:eastAsia="es-ES"/>
        </w:rPr>
      </w:pPr>
      <w:r w:rsidRPr="00E27B5B">
        <w:rPr>
          <w:rFonts w:ascii="ITC Avant Garde" w:eastAsia="Times New Roman" w:hAnsi="ITC Avant Garde" w:cs="Times New Roman"/>
          <w:b/>
          <w:sz w:val="22"/>
          <w:szCs w:val="22"/>
          <w:lang w:val="es-ES" w:eastAsia="es-ES"/>
        </w:rPr>
        <w:t xml:space="preserve">Primero. </w:t>
      </w:r>
      <w:r w:rsidR="00711492" w:rsidRPr="00E27B5B">
        <w:rPr>
          <w:rFonts w:ascii="ITC Avant Garde" w:eastAsia="Times New Roman" w:hAnsi="ITC Avant Garde" w:cs="Times New Roman"/>
          <w:sz w:val="22"/>
          <w:szCs w:val="22"/>
          <w:lang w:val="es-ES" w:eastAsia="es-ES"/>
        </w:rPr>
        <w:t>Se aprueba por unanimidad de votos el calendario anual de sesiones, a celebrarse los días jueves a las 15:00 hrs., conforme a lo siguiente:</w:t>
      </w:r>
      <w:r w:rsidR="00C77BF4" w:rsidRPr="00C77BF4">
        <w:rPr>
          <w:rFonts w:ascii="ITC Avant Garde" w:hAnsi="ITC Avant Garde" w:cstheme="minorHAnsi"/>
          <w:b/>
          <w:bCs/>
          <w:smallCaps/>
          <w:noProof/>
          <w:color w:val="002060"/>
          <w:lang w:eastAsia="es-MX"/>
        </w:rPr>
        <w:t xml:space="preserve"> </w:t>
      </w:r>
    </w:p>
    <w:p w14:paraId="7531956F" w14:textId="1E2CAE17" w:rsidR="00E27B5B" w:rsidRPr="00E27B5B" w:rsidRDefault="00E27B5B" w:rsidP="00E27B5B">
      <w:pPr>
        <w:spacing w:before="240" w:after="0"/>
        <w:jc w:val="both"/>
        <w:rPr>
          <w:rFonts w:ascii="ITC Avant Garde" w:eastAsia="Times New Roman" w:hAnsi="ITC Avant Garde" w:cs="Times New Roman"/>
          <w:sz w:val="22"/>
          <w:szCs w:val="22"/>
          <w:lang w:val="es-ES" w:eastAsia="es-ES"/>
        </w:rPr>
      </w:pPr>
    </w:p>
    <w:tbl>
      <w:tblPr>
        <w:tblW w:w="5245" w:type="dxa"/>
        <w:tblInd w:w="1838" w:type="dxa"/>
        <w:shd w:val="clear" w:color="auto" w:fill="FFFFFF"/>
        <w:tblCellMar>
          <w:top w:w="15" w:type="dxa"/>
          <w:left w:w="15" w:type="dxa"/>
          <w:bottom w:w="15" w:type="dxa"/>
          <w:right w:w="15" w:type="dxa"/>
        </w:tblCellMar>
        <w:tblLook w:val="04A0" w:firstRow="1" w:lastRow="0" w:firstColumn="1" w:lastColumn="0" w:noHBand="0" w:noVBand="1"/>
      </w:tblPr>
      <w:tblGrid>
        <w:gridCol w:w="3890"/>
        <w:gridCol w:w="1355"/>
      </w:tblGrid>
      <w:tr w:rsidR="00711492" w:rsidRPr="00E27B5B" w14:paraId="37559A01" w14:textId="77777777" w:rsidTr="000A2D73">
        <w:trPr>
          <w:trHeight w:val="20"/>
          <w:tblHeader/>
        </w:trPr>
        <w:tc>
          <w:tcPr>
            <w:tcW w:w="3890" w:type="dxa"/>
            <w:shd w:val="clear" w:color="auto" w:fill="FFFFFF"/>
            <w:tcMar>
              <w:top w:w="120" w:type="dxa"/>
              <w:left w:w="120" w:type="dxa"/>
              <w:bottom w:w="120" w:type="dxa"/>
              <w:right w:w="120" w:type="dxa"/>
            </w:tcMar>
            <w:vAlign w:val="bottom"/>
            <w:hideMark/>
          </w:tcPr>
          <w:p w14:paraId="238198DB" w14:textId="77777777" w:rsidR="00711492" w:rsidRPr="00E27B5B" w:rsidRDefault="00711492" w:rsidP="00711492">
            <w:pPr>
              <w:spacing w:after="0"/>
              <w:rPr>
                <w:rFonts w:ascii="Arial" w:eastAsia="Times New Roman" w:hAnsi="Arial" w:cs="Arial"/>
                <w:b/>
                <w:bCs/>
                <w:color w:val="333333"/>
                <w:sz w:val="21"/>
                <w:szCs w:val="21"/>
                <w:lang w:eastAsia="es-MX"/>
              </w:rPr>
            </w:pPr>
            <w:r w:rsidRPr="00E27B5B">
              <w:rPr>
                <w:rFonts w:ascii="Arial" w:eastAsia="Times New Roman" w:hAnsi="Arial" w:cs="Arial"/>
                <w:b/>
                <w:bCs/>
                <w:color w:val="333333"/>
                <w:sz w:val="21"/>
                <w:szCs w:val="21"/>
                <w:lang w:eastAsia="es-MX"/>
              </w:rPr>
              <w:t>Fecha</w:t>
            </w:r>
          </w:p>
        </w:tc>
        <w:tc>
          <w:tcPr>
            <w:tcW w:w="1355" w:type="dxa"/>
            <w:shd w:val="clear" w:color="auto" w:fill="FFFFFF"/>
            <w:tcMar>
              <w:top w:w="120" w:type="dxa"/>
              <w:left w:w="120" w:type="dxa"/>
              <w:bottom w:w="120" w:type="dxa"/>
              <w:right w:w="120" w:type="dxa"/>
            </w:tcMar>
            <w:vAlign w:val="bottom"/>
            <w:hideMark/>
          </w:tcPr>
          <w:p w14:paraId="3DD1DE9A" w14:textId="77777777" w:rsidR="00711492" w:rsidRPr="00E27B5B" w:rsidRDefault="00711492" w:rsidP="00711492">
            <w:pPr>
              <w:spacing w:after="0"/>
              <w:rPr>
                <w:rFonts w:ascii="Arial" w:eastAsia="Times New Roman" w:hAnsi="Arial" w:cs="Arial"/>
                <w:b/>
                <w:bCs/>
                <w:color w:val="333333"/>
                <w:sz w:val="21"/>
                <w:szCs w:val="21"/>
                <w:lang w:eastAsia="es-MX"/>
              </w:rPr>
            </w:pPr>
            <w:r w:rsidRPr="00E27B5B">
              <w:rPr>
                <w:rFonts w:ascii="Arial" w:eastAsia="Times New Roman" w:hAnsi="Arial" w:cs="Arial"/>
                <w:b/>
                <w:bCs/>
                <w:color w:val="333333"/>
                <w:sz w:val="21"/>
                <w:szCs w:val="21"/>
                <w:lang w:eastAsia="es-MX"/>
              </w:rPr>
              <w:t>Horario</w:t>
            </w:r>
          </w:p>
        </w:tc>
      </w:tr>
      <w:tr w:rsidR="00711492" w:rsidRPr="00E27B5B" w14:paraId="766913B1" w14:textId="77777777" w:rsidTr="000A2D73">
        <w:trPr>
          <w:trHeight w:val="25"/>
        </w:trPr>
        <w:tc>
          <w:tcPr>
            <w:tcW w:w="3890" w:type="dxa"/>
            <w:shd w:val="clear" w:color="auto" w:fill="FFFFFF"/>
            <w:tcMar>
              <w:top w:w="120" w:type="dxa"/>
              <w:left w:w="120" w:type="dxa"/>
              <w:bottom w:w="120" w:type="dxa"/>
              <w:right w:w="120" w:type="dxa"/>
            </w:tcMar>
            <w:hideMark/>
          </w:tcPr>
          <w:p w14:paraId="176DA86D" w14:textId="615F67C4" w:rsidR="00711492" w:rsidRPr="00E27B5B" w:rsidRDefault="00711492" w:rsidP="00711492">
            <w:pPr>
              <w:spacing w:after="0"/>
              <w:rPr>
                <w:rFonts w:ascii="Arial" w:eastAsia="Times New Roman" w:hAnsi="Arial" w:cs="Arial"/>
                <w:color w:val="333333"/>
                <w:sz w:val="21"/>
                <w:szCs w:val="21"/>
                <w:lang w:eastAsia="es-MX"/>
              </w:rPr>
            </w:pPr>
            <w:r w:rsidRPr="00E27B5B">
              <w:rPr>
                <w:rFonts w:ascii="Arial" w:eastAsia="Times New Roman" w:hAnsi="Arial" w:cs="Arial"/>
                <w:color w:val="333333"/>
                <w:sz w:val="21"/>
                <w:szCs w:val="21"/>
                <w:lang w:eastAsia="es-MX"/>
              </w:rPr>
              <w:t>Jueves 9 de julio de 2020</w:t>
            </w:r>
          </w:p>
        </w:tc>
        <w:tc>
          <w:tcPr>
            <w:tcW w:w="1355" w:type="dxa"/>
            <w:shd w:val="clear" w:color="auto" w:fill="FFFFFF"/>
            <w:tcMar>
              <w:top w:w="120" w:type="dxa"/>
              <w:left w:w="120" w:type="dxa"/>
              <w:bottom w:w="120" w:type="dxa"/>
              <w:right w:w="120" w:type="dxa"/>
            </w:tcMar>
            <w:hideMark/>
          </w:tcPr>
          <w:p w14:paraId="64E31352" w14:textId="1F72827F" w:rsidR="00711492" w:rsidRPr="00E27B5B" w:rsidRDefault="00711492" w:rsidP="00711492">
            <w:pPr>
              <w:spacing w:after="0"/>
              <w:rPr>
                <w:rFonts w:ascii="Arial" w:eastAsia="Times New Roman" w:hAnsi="Arial" w:cs="Arial"/>
                <w:color w:val="333333"/>
                <w:sz w:val="21"/>
                <w:szCs w:val="21"/>
                <w:lang w:eastAsia="es-MX"/>
              </w:rPr>
            </w:pPr>
            <w:r w:rsidRPr="00E27B5B">
              <w:rPr>
                <w:rFonts w:ascii="Arial" w:eastAsia="Times New Roman" w:hAnsi="Arial" w:cs="Arial"/>
                <w:color w:val="333333"/>
                <w:sz w:val="21"/>
                <w:szCs w:val="21"/>
                <w:lang w:eastAsia="es-MX"/>
              </w:rPr>
              <w:t>15:00 hrs</w:t>
            </w:r>
            <w:r w:rsidR="007C1AA1">
              <w:rPr>
                <w:rFonts w:ascii="Arial" w:eastAsia="Times New Roman" w:hAnsi="Arial" w:cs="Arial"/>
                <w:color w:val="333333"/>
                <w:sz w:val="21"/>
                <w:szCs w:val="21"/>
                <w:lang w:eastAsia="es-MX"/>
              </w:rPr>
              <w:t>.</w:t>
            </w:r>
          </w:p>
        </w:tc>
      </w:tr>
      <w:tr w:rsidR="00711492" w:rsidRPr="00E27B5B" w14:paraId="14500127" w14:textId="77777777" w:rsidTr="000A2D73">
        <w:trPr>
          <w:trHeight w:val="25"/>
        </w:trPr>
        <w:tc>
          <w:tcPr>
            <w:tcW w:w="3890" w:type="dxa"/>
            <w:shd w:val="clear" w:color="auto" w:fill="F9F9F9"/>
            <w:tcMar>
              <w:top w:w="120" w:type="dxa"/>
              <w:left w:w="120" w:type="dxa"/>
              <w:bottom w:w="120" w:type="dxa"/>
              <w:right w:w="120" w:type="dxa"/>
            </w:tcMar>
            <w:hideMark/>
          </w:tcPr>
          <w:p w14:paraId="38256483" w14:textId="77777777" w:rsidR="00711492" w:rsidRPr="00E27B5B" w:rsidRDefault="00711492" w:rsidP="00711492">
            <w:pPr>
              <w:spacing w:after="0"/>
              <w:rPr>
                <w:rFonts w:ascii="Arial" w:eastAsia="Times New Roman" w:hAnsi="Arial" w:cs="Arial"/>
                <w:color w:val="333333"/>
                <w:sz w:val="21"/>
                <w:szCs w:val="21"/>
                <w:lang w:eastAsia="es-MX"/>
              </w:rPr>
            </w:pPr>
            <w:r w:rsidRPr="00E27B5B">
              <w:rPr>
                <w:rFonts w:ascii="Arial" w:eastAsia="Times New Roman" w:hAnsi="Arial" w:cs="Arial"/>
                <w:color w:val="333333"/>
                <w:sz w:val="21"/>
                <w:szCs w:val="21"/>
                <w:lang w:eastAsia="es-MX"/>
              </w:rPr>
              <w:lastRenderedPageBreak/>
              <w:t>Jueves 6 de agosto de 2020</w:t>
            </w:r>
          </w:p>
        </w:tc>
        <w:tc>
          <w:tcPr>
            <w:tcW w:w="1355" w:type="dxa"/>
            <w:shd w:val="clear" w:color="auto" w:fill="F9F9F9"/>
            <w:tcMar>
              <w:top w:w="120" w:type="dxa"/>
              <w:left w:w="120" w:type="dxa"/>
              <w:bottom w:w="120" w:type="dxa"/>
              <w:right w:w="120" w:type="dxa"/>
            </w:tcMar>
            <w:hideMark/>
          </w:tcPr>
          <w:p w14:paraId="0D8DCF22" w14:textId="070207E2" w:rsidR="00711492" w:rsidRPr="00E27B5B" w:rsidRDefault="00711492" w:rsidP="00711492">
            <w:pPr>
              <w:spacing w:after="0"/>
              <w:rPr>
                <w:rFonts w:ascii="Arial" w:eastAsia="Times New Roman" w:hAnsi="Arial" w:cs="Arial"/>
                <w:color w:val="333333"/>
                <w:sz w:val="21"/>
                <w:szCs w:val="21"/>
                <w:lang w:eastAsia="es-MX"/>
              </w:rPr>
            </w:pPr>
            <w:r w:rsidRPr="00E27B5B">
              <w:rPr>
                <w:rFonts w:ascii="Arial" w:eastAsia="Times New Roman" w:hAnsi="Arial" w:cs="Arial"/>
                <w:color w:val="333333"/>
                <w:sz w:val="21"/>
                <w:szCs w:val="21"/>
                <w:lang w:eastAsia="es-MX"/>
              </w:rPr>
              <w:t>15:00 hrs</w:t>
            </w:r>
            <w:r w:rsidR="007C1AA1">
              <w:rPr>
                <w:rFonts w:ascii="Arial" w:eastAsia="Times New Roman" w:hAnsi="Arial" w:cs="Arial"/>
                <w:color w:val="333333"/>
                <w:sz w:val="21"/>
                <w:szCs w:val="21"/>
                <w:lang w:eastAsia="es-MX"/>
              </w:rPr>
              <w:t>.</w:t>
            </w:r>
          </w:p>
        </w:tc>
      </w:tr>
      <w:tr w:rsidR="00711492" w:rsidRPr="00E27B5B" w14:paraId="19CC8C07" w14:textId="77777777" w:rsidTr="000A2D73">
        <w:trPr>
          <w:trHeight w:val="25"/>
        </w:trPr>
        <w:tc>
          <w:tcPr>
            <w:tcW w:w="3890" w:type="dxa"/>
            <w:shd w:val="clear" w:color="auto" w:fill="FFFFFF"/>
            <w:tcMar>
              <w:top w:w="120" w:type="dxa"/>
              <w:left w:w="120" w:type="dxa"/>
              <w:bottom w:w="120" w:type="dxa"/>
              <w:right w:w="120" w:type="dxa"/>
            </w:tcMar>
            <w:hideMark/>
          </w:tcPr>
          <w:p w14:paraId="5C48F8AD" w14:textId="77777777" w:rsidR="00711492" w:rsidRPr="00E27B5B" w:rsidRDefault="00711492" w:rsidP="00711492">
            <w:pPr>
              <w:spacing w:after="0"/>
              <w:rPr>
                <w:rFonts w:ascii="Arial" w:eastAsia="Times New Roman" w:hAnsi="Arial" w:cs="Arial"/>
                <w:color w:val="333333"/>
                <w:sz w:val="21"/>
                <w:szCs w:val="21"/>
                <w:lang w:eastAsia="es-MX"/>
              </w:rPr>
            </w:pPr>
            <w:r w:rsidRPr="00E27B5B">
              <w:rPr>
                <w:rFonts w:ascii="Arial" w:eastAsia="Times New Roman" w:hAnsi="Arial" w:cs="Arial"/>
                <w:color w:val="333333"/>
                <w:sz w:val="21"/>
                <w:szCs w:val="21"/>
                <w:lang w:eastAsia="es-MX"/>
              </w:rPr>
              <w:t>Jueves 3 de septiembre de 2020</w:t>
            </w:r>
          </w:p>
        </w:tc>
        <w:tc>
          <w:tcPr>
            <w:tcW w:w="1355" w:type="dxa"/>
            <w:shd w:val="clear" w:color="auto" w:fill="FFFFFF"/>
            <w:tcMar>
              <w:top w:w="120" w:type="dxa"/>
              <w:left w:w="120" w:type="dxa"/>
              <w:bottom w:w="120" w:type="dxa"/>
              <w:right w:w="120" w:type="dxa"/>
            </w:tcMar>
            <w:hideMark/>
          </w:tcPr>
          <w:p w14:paraId="7678F7EF" w14:textId="2F7B01EF" w:rsidR="00711492" w:rsidRPr="00E27B5B" w:rsidRDefault="00711492" w:rsidP="00711492">
            <w:pPr>
              <w:spacing w:after="0"/>
              <w:rPr>
                <w:rFonts w:ascii="Arial" w:eastAsia="Times New Roman" w:hAnsi="Arial" w:cs="Arial"/>
                <w:color w:val="333333"/>
                <w:sz w:val="21"/>
                <w:szCs w:val="21"/>
                <w:lang w:eastAsia="es-MX"/>
              </w:rPr>
            </w:pPr>
            <w:r w:rsidRPr="00E27B5B">
              <w:rPr>
                <w:rFonts w:ascii="Arial" w:eastAsia="Times New Roman" w:hAnsi="Arial" w:cs="Arial"/>
                <w:color w:val="333333"/>
                <w:sz w:val="21"/>
                <w:szCs w:val="21"/>
                <w:lang w:eastAsia="es-MX"/>
              </w:rPr>
              <w:t>15:00 hrs</w:t>
            </w:r>
            <w:r w:rsidR="007C1AA1">
              <w:rPr>
                <w:rFonts w:ascii="Arial" w:eastAsia="Times New Roman" w:hAnsi="Arial" w:cs="Arial"/>
                <w:color w:val="333333"/>
                <w:sz w:val="21"/>
                <w:szCs w:val="21"/>
                <w:lang w:eastAsia="es-MX"/>
              </w:rPr>
              <w:t>.</w:t>
            </w:r>
          </w:p>
        </w:tc>
      </w:tr>
      <w:tr w:rsidR="00711492" w:rsidRPr="00E27B5B" w14:paraId="509CD9A0" w14:textId="77777777" w:rsidTr="000A2D73">
        <w:trPr>
          <w:trHeight w:val="25"/>
        </w:trPr>
        <w:tc>
          <w:tcPr>
            <w:tcW w:w="3890" w:type="dxa"/>
            <w:shd w:val="clear" w:color="auto" w:fill="F9F9F9"/>
            <w:tcMar>
              <w:top w:w="120" w:type="dxa"/>
              <w:left w:w="120" w:type="dxa"/>
              <w:bottom w:w="120" w:type="dxa"/>
              <w:right w:w="120" w:type="dxa"/>
            </w:tcMar>
            <w:hideMark/>
          </w:tcPr>
          <w:p w14:paraId="5724BA4A" w14:textId="77777777" w:rsidR="00711492" w:rsidRPr="00E27B5B" w:rsidRDefault="00711492" w:rsidP="00711492">
            <w:pPr>
              <w:spacing w:after="0"/>
              <w:rPr>
                <w:rFonts w:ascii="Arial" w:eastAsia="Times New Roman" w:hAnsi="Arial" w:cs="Arial"/>
                <w:color w:val="333333"/>
                <w:sz w:val="21"/>
                <w:szCs w:val="21"/>
                <w:lang w:eastAsia="es-MX"/>
              </w:rPr>
            </w:pPr>
            <w:r w:rsidRPr="00E27B5B">
              <w:rPr>
                <w:rFonts w:ascii="Arial" w:eastAsia="Times New Roman" w:hAnsi="Arial" w:cs="Arial"/>
                <w:color w:val="333333"/>
                <w:sz w:val="21"/>
                <w:szCs w:val="21"/>
                <w:lang w:eastAsia="es-MX"/>
              </w:rPr>
              <w:t>Jueves 1 de octubre de 2020</w:t>
            </w:r>
          </w:p>
        </w:tc>
        <w:tc>
          <w:tcPr>
            <w:tcW w:w="1355" w:type="dxa"/>
            <w:shd w:val="clear" w:color="auto" w:fill="F9F9F9"/>
            <w:tcMar>
              <w:top w:w="120" w:type="dxa"/>
              <w:left w:w="120" w:type="dxa"/>
              <w:bottom w:w="120" w:type="dxa"/>
              <w:right w:w="120" w:type="dxa"/>
            </w:tcMar>
            <w:hideMark/>
          </w:tcPr>
          <w:p w14:paraId="370B893E" w14:textId="73116EFE" w:rsidR="00711492" w:rsidRPr="00E27B5B" w:rsidRDefault="00711492" w:rsidP="00711492">
            <w:pPr>
              <w:spacing w:after="0"/>
              <w:rPr>
                <w:rFonts w:ascii="Arial" w:eastAsia="Times New Roman" w:hAnsi="Arial" w:cs="Arial"/>
                <w:color w:val="333333"/>
                <w:sz w:val="21"/>
                <w:szCs w:val="21"/>
                <w:lang w:eastAsia="es-MX"/>
              </w:rPr>
            </w:pPr>
            <w:r w:rsidRPr="00E27B5B">
              <w:rPr>
                <w:rFonts w:ascii="Arial" w:eastAsia="Times New Roman" w:hAnsi="Arial" w:cs="Arial"/>
                <w:color w:val="333333"/>
                <w:sz w:val="21"/>
                <w:szCs w:val="21"/>
                <w:lang w:eastAsia="es-MX"/>
              </w:rPr>
              <w:t>15:00 hrs</w:t>
            </w:r>
            <w:r w:rsidR="007C1AA1">
              <w:rPr>
                <w:rFonts w:ascii="Arial" w:eastAsia="Times New Roman" w:hAnsi="Arial" w:cs="Arial"/>
                <w:color w:val="333333"/>
                <w:sz w:val="21"/>
                <w:szCs w:val="21"/>
                <w:lang w:eastAsia="es-MX"/>
              </w:rPr>
              <w:t>.</w:t>
            </w:r>
          </w:p>
        </w:tc>
      </w:tr>
      <w:tr w:rsidR="00711492" w:rsidRPr="00E27B5B" w14:paraId="7E9BA7D5" w14:textId="77777777" w:rsidTr="000A2D73">
        <w:trPr>
          <w:trHeight w:val="25"/>
        </w:trPr>
        <w:tc>
          <w:tcPr>
            <w:tcW w:w="3890" w:type="dxa"/>
            <w:shd w:val="clear" w:color="auto" w:fill="FFFFFF"/>
            <w:tcMar>
              <w:top w:w="120" w:type="dxa"/>
              <w:left w:w="120" w:type="dxa"/>
              <w:bottom w:w="120" w:type="dxa"/>
              <w:right w:w="120" w:type="dxa"/>
            </w:tcMar>
            <w:hideMark/>
          </w:tcPr>
          <w:p w14:paraId="2C55C19E" w14:textId="77777777" w:rsidR="00711492" w:rsidRPr="00E27B5B" w:rsidRDefault="00711492" w:rsidP="00711492">
            <w:pPr>
              <w:spacing w:after="0"/>
              <w:rPr>
                <w:rFonts w:ascii="Arial" w:eastAsia="Times New Roman" w:hAnsi="Arial" w:cs="Arial"/>
                <w:color w:val="333333"/>
                <w:sz w:val="21"/>
                <w:szCs w:val="21"/>
                <w:lang w:eastAsia="es-MX"/>
              </w:rPr>
            </w:pPr>
            <w:r w:rsidRPr="00E27B5B">
              <w:rPr>
                <w:rFonts w:ascii="Arial" w:eastAsia="Times New Roman" w:hAnsi="Arial" w:cs="Arial"/>
                <w:color w:val="333333"/>
                <w:sz w:val="21"/>
                <w:szCs w:val="21"/>
                <w:lang w:eastAsia="es-MX"/>
              </w:rPr>
              <w:t>Jueves 5 de noviembre de 2020</w:t>
            </w:r>
          </w:p>
        </w:tc>
        <w:tc>
          <w:tcPr>
            <w:tcW w:w="1355" w:type="dxa"/>
            <w:shd w:val="clear" w:color="auto" w:fill="FFFFFF"/>
            <w:tcMar>
              <w:top w:w="120" w:type="dxa"/>
              <w:left w:w="120" w:type="dxa"/>
              <w:bottom w:w="120" w:type="dxa"/>
              <w:right w:w="120" w:type="dxa"/>
            </w:tcMar>
            <w:hideMark/>
          </w:tcPr>
          <w:p w14:paraId="70F192DA" w14:textId="7814FC9D" w:rsidR="00711492" w:rsidRPr="00E27B5B" w:rsidRDefault="00711492" w:rsidP="00711492">
            <w:pPr>
              <w:spacing w:after="0"/>
              <w:rPr>
                <w:rFonts w:ascii="Arial" w:eastAsia="Times New Roman" w:hAnsi="Arial" w:cs="Arial"/>
                <w:color w:val="333333"/>
                <w:sz w:val="21"/>
                <w:szCs w:val="21"/>
                <w:lang w:eastAsia="es-MX"/>
              </w:rPr>
            </w:pPr>
            <w:r w:rsidRPr="00E27B5B">
              <w:rPr>
                <w:rFonts w:ascii="Arial" w:eastAsia="Times New Roman" w:hAnsi="Arial" w:cs="Arial"/>
                <w:color w:val="333333"/>
                <w:sz w:val="21"/>
                <w:szCs w:val="21"/>
                <w:lang w:eastAsia="es-MX"/>
              </w:rPr>
              <w:t>15:00 hrs</w:t>
            </w:r>
            <w:r w:rsidR="007C1AA1">
              <w:rPr>
                <w:rFonts w:ascii="Arial" w:eastAsia="Times New Roman" w:hAnsi="Arial" w:cs="Arial"/>
                <w:color w:val="333333"/>
                <w:sz w:val="21"/>
                <w:szCs w:val="21"/>
                <w:lang w:eastAsia="es-MX"/>
              </w:rPr>
              <w:t>.</w:t>
            </w:r>
          </w:p>
        </w:tc>
      </w:tr>
      <w:tr w:rsidR="00711492" w:rsidRPr="00E27B5B" w14:paraId="479C758B" w14:textId="77777777" w:rsidTr="000A2D73">
        <w:trPr>
          <w:trHeight w:val="25"/>
        </w:trPr>
        <w:tc>
          <w:tcPr>
            <w:tcW w:w="3890" w:type="dxa"/>
            <w:shd w:val="clear" w:color="auto" w:fill="F9F9F9"/>
            <w:tcMar>
              <w:top w:w="120" w:type="dxa"/>
              <w:left w:w="120" w:type="dxa"/>
              <w:bottom w:w="120" w:type="dxa"/>
              <w:right w:w="120" w:type="dxa"/>
            </w:tcMar>
            <w:hideMark/>
          </w:tcPr>
          <w:p w14:paraId="34829349" w14:textId="77777777" w:rsidR="00711492" w:rsidRPr="00E27B5B" w:rsidRDefault="00711492" w:rsidP="00711492">
            <w:pPr>
              <w:spacing w:after="0"/>
              <w:rPr>
                <w:rFonts w:ascii="Arial" w:eastAsia="Times New Roman" w:hAnsi="Arial" w:cs="Arial"/>
                <w:color w:val="333333"/>
                <w:sz w:val="21"/>
                <w:szCs w:val="21"/>
                <w:lang w:eastAsia="es-MX"/>
              </w:rPr>
            </w:pPr>
            <w:r w:rsidRPr="00E27B5B">
              <w:rPr>
                <w:rFonts w:ascii="Arial" w:eastAsia="Times New Roman" w:hAnsi="Arial" w:cs="Arial"/>
                <w:color w:val="333333"/>
                <w:sz w:val="21"/>
                <w:szCs w:val="21"/>
                <w:lang w:eastAsia="es-MX"/>
              </w:rPr>
              <w:t>Jueves 3 de diciembre de 2020</w:t>
            </w:r>
          </w:p>
        </w:tc>
        <w:tc>
          <w:tcPr>
            <w:tcW w:w="1355" w:type="dxa"/>
            <w:shd w:val="clear" w:color="auto" w:fill="F9F9F9"/>
            <w:tcMar>
              <w:top w:w="120" w:type="dxa"/>
              <w:left w:w="120" w:type="dxa"/>
              <w:bottom w:w="120" w:type="dxa"/>
              <w:right w:w="120" w:type="dxa"/>
            </w:tcMar>
            <w:hideMark/>
          </w:tcPr>
          <w:p w14:paraId="10592992" w14:textId="7FFA1FBE" w:rsidR="00711492" w:rsidRPr="00E27B5B" w:rsidRDefault="00711492" w:rsidP="00711492">
            <w:pPr>
              <w:spacing w:after="0"/>
              <w:rPr>
                <w:rFonts w:ascii="Arial" w:eastAsia="Times New Roman" w:hAnsi="Arial" w:cs="Arial"/>
                <w:color w:val="333333"/>
                <w:sz w:val="21"/>
                <w:szCs w:val="21"/>
                <w:lang w:eastAsia="es-MX"/>
              </w:rPr>
            </w:pPr>
            <w:r w:rsidRPr="00E27B5B">
              <w:rPr>
                <w:rFonts w:ascii="Arial" w:eastAsia="Times New Roman" w:hAnsi="Arial" w:cs="Arial"/>
                <w:color w:val="333333"/>
                <w:sz w:val="21"/>
                <w:szCs w:val="21"/>
                <w:lang w:eastAsia="es-MX"/>
              </w:rPr>
              <w:t>15:00 hrs</w:t>
            </w:r>
            <w:r w:rsidR="007C1AA1">
              <w:rPr>
                <w:rFonts w:ascii="Arial" w:eastAsia="Times New Roman" w:hAnsi="Arial" w:cs="Arial"/>
                <w:color w:val="333333"/>
                <w:sz w:val="21"/>
                <w:szCs w:val="21"/>
                <w:lang w:eastAsia="es-MX"/>
              </w:rPr>
              <w:t>.</w:t>
            </w:r>
          </w:p>
        </w:tc>
      </w:tr>
      <w:tr w:rsidR="00711492" w:rsidRPr="00E27B5B" w14:paraId="242A206F" w14:textId="77777777" w:rsidTr="000A2D73">
        <w:trPr>
          <w:trHeight w:val="25"/>
        </w:trPr>
        <w:tc>
          <w:tcPr>
            <w:tcW w:w="3890" w:type="dxa"/>
            <w:shd w:val="clear" w:color="auto" w:fill="FFFFFF"/>
            <w:tcMar>
              <w:top w:w="120" w:type="dxa"/>
              <w:left w:w="120" w:type="dxa"/>
              <w:bottom w:w="120" w:type="dxa"/>
              <w:right w:w="120" w:type="dxa"/>
            </w:tcMar>
            <w:hideMark/>
          </w:tcPr>
          <w:p w14:paraId="5856357A" w14:textId="77777777" w:rsidR="00711492" w:rsidRPr="00E27B5B" w:rsidRDefault="00711492" w:rsidP="00711492">
            <w:pPr>
              <w:spacing w:after="0"/>
              <w:rPr>
                <w:rFonts w:ascii="Arial" w:eastAsia="Times New Roman" w:hAnsi="Arial" w:cs="Arial"/>
                <w:color w:val="333333"/>
                <w:sz w:val="21"/>
                <w:szCs w:val="21"/>
                <w:lang w:eastAsia="es-MX"/>
              </w:rPr>
            </w:pPr>
            <w:r w:rsidRPr="00E27B5B">
              <w:rPr>
                <w:rFonts w:ascii="Arial" w:eastAsia="Times New Roman" w:hAnsi="Arial" w:cs="Arial"/>
                <w:color w:val="333333"/>
                <w:sz w:val="21"/>
                <w:szCs w:val="21"/>
                <w:lang w:eastAsia="es-MX"/>
              </w:rPr>
              <w:t>Jueves 14 de enero de 2021</w:t>
            </w:r>
          </w:p>
        </w:tc>
        <w:tc>
          <w:tcPr>
            <w:tcW w:w="1355" w:type="dxa"/>
            <w:shd w:val="clear" w:color="auto" w:fill="FFFFFF"/>
            <w:tcMar>
              <w:top w:w="120" w:type="dxa"/>
              <w:left w:w="120" w:type="dxa"/>
              <w:bottom w:w="120" w:type="dxa"/>
              <w:right w:w="120" w:type="dxa"/>
            </w:tcMar>
            <w:hideMark/>
          </w:tcPr>
          <w:p w14:paraId="7E4E7D4E" w14:textId="78BE0B1B" w:rsidR="00711492" w:rsidRPr="00E27B5B" w:rsidRDefault="00711492" w:rsidP="00711492">
            <w:pPr>
              <w:spacing w:after="0"/>
              <w:rPr>
                <w:rFonts w:ascii="Arial" w:eastAsia="Times New Roman" w:hAnsi="Arial" w:cs="Arial"/>
                <w:color w:val="333333"/>
                <w:sz w:val="21"/>
                <w:szCs w:val="21"/>
                <w:lang w:eastAsia="es-MX"/>
              </w:rPr>
            </w:pPr>
            <w:r w:rsidRPr="00E27B5B">
              <w:rPr>
                <w:rFonts w:ascii="Arial" w:eastAsia="Times New Roman" w:hAnsi="Arial" w:cs="Arial"/>
                <w:color w:val="333333"/>
                <w:sz w:val="21"/>
                <w:szCs w:val="21"/>
                <w:lang w:eastAsia="es-MX"/>
              </w:rPr>
              <w:t>15:00 hrs</w:t>
            </w:r>
            <w:r w:rsidR="007C1AA1">
              <w:rPr>
                <w:rFonts w:ascii="Arial" w:eastAsia="Times New Roman" w:hAnsi="Arial" w:cs="Arial"/>
                <w:color w:val="333333"/>
                <w:sz w:val="21"/>
                <w:szCs w:val="21"/>
                <w:lang w:eastAsia="es-MX"/>
              </w:rPr>
              <w:t>.</w:t>
            </w:r>
          </w:p>
        </w:tc>
      </w:tr>
      <w:tr w:rsidR="00711492" w:rsidRPr="00E27B5B" w14:paraId="1164C7FE" w14:textId="77777777" w:rsidTr="000A2D73">
        <w:trPr>
          <w:trHeight w:val="25"/>
        </w:trPr>
        <w:tc>
          <w:tcPr>
            <w:tcW w:w="3890" w:type="dxa"/>
            <w:shd w:val="clear" w:color="auto" w:fill="F9F9F9"/>
            <w:tcMar>
              <w:top w:w="120" w:type="dxa"/>
              <w:left w:w="120" w:type="dxa"/>
              <w:bottom w:w="120" w:type="dxa"/>
              <w:right w:w="120" w:type="dxa"/>
            </w:tcMar>
            <w:hideMark/>
          </w:tcPr>
          <w:p w14:paraId="7F2B08FA" w14:textId="77777777" w:rsidR="00711492" w:rsidRPr="00E27B5B" w:rsidRDefault="00711492" w:rsidP="00711492">
            <w:pPr>
              <w:spacing w:after="0"/>
              <w:rPr>
                <w:rFonts w:ascii="Arial" w:eastAsia="Times New Roman" w:hAnsi="Arial" w:cs="Arial"/>
                <w:color w:val="333333"/>
                <w:sz w:val="21"/>
                <w:szCs w:val="21"/>
                <w:lang w:eastAsia="es-MX"/>
              </w:rPr>
            </w:pPr>
            <w:r w:rsidRPr="00E27B5B">
              <w:rPr>
                <w:rFonts w:ascii="Arial" w:eastAsia="Times New Roman" w:hAnsi="Arial" w:cs="Arial"/>
                <w:color w:val="333333"/>
                <w:sz w:val="21"/>
                <w:szCs w:val="21"/>
                <w:lang w:eastAsia="es-MX"/>
              </w:rPr>
              <w:t>Jueves 11 de febrero de 2021</w:t>
            </w:r>
          </w:p>
        </w:tc>
        <w:tc>
          <w:tcPr>
            <w:tcW w:w="1355" w:type="dxa"/>
            <w:shd w:val="clear" w:color="auto" w:fill="F9F9F9"/>
            <w:tcMar>
              <w:top w:w="120" w:type="dxa"/>
              <w:left w:w="120" w:type="dxa"/>
              <w:bottom w:w="120" w:type="dxa"/>
              <w:right w:w="120" w:type="dxa"/>
            </w:tcMar>
            <w:hideMark/>
          </w:tcPr>
          <w:p w14:paraId="31046A0A" w14:textId="69606667" w:rsidR="00711492" w:rsidRPr="00E27B5B" w:rsidRDefault="00711492" w:rsidP="00711492">
            <w:pPr>
              <w:spacing w:after="0"/>
              <w:rPr>
                <w:rFonts w:ascii="Arial" w:eastAsia="Times New Roman" w:hAnsi="Arial" w:cs="Arial"/>
                <w:color w:val="333333"/>
                <w:sz w:val="21"/>
                <w:szCs w:val="21"/>
                <w:lang w:eastAsia="es-MX"/>
              </w:rPr>
            </w:pPr>
            <w:r w:rsidRPr="00E27B5B">
              <w:rPr>
                <w:rFonts w:ascii="Arial" w:eastAsia="Times New Roman" w:hAnsi="Arial" w:cs="Arial"/>
                <w:color w:val="333333"/>
                <w:sz w:val="21"/>
                <w:szCs w:val="21"/>
                <w:lang w:eastAsia="es-MX"/>
              </w:rPr>
              <w:t>15:00 hrs</w:t>
            </w:r>
            <w:r w:rsidR="007C1AA1">
              <w:rPr>
                <w:rFonts w:ascii="Arial" w:eastAsia="Times New Roman" w:hAnsi="Arial" w:cs="Arial"/>
                <w:color w:val="333333"/>
                <w:sz w:val="21"/>
                <w:szCs w:val="21"/>
                <w:lang w:eastAsia="es-MX"/>
              </w:rPr>
              <w:t>.</w:t>
            </w:r>
          </w:p>
        </w:tc>
      </w:tr>
      <w:tr w:rsidR="00711492" w:rsidRPr="00E27B5B" w14:paraId="2FD5983F" w14:textId="77777777" w:rsidTr="000A2D73">
        <w:trPr>
          <w:trHeight w:val="25"/>
        </w:trPr>
        <w:tc>
          <w:tcPr>
            <w:tcW w:w="3890" w:type="dxa"/>
            <w:shd w:val="clear" w:color="auto" w:fill="FFFFFF"/>
            <w:tcMar>
              <w:top w:w="120" w:type="dxa"/>
              <w:left w:w="120" w:type="dxa"/>
              <w:bottom w:w="120" w:type="dxa"/>
              <w:right w:w="120" w:type="dxa"/>
            </w:tcMar>
            <w:hideMark/>
          </w:tcPr>
          <w:p w14:paraId="62592440" w14:textId="77777777" w:rsidR="00711492" w:rsidRPr="00E27B5B" w:rsidRDefault="00711492" w:rsidP="00711492">
            <w:pPr>
              <w:spacing w:after="0"/>
              <w:rPr>
                <w:rFonts w:ascii="Arial" w:eastAsia="Times New Roman" w:hAnsi="Arial" w:cs="Arial"/>
                <w:color w:val="333333"/>
                <w:sz w:val="21"/>
                <w:szCs w:val="21"/>
                <w:lang w:eastAsia="es-MX"/>
              </w:rPr>
            </w:pPr>
            <w:r w:rsidRPr="00E27B5B">
              <w:rPr>
                <w:rFonts w:ascii="Arial" w:eastAsia="Times New Roman" w:hAnsi="Arial" w:cs="Arial"/>
                <w:color w:val="333333"/>
                <w:sz w:val="21"/>
                <w:szCs w:val="21"/>
                <w:lang w:eastAsia="es-MX"/>
              </w:rPr>
              <w:t>Jueves 11 de marzo de 2021</w:t>
            </w:r>
          </w:p>
        </w:tc>
        <w:tc>
          <w:tcPr>
            <w:tcW w:w="1355" w:type="dxa"/>
            <w:shd w:val="clear" w:color="auto" w:fill="FFFFFF"/>
            <w:tcMar>
              <w:top w:w="120" w:type="dxa"/>
              <w:left w:w="120" w:type="dxa"/>
              <w:bottom w:w="120" w:type="dxa"/>
              <w:right w:w="120" w:type="dxa"/>
            </w:tcMar>
            <w:hideMark/>
          </w:tcPr>
          <w:p w14:paraId="10D0A84F" w14:textId="0334E904" w:rsidR="00711492" w:rsidRPr="00E27B5B" w:rsidRDefault="00711492" w:rsidP="00711492">
            <w:pPr>
              <w:spacing w:after="0"/>
              <w:rPr>
                <w:rFonts w:ascii="Arial" w:eastAsia="Times New Roman" w:hAnsi="Arial" w:cs="Arial"/>
                <w:color w:val="333333"/>
                <w:sz w:val="21"/>
                <w:szCs w:val="21"/>
                <w:lang w:eastAsia="es-MX"/>
              </w:rPr>
            </w:pPr>
            <w:r w:rsidRPr="00E27B5B">
              <w:rPr>
                <w:rFonts w:ascii="Arial" w:eastAsia="Times New Roman" w:hAnsi="Arial" w:cs="Arial"/>
                <w:color w:val="333333"/>
                <w:sz w:val="21"/>
                <w:szCs w:val="21"/>
                <w:lang w:eastAsia="es-MX"/>
              </w:rPr>
              <w:t>15:00 hrs</w:t>
            </w:r>
            <w:r w:rsidR="007C1AA1">
              <w:rPr>
                <w:rFonts w:ascii="Arial" w:eastAsia="Times New Roman" w:hAnsi="Arial" w:cs="Arial"/>
                <w:color w:val="333333"/>
                <w:sz w:val="21"/>
                <w:szCs w:val="21"/>
                <w:lang w:eastAsia="es-MX"/>
              </w:rPr>
              <w:t>.</w:t>
            </w:r>
          </w:p>
        </w:tc>
      </w:tr>
      <w:tr w:rsidR="00711492" w:rsidRPr="00E27B5B" w14:paraId="41C89EE7" w14:textId="77777777" w:rsidTr="000A2D73">
        <w:trPr>
          <w:trHeight w:val="286"/>
        </w:trPr>
        <w:tc>
          <w:tcPr>
            <w:tcW w:w="3890" w:type="dxa"/>
            <w:shd w:val="clear" w:color="auto" w:fill="F9F9F9"/>
            <w:tcMar>
              <w:top w:w="120" w:type="dxa"/>
              <w:left w:w="120" w:type="dxa"/>
              <w:bottom w:w="120" w:type="dxa"/>
              <w:right w:w="120" w:type="dxa"/>
            </w:tcMar>
            <w:hideMark/>
          </w:tcPr>
          <w:p w14:paraId="303E6F8C" w14:textId="77777777" w:rsidR="00711492" w:rsidRPr="00E27B5B" w:rsidRDefault="00711492" w:rsidP="00711492">
            <w:pPr>
              <w:spacing w:after="0"/>
              <w:rPr>
                <w:rFonts w:ascii="Arial" w:eastAsia="Times New Roman" w:hAnsi="Arial" w:cs="Arial"/>
                <w:color w:val="333333"/>
                <w:sz w:val="21"/>
                <w:szCs w:val="21"/>
                <w:lang w:eastAsia="es-MX"/>
              </w:rPr>
            </w:pPr>
            <w:r w:rsidRPr="00E27B5B">
              <w:rPr>
                <w:rFonts w:ascii="Arial" w:eastAsia="Times New Roman" w:hAnsi="Arial" w:cs="Arial"/>
                <w:color w:val="333333"/>
                <w:sz w:val="21"/>
                <w:szCs w:val="21"/>
                <w:lang w:eastAsia="es-MX"/>
              </w:rPr>
              <w:t>Jueves 8 de abril de 2021</w:t>
            </w:r>
          </w:p>
        </w:tc>
        <w:tc>
          <w:tcPr>
            <w:tcW w:w="1355" w:type="dxa"/>
            <w:shd w:val="clear" w:color="auto" w:fill="F9F9F9"/>
            <w:tcMar>
              <w:top w:w="120" w:type="dxa"/>
              <w:left w:w="120" w:type="dxa"/>
              <w:bottom w:w="120" w:type="dxa"/>
              <w:right w:w="120" w:type="dxa"/>
            </w:tcMar>
            <w:hideMark/>
          </w:tcPr>
          <w:p w14:paraId="664A0C59" w14:textId="627B9D03" w:rsidR="00711492" w:rsidRPr="00E27B5B" w:rsidRDefault="00711492" w:rsidP="00711492">
            <w:pPr>
              <w:spacing w:after="0"/>
              <w:rPr>
                <w:rFonts w:ascii="Arial" w:eastAsia="Times New Roman" w:hAnsi="Arial" w:cs="Arial"/>
                <w:color w:val="333333"/>
                <w:sz w:val="21"/>
                <w:szCs w:val="21"/>
                <w:lang w:eastAsia="es-MX"/>
              </w:rPr>
            </w:pPr>
            <w:r w:rsidRPr="00E27B5B">
              <w:rPr>
                <w:rFonts w:ascii="Arial" w:eastAsia="Times New Roman" w:hAnsi="Arial" w:cs="Arial"/>
                <w:color w:val="333333"/>
                <w:sz w:val="21"/>
                <w:szCs w:val="21"/>
                <w:lang w:eastAsia="es-MX"/>
              </w:rPr>
              <w:t>15:00 hrs</w:t>
            </w:r>
            <w:r w:rsidR="007C1AA1">
              <w:rPr>
                <w:rFonts w:ascii="Arial" w:eastAsia="Times New Roman" w:hAnsi="Arial" w:cs="Arial"/>
                <w:color w:val="333333"/>
                <w:sz w:val="21"/>
                <w:szCs w:val="21"/>
                <w:lang w:eastAsia="es-MX"/>
              </w:rPr>
              <w:t>.</w:t>
            </w:r>
          </w:p>
        </w:tc>
      </w:tr>
      <w:tr w:rsidR="00711492" w:rsidRPr="00E27B5B" w14:paraId="1D64AB27" w14:textId="77777777" w:rsidTr="000A2D73">
        <w:trPr>
          <w:trHeight w:val="34"/>
        </w:trPr>
        <w:tc>
          <w:tcPr>
            <w:tcW w:w="3890" w:type="dxa"/>
            <w:shd w:val="clear" w:color="auto" w:fill="FFFFFF"/>
            <w:tcMar>
              <w:top w:w="120" w:type="dxa"/>
              <w:left w:w="120" w:type="dxa"/>
              <w:bottom w:w="120" w:type="dxa"/>
              <w:right w:w="120" w:type="dxa"/>
            </w:tcMar>
            <w:hideMark/>
          </w:tcPr>
          <w:p w14:paraId="4884E553" w14:textId="77777777" w:rsidR="00711492" w:rsidRPr="00E27B5B" w:rsidRDefault="00711492" w:rsidP="00711492">
            <w:pPr>
              <w:spacing w:after="0"/>
              <w:rPr>
                <w:rFonts w:ascii="Arial" w:eastAsia="Times New Roman" w:hAnsi="Arial" w:cs="Arial"/>
                <w:color w:val="333333"/>
                <w:sz w:val="21"/>
                <w:szCs w:val="21"/>
                <w:lang w:eastAsia="es-MX"/>
              </w:rPr>
            </w:pPr>
            <w:r w:rsidRPr="00E27B5B">
              <w:rPr>
                <w:rFonts w:ascii="Arial" w:eastAsia="Times New Roman" w:hAnsi="Arial" w:cs="Arial"/>
                <w:color w:val="333333"/>
                <w:sz w:val="21"/>
                <w:szCs w:val="21"/>
                <w:lang w:eastAsia="es-MX"/>
              </w:rPr>
              <w:t>Jueves 6 de mayo de 2021</w:t>
            </w:r>
          </w:p>
        </w:tc>
        <w:tc>
          <w:tcPr>
            <w:tcW w:w="1355" w:type="dxa"/>
            <w:shd w:val="clear" w:color="auto" w:fill="FFFFFF"/>
            <w:tcMar>
              <w:top w:w="120" w:type="dxa"/>
              <w:left w:w="120" w:type="dxa"/>
              <w:bottom w:w="120" w:type="dxa"/>
              <w:right w:w="120" w:type="dxa"/>
            </w:tcMar>
            <w:hideMark/>
          </w:tcPr>
          <w:p w14:paraId="2D5E8017" w14:textId="1BB2532A" w:rsidR="00711492" w:rsidRPr="00E27B5B" w:rsidRDefault="00711492" w:rsidP="00711492">
            <w:pPr>
              <w:spacing w:after="0"/>
              <w:rPr>
                <w:rFonts w:ascii="Arial" w:eastAsia="Times New Roman" w:hAnsi="Arial" w:cs="Arial"/>
                <w:color w:val="333333"/>
                <w:sz w:val="21"/>
                <w:szCs w:val="21"/>
                <w:lang w:eastAsia="es-MX"/>
              </w:rPr>
            </w:pPr>
            <w:r w:rsidRPr="00E27B5B">
              <w:rPr>
                <w:rFonts w:ascii="Arial" w:eastAsia="Times New Roman" w:hAnsi="Arial" w:cs="Arial"/>
                <w:color w:val="333333"/>
                <w:sz w:val="21"/>
                <w:szCs w:val="21"/>
                <w:lang w:eastAsia="es-MX"/>
              </w:rPr>
              <w:t>15:00 hrs</w:t>
            </w:r>
            <w:r w:rsidR="007C1AA1">
              <w:rPr>
                <w:rFonts w:ascii="Arial" w:eastAsia="Times New Roman" w:hAnsi="Arial" w:cs="Arial"/>
                <w:color w:val="333333"/>
                <w:sz w:val="21"/>
                <w:szCs w:val="21"/>
                <w:lang w:eastAsia="es-MX"/>
              </w:rPr>
              <w:t>.</w:t>
            </w:r>
          </w:p>
        </w:tc>
      </w:tr>
      <w:tr w:rsidR="00711492" w:rsidRPr="00E27B5B" w14:paraId="1F6C1F29" w14:textId="77777777" w:rsidTr="000A2D73">
        <w:trPr>
          <w:trHeight w:val="25"/>
        </w:trPr>
        <w:tc>
          <w:tcPr>
            <w:tcW w:w="3890" w:type="dxa"/>
            <w:shd w:val="clear" w:color="auto" w:fill="F9F9F9"/>
            <w:tcMar>
              <w:top w:w="120" w:type="dxa"/>
              <w:left w:w="120" w:type="dxa"/>
              <w:bottom w:w="120" w:type="dxa"/>
              <w:right w:w="120" w:type="dxa"/>
            </w:tcMar>
            <w:hideMark/>
          </w:tcPr>
          <w:p w14:paraId="3A06C4DF" w14:textId="77777777" w:rsidR="00711492" w:rsidRPr="00E27B5B" w:rsidRDefault="00711492" w:rsidP="00711492">
            <w:pPr>
              <w:spacing w:after="0"/>
              <w:rPr>
                <w:rFonts w:ascii="Arial" w:eastAsia="Times New Roman" w:hAnsi="Arial" w:cs="Arial"/>
                <w:color w:val="333333"/>
                <w:sz w:val="21"/>
                <w:szCs w:val="21"/>
                <w:lang w:eastAsia="es-MX"/>
              </w:rPr>
            </w:pPr>
            <w:r w:rsidRPr="00E27B5B">
              <w:rPr>
                <w:rFonts w:ascii="Arial" w:eastAsia="Times New Roman" w:hAnsi="Arial" w:cs="Arial"/>
                <w:color w:val="333333"/>
                <w:sz w:val="21"/>
                <w:szCs w:val="21"/>
                <w:lang w:eastAsia="es-MX"/>
              </w:rPr>
              <w:t>Jueves 20 de mayo de 2021</w:t>
            </w:r>
          </w:p>
        </w:tc>
        <w:tc>
          <w:tcPr>
            <w:tcW w:w="1355" w:type="dxa"/>
            <w:shd w:val="clear" w:color="auto" w:fill="F9F9F9"/>
            <w:tcMar>
              <w:top w:w="120" w:type="dxa"/>
              <w:left w:w="120" w:type="dxa"/>
              <w:bottom w:w="120" w:type="dxa"/>
              <w:right w:w="120" w:type="dxa"/>
            </w:tcMar>
            <w:hideMark/>
          </w:tcPr>
          <w:p w14:paraId="30BB605A" w14:textId="799A0DAB" w:rsidR="00711492" w:rsidRPr="00E27B5B" w:rsidRDefault="00711492" w:rsidP="00711492">
            <w:pPr>
              <w:spacing w:after="0"/>
              <w:rPr>
                <w:rFonts w:ascii="Arial" w:eastAsia="Times New Roman" w:hAnsi="Arial" w:cs="Arial"/>
                <w:color w:val="333333"/>
                <w:sz w:val="21"/>
                <w:szCs w:val="21"/>
                <w:lang w:eastAsia="es-MX"/>
              </w:rPr>
            </w:pPr>
            <w:r w:rsidRPr="00E27B5B">
              <w:rPr>
                <w:rFonts w:ascii="Arial" w:eastAsia="Times New Roman" w:hAnsi="Arial" w:cs="Arial"/>
                <w:color w:val="333333"/>
                <w:sz w:val="21"/>
                <w:szCs w:val="21"/>
                <w:lang w:eastAsia="es-MX"/>
              </w:rPr>
              <w:t>15:00 hrs</w:t>
            </w:r>
            <w:r w:rsidR="007C1AA1">
              <w:rPr>
                <w:rFonts w:ascii="Arial" w:eastAsia="Times New Roman" w:hAnsi="Arial" w:cs="Arial"/>
                <w:color w:val="333333"/>
                <w:sz w:val="21"/>
                <w:szCs w:val="21"/>
                <w:lang w:eastAsia="es-MX"/>
              </w:rPr>
              <w:t>.</w:t>
            </w:r>
          </w:p>
        </w:tc>
      </w:tr>
      <w:tr w:rsidR="00711492" w:rsidRPr="00E27B5B" w14:paraId="57CE9503" w14:textId="77777777" w:rsidTr="000A2D73">
        <w:trPr>
          <w:trHeight w:val="164"/>
        </w:trPr>
        <w:tc>
          <w:tcPr>
            <w:tcW w:w="3890" w:type="dxa"/>
            <w:shd w:val="clear" w:color="auto" w:fill="F5F5F5"/>
            <w:tcMar>
              <w:top w:w="120" w:type="dxa"/>
              <w:left w:w="120" w:type="dxa"/>
              <w:bottom w:w="120" w:type="dxa"/>
              <w:right w:w="120" w:type="dxa"/>
            </w:tcMar>
            <w:hideMark/>
          </w:tcPr>
          <w:p w14:paraId="11F41FCB" w14:textId="77777777" w:rsidR="00711492" w:rsidRPr="00E27B5B" w:rsidRDefault="00711492" w:rsidP="00711492">
            <w:pPr>
              <w:spacing w:after="0"/>
              <w:rPr>
                <w:rFonts w:ascii="Arial" w:eastAsia="Times New Roman" w:hAnsi="Arial" w:cs="Arial"/>
                <w:color w:val="333333"/>
                <w:sz w:val="21"/>
                <w:szCs w:val="21"/>
                <w:lang w:eastAsia="es-MX"/>
              </w:rPr>
            </w:pPr>
            <w:r w:rsidRPr="00E27B5B">
              <w:rPr>
                <w:rFonts w:ascii="Arial" w:eastAsia="Times New Roman" w:hAnsi="Arial" w:cs="Arial"/>
                <w:color w:val="333333"/>
                <w:sz w:val="21"/>
                <w:szCs w:val="21"/>
                <w:lang w:eastAsia="es-MX"/>
              </w:rPr>
              <w:t>Jueves 3 de junio de 2021</w:t>
            </w:r>
          </w:p>
        </w:tc>
        <w:tc>
          <w:tcPr>
            <w:tcW w:w="1355" w:type="dxa"/>
            <w:shd w:val="clear" w:color="auto" w:fill="F5F5F5"/>
            <w:tcMar>
              <w:top w:w="120" w:type="dxa"/>
              <w:left w:w="120" w:type="dxa"/>
              <w:bottom w:w="120" w:type="dxa"/>
              <w:right w:w="120" w:type="dxa"/>
            </w:tcMar>
            <w:hideMark/>
          </w:tcPr>
          <w:p w14:paraId="5D74758D" w14:textId="36CB823D" w:rsidR="00711492" w:rsidRPr="00E27B5B" w:rsidRDefault="00711492" w:rsidP="00711492">
            <w:pPr>
              <w:spacing w:after="0"/>
              <w:rPr>
                <w:rFonts w:ascii="Arial" w:eastAsia="Times New Roman" w:hAnsi="Arial" w:cs="Arial"/>
                <w:color w:val="333333"/>
                <w:sz w:val="21"/>
                <w:szCs w:val="21"/>
                <w:lang w:eastAsia="es-MX"/>
              </w:rPr>
            </w:pPr>
            <w:r w:rsidRPr="00E27B5B">
              <w:rPr>
                <w:rFonts w:ascii="Arial" w:eastAsia="Times New Roman" w:hAnsi="Arial" w:cs="Arial"/>
                <w:color w:val="333333"/>
                <w:sz w:val="21"/>
                <w:szCs w:val="21"/>
                <w:lang w:eastAsia="es-MX"/>
              </w:rPr>
              <w:t>15:00 hrs</w:t>
            </w:r>
            <w:r w:rsidR="007C1AA1">
              <w:rPr>
                <w:rFonts w:ascii="Arial" w:eastAsia="Times New Roman" w:hAnsi="Arial" w:cs="Arial"/>
                <w:color w:val="333333"/>
                <w:sz w:val="21"/>
                <w:szCs w:val="21"/>
                <w:lang w:eastAsia="es-MX"/>
              </w:rPr>
              <w:t>.</w:t>
            </w:r>
          </w:p>
        </w:tc>
      </w:tr>
    </w:tbl>
    <w:p w14:paraId="352DACEA" w14:textId="77777777" w:rsidR="00FF6DFF" w:rsidRDefault="00FF6DFF" w:rsidP="00FF6DFF">
      <w:pPr>
        <w:spacing w:after="160"/>
        <w:jc w:val="both"/>
        <w:rPr>
          <w:rFonts w:ascii="ITC Avant Garde" w:eastAsia="Times New Roman" w:hAnsi="ITC Avant Garde" w:cs="Times New Roman"/>
          <w:b/>
          <w:sz w:val="22"/>
          <w:szCs w:val="22"/>
          <w:lang w:val="es-ES" w:eastAsia="es-ES"/>
        </w:rPr>
      </w:pPr>
    </w:p>
    <w:p w14:paraId="398F7DD4" w14:textId="312A0C7C" w:rsidR="008158D0" w:rsidRPr="00E27B5B" w:rsidRDefault="007A4D3F" w:rsidP="008158D0">
      <w:pPr>
        <w:spacing w:before="240" w:after="160"/>
        <w:jc w:val="both"/>
        <w:rPr>
          <w:rFonts w:ascii="ITC Avant Garde" w:eastAsia="Times New Roman" w:hAnsi="ITC Avant Garde" w:cs="Times New Roman"/>
          <w:sz w:val="22"/>
          <w:szCs w:val="22"/>
          <w:lang w:val="es-ES" w:eastAsia="es-ES"/>
        </w:rPr>
      </w:pPr>
      <w:r w:rsidRPr="00E27B5B">
        <w:rPr>
          <w:rFonts w:ascii="ITC Avant Garde" w:eastAsia="Times New Roman" w:hAnsi="ITC Avant Garde" w:cs="Times New Roman"/>
          <w:b/>
          <w:sz w:val="22"/>
          <w:szCs w:val="22"/>
          <w:lang w:val="es-ES" w:eastAsia="es-ES"/>
        </w:rPr>
        <w:t>Segundo</w:t>
      </w:r>
      <w:r w:rsidRPr="00E27B5B">
        <w:rPr>
          <w:rFonts w:ascii="ITC Avant Garde" w:eastAsia="Times New Roman" w:hAnsi="ITC Avant Garde" w:cs="Times New Roman"/>
          <w:sz w:val="22"/>
          <w:szCs w:val="22"/>
          <w:lang w:val="es-ES" w:eastAsia="es-ES"/>
        </w:rPr>
        <w:t xml:space="preserve">. Se </w:t>
      </w:r>
      <w:r w:rsidR="008158D0" w:rsidRPr="00E27B5B">
        <w:rPr>
          <w:rFonts w:ascii="ITC Avant Garde" w:eastAsia="Times New Roman" w:hAnsi="ITC Avant Garde" w:cs="Times New Roman"/>
          <w:sz w:val="22"/>
          <w:szCs w:val="22"/>
          <w:lang w:val="es-ES" w:eastAsia="es-ES"/>
        </w:rPr>
        <w:t>acuerda</w:t>
      </w:r>
      <w:r w:rsidR="00CD474E" w:rsidRPr="00E27B5B">
        <w:rPr>
          <w:rFonts w:ascii="ITC Avant Garde" w:eastAsia="Times New Roman" w:hAnsi="ITC Avant Garde" w:cs="Times New Roman"/>
          <w:sz w:val="22"/>
          <w:szCs w:val="22"/>
          <w:lang w:val="es-ES" w:eastAsia="es-ES"/>
        </w:rPr>
        <w:t xml:space="preserve"> como horario límite para</w:t>
      </w:r>
      <w:r w:rsidR="008158D0" w:rsidRPr="00E27B5B">
        <w:rPr>
          <w:rFonts w:ascii="ITC Avant Garde" w:eastAsia="Times New Roman" w:hAnsi="ITC Avant Garde" w:cs="Times New Roman"/>
          <w:sz w:val="22"/>
          <w:szCs w:val="22"/>
          <w:lang w:val="es-ES" w:eastAsia="es-ES"/>
        </w:rPr>
        <w:t xml:space="preserve"> la remisión de los documentos de análisis </w:t>
      </w:r>
      <w:r w:rsidR="00B1292A" w:rsidRPr="00E27B5B">
        <w:rPr>
          <w:rFonts w:ascii="ITC Avant Garde" w:eastAsia="Times New Roman" w:hAnsi="ITC Avant Garde" w:cs="Times New Roman"/>
          <w:sz w:val="22"/>
          <w:szCs w:val="22"/>
          <w:lang w:val="es-ES" w:eastAsia="es-ES"/>
        </w:rPr>
        <w:t xml:space="preserve">y estudio </w:t>
      </w:r>
      <w:r w:rsidR="008158D0" w:rsidRPr="00E27B5B">
        <w:rPr>
          <w:rFonts w:ascii="ITC Avant Garde" w:eastAsia="Times New Roman" w:hAnsi="ITC Avant Garde" w:cs="Times New Roman"/>
          <w:sz w:val="22"/>
          <w:szCs w:val="22"/>
          <w:lang w:val="es-ES" w:eastAsia="es-ES"/>
        </w:rPr>
        <w:t xml:space="preserve">para ser enviados con la Convocatoria a la sesión, en términos del Artículo 12, párrafo quinto de las Reglas de Operación, los lunes a las 13:00 hrs. </w:t>
      </w:r>
    </w:p>
    <w:p w14:paraId="6CCA86A8" w14:textId="2E60EADC" w:rsidR="00B1292A" w:rsidRPr="00E27B5B" w:rsidRDefault="00B1292A" w:rsidP="00B1292A">
      <w:pPr>
        <w:jc w:val="both"/>
        <w:rPr>
          <w:rFonts w:ascii="ITC Avant Garde" w:eastAsia="Times New Roman" w:hAnsi="ITC Avant Garde" w:cs="Times New Roman"/>
          <w:sz w:val="22"/>
          <w:szCs w:val="22"/>
          <w:lang w:val="es-ES" w:eastAsia="es-ES"/>
        </w:rPr>
      </w:pPr>
    </w:p>
    <w:p w14:paraId="6808BDBF" w14:textId="77777777" w:rsidR="003E073D" w:rsidRPr="00E27B5B" w:rsidRDefault="003E073D" w:rsidP="003E073D">
      <w:pPr>
        <w:spacing w:after="0"/>
        <w:jc w:val="both"/>
        <w:rPr>
          <w:rFonts w:ascii="ITC Avant Garde" w:hAnsi="ITC Avant Garde" w:cs="Arial"/>
          <w:b/>
          <w:sz w:val="22"/>
          <w:szCs w:val="22"/>
        </w:rPr>
      </w:pPr>
      <w:r w:rsidRPr="00E27B5B">
        <w:rPr>
          <w:rFonts w:ascii="ITC Avant Garde" w:hAnsi="ITC Avant Garde" w:cs="Arial"/>
          <w:b/>
          <w:sz w:val="22"/>
          <w:szCs w:val="22"/>
        </w:rPr>
        <w:t>IV. ASUNTOS GENERALES.</w:t>
      </w:r>
    </w:p>
    <w:p w14:paraId="326447FE" w14:textId="77777777" w:rsidR="003E073D" w:rsidRPr="00E27B5B" w:rsidRDefault="003E073D" w:rsidP="003E073D">
      <w:pPr>
        <w:pStyle w:val="Prrafodelista"/>
        <w:spacing w:after="0"/>
        <w:jc w:val="both"/>
        <w:rPr>
          <w:rFonts w:ascii="ITC Avant Garde" w:hAnsi="ITC Avant Garde"/>
          <w:b/>
          <w:sz w:val="22"/>
          <w:szCs w:val="22"/>
        </w:rPr>
      </w:pPr>
    </w:p>
    <w:p w14:paraId="4C2A9B90" w14:textId="434A531E" w:rsidR="003E073D" w:rsidRPr="00E27B5B" w:rsidRDefault="003E073D" w:rsidP="003E073D">
      <w:pPr>
        <w:spacing w:after="0"/>
        <w:rPr>
          <w:rFonts w:ascii="ITC Avant Garde" w:hAnsi="ITC Avant Garde"/>
          <w:b/>
          <w:sz w:val="22"/>
          <w:szCs w:val="22"/>
        </w:rPr>
      </w:pPr>
      <w:r w:rsidRPr="00E27B5B">
        <w:rPr>
          <w:rFonts w:ascii="ITC Avant Garde" w:hAnsi="ITC Avant Garde"/>
          <w:b/>
          <w:sz w:val="22"/>
          <w:szCs w:val="22"/>
        </w:rPr>
        <w:t>IV.1.- Temas iniciales para la elaboración del Plan Anual de Trabajo.</w:t>
      </w:r>
    </w:p>
    <w:p w14:paraId="156375DA" w14:textId="0347BCE3" w:rsidR="003E073D" w:rsidRPr="00E27B5B" w:rsidRDefault="003E073D" w:rsidP="003E073D">
      <w:pPr>
        <w:spacing w:after="0"/>
        <w:rPr>
          <w:rFonts w:ascii="ITC Avant Garde" w:hAnsi="ITC Avant Garde"/>
          <w:sz w:val="22"/>
          <w:szCs w:val="22"/>
        </w:rPr>
      </w:pPr>
    </w:p>
    <w:p w14:paraId="69A0AC87" w14:textId="77777777" w:rsidR="00B6123F" w:rsidRPr="00E27B5B" w:rsidRDefault="00A70FA2" w:rsidP="006C4814">
      <w:pPr>
        <w:jc w:val="both"/>
        <w:rPr>
          <w:rFonts w:ascii="ITC Avant Garde" w:hAnsi="ITC Avant Garde"/>
          <w:sz w:val="22"/>
          <w:szCs w:val="22"/>
        </w:rPr>
      </w:pPr>
      <w:r w:rsidRPr="00E27B5B">
        <w:rPr>
          <w:rFonts w:ascii="ITC Avant Garde" w:hAnsi="ITC Avant Garde"/>
          <w:sz w:val="22"/>
          <w:szCs w:val="22"/>
        </w:rPr>
        <w:t>En términos generales el Presidente señal</w:t>
      </w:r>
      <w:r w:rsidR="00B6123F" w:rsidRPr="00E27B5B">
        <w:rPr>
          <w:rFonts w:ascii="ITC Avant Garde" w:hAnsi="ITC Avant Garde"/>
          <w:sz w:val="22"/>
          <w:szCs w:val="22"/>
        </w:rPr>
        <w:t>ó</w:t>
      </w:r>
      <w:r w:rsidRPr="00E27B5B">
        <w:rPr>
          <w:rFonts w:ascii="ITC Avant Garde" w:hAnsi="ITC Avant Garde"/>
          <w:sz w:val="22"/>
          <w:szCs w:val="22"/>
        </w:rPr>
        <w:t xml:space="preserve"> que, c</w:t>
      </w:r>
      <w:r w:rsidR="006C4814" w:rsidRPr="00E27B5B">
        <w:rPr>
          <w:rFonts w:ascii="ITC Avant Garde" w:hAnsi="ITC Avant Garde"/>
          <w:sz w:val="22"/>
          <w:szCs w:val="22"/>
        </w:rPr>
        <w:t xml:space="preserve">onforme a las Reglas de Operación, debe integrarse el Plan Anual de Trabajo del Consejo Consultivo. </w:t>
      </w:r>
    </w:p>
    <w:p w14:paraId="084B9764" w14:textId="5DAB8782" w:rsidR="006C4814" w:rsidRPr="00E27B5B" w:rsidRDefault="006C4814" w:rsidP="006C4814">
      <w:pPr>
        <w:jc w:val="both"/>
        <w:rPr>
          <w:rFonts w:ascii="ITC Avant Garde" w:hAnsi="ITC Avant Garde"/>
          <w:color w:val="222222"/>
          <w:sz w:val="22"/>
          <w:szCs w:val="22"/>
          <w:shd w:val="clear" w:color="auto" w:fill="FFFFFF"/>
        </w:rPr>
      </w:pPr>
      <w:r w:rsidRPr="00E27B5B">
        <w:rPr>
          <w:rFonts w:ascii="ITC Avant Garde" w:hAnsi="ITC Avant Garde"/>
          <w:color w:val="222222"/>
          <w:sz w:val="22"/>
          <w:szCs w:val="22"/>
          <w:shd w:val="clear" w:color="auto" w:fill="FFFFFF"/>
        </w:rPr>
        <w:t>Típicamente se sugieren los temas y se vota para incluirlos. Cualquier tema que sea de interés de un Consejero puede ser considerado e incluso puede lidera</w:t>
      </w:r>
      <w:r w:rsidR="00A70FA2" w:rsidRPr="00E27B5B">
        <w:rPr>
          <w:rFonts w:ascii="ITC Avant Garde" w:hAnsi="ITC Avant Garde"/>
          <w:color w:val="222222"/>
          <w:sz w:val="22"/>
          <w:szCs w:val="22"/>
          <w:shd w:val="clear" w:color="auto" w:fill="FFFFFF"/>
        </w:rPr>
        <w:t>r el grupo de trabajo. Resalta</w:t>
      </w:r>
      <w:r w:rsidRPr="00E27B5B">
        <w:rPr>
          <w:rFonts w:ascii="ITC Avant Garde" w:hAnsi="ITC Avant Garde"/>
          <w:color w:val="222222"/>
          <w:sz w:val="22"/>
          <w:szCs w:val="22"/>
          <w:shd w:val="clear" w:color="auto" w:fill="FFFFFF"/>
        </w:rPr>
        <w:t xml:space="preserve"> que lo ideal es que los temas sean acordes con el Plan de Trabajo del IFT.</w:t>
      </w:r>
      <w:r w:rsidR="00C77BF4">
        <w:rPr>
          <w:rFonts w:ascii="ITC Avant Garde" w:hAnsi="ITC Avant Garde"/>
          <w:color w:val="222222"/>
          <w:sz w:val="22"/>
          <w:szCs w:val="22"/>
          <w:shd w:val="clear" w:color="auto" w:fill="FFFFFF"/>
        </w:rPr>
        <w:t xml:space="preserve"> </w:t>
      </w:r>
    </w:p>
    <w:p w14:paraId="34657960" w14:textId="0C8A6461" w:rsidR="006C4814" w:rsidRPr="00E27B5B" w:rsidRDefault="00A70FA2" w:rsidP="006C4814">
      <w:pPr>
        <w:jc w:val="both"/>
        <w:rPr>
          <w:rFonts w:ascii="ITC Avant Garde" w:hAnsi="ITC Avant Garde"/>
          <w:sz w:val="22"/>
          <w:szCs w:val="22"/>
        </w:rPr>
      </w:pPr>
      <w:r w:rsidRPr="00E27B5B">
        <w:rPr>
          <w:rFonts w:ascii="ITC Avant Garde" w:hAnsi="ITC Avant Garde" w:cs="Calibri Light"/>
          <w:sz w:val="22"/>
          <w:szCs w:val="22"/>
        </w:rPr>
        <w:lastRenderedPageBreak/>
        <w:t>Se acuerda que</w:t>
      </w:r>
      <w:r w:rsidR="00B6123F" w:rsidRPr="00E27B5B">
        <w:rPr>
          <w:rFonts w:ascii="ITC Avant Garde" w:hAnsi="ITC Avant Garde" w:cs="Calibri Light"/>
          <w:sz w:val="22"/>
          <w:szCs w:val="22"/>
        </w:rPr>
        <w:t>,</w:t>
      </w:r>
      <w:r w:rsidRPr="00E27B5B">
        <w:rPr>
          <w:rFonts w:ascii="ITC Avant Garde" w:hAnsi="ITC Avant Garde" w:cs="Calibri Light"/>
          <w:sz w:val="22"/>
          <w:szCs w:val="22"/>
        </w:rPr>
        <w:t xml:space="preserve"> a través del Secretario del Consejo</w:t>
      </w:r>
      <w:r w:rsidR="00B6123F" w:rsidRPr="00E27B5B">
        <w:rPr>
          <w:rFonts w:ascii="ITC Avant Garde" w:hAnsi="ITC Avant Garde" w:cs="Calibri Light"/>
          <w:sz w:val="22"/>
          <w:szCs w:val="22"/>
        </w:rPr>
        <w:t xml:space="preserve">, </w:t>
      </w:r>
      <w:r w:rsidRPr="00E27B5B">
        <w:rPr>
          <w:rFonts w:ascii="ITC Avant Garde" w:hAnsi="ITC Avant Garde" w:cs="Calibri Light"/>
          <w:sz w:val="22"/>
          <w:szCs w:val="22"/>
        </w:rPr>
        <w:t>se consulte a los Comisionados si existen temas de su interés que consideren deban ser abordados por el Consejo Consultivo y, de ser el caso, en qué contexto y alcance.</w:t>
      </w:r>
    </w:p>
    <w:p w14:paraId="651DB574" w14:textId="1ED521DE" w:rsidR="006C4814" w:rsidRPr="00E27B5B" w:rsidRDefault="00A70FA2" w:rsidP="006C4814">
      <w:pPr>
        <w:jc w:val="both"/>
        <w:rPr>
          <w:rFonts w:ascii="ITC Avant Garde" w:hAnsi="ITC Avant Garde"/>
          <w:sz w:val="22"/>
          <w:szCs w:val="22"/>
        </w:rPr>
      </w:pPr>
      <w:r w:rsidRPr="00E27B5B">
        <w:rPr>
          <w:rFonts w:ascii="ITC Avant Garde" w:hAnsi="ITC Avant Garde"/>
          <w:sz w:val="22"/>
          <w:szCs w:val="22"/>
        </w:rPr>
        <w:t>Los Consejeros propusieron</w:t>
      </w:r>
      <w:r w:rsidR="006C4814" w:rsidRPr="00E27B5B">
        <w:rPr>
          <w:rFonts w:ascii="ITC Avant Garde" w:hAnsi="ITC Avant Garde"/>
          <w:sz w:val="22"/>
          <w:szCs w:val="22"/>
        </w:rPr>
        <w:t xml:space="preserve"> en forma preliminar</w:t>
      </w:r>
      <w:r w:rsidRPr="00E27B5B">
        <w:rPr>
          <w:rFonts w:ascii="ITC Avant Garde" w:hAnsi="ITC Avant Garde"/>
          <w:sz w:val="22"/>
          <w:szCs w:val="22"/>
        </w:rPr>
        <w:t>,</w:t>
      </w:r>
      <w:r w:rsidR="006C4814" w:rsidRPr="00E27B5B">
        <w:rPr>
          <w:rFonts w:ascii="ITC Avant Garde" w:hAnsi="ITC Avant Garde"/>
          <w:sz w:val="22"/>
          <w:szCs w:val="22"/>
        </w:rPr>
        <w:t xml:space="preserve"> y a reserva de aprobarse formalmente en sesión posterior, los siguientes temas a tratar:</w:t>
      </w:r>
    </w:p>
    <w:p w14:paraId="605EC847" w14:textId="012FA70B" w:rsidR="00A70FA2" w:rsidRPr="00E27B5B" w:rsidRDefault="00FF741F" w:rsidP="00A70FA2">
      <w:pPr>
        <w:pStyle w:val="Prrafodelista"/>
        <w:numPr>
          <w:ilvl w:val="0"/>
          <w:numId w:val="19"/>
        </w:numPr>
        <w:spacing w:after="0" w:line="252" w:lineRule="auto"/>
        <w:jc w:val="both"/>
        <w:rPr>
          <w:rFonts w:ascii="ITC Avant Garde" w:hAnsi="ITC Avant Garde"/>
          <w:sz w:val="22"/>
          <w:szCs w:val="22"/>
        </w:rPr>
      </w:pPr>
      <w:r w:rsidRPr="00E27B5B">
        <w:rPr>
          <w:rFonts w:ascii="ITC Avant Garde" w:hAnsi="ITC Avant Garde"/>
          <w:sz w:val="22"/>
          <w:szCs w:val="22"/>
        </w:rPr>
        <w:t xml:space="preserve">Consejera Catalina Ovando: </w:t>
      </w:r>
      <w:r w:rsidR="00A70FA2" w:rsidRPr="00E27B5B">
        <w:rPr>
          <w:rFonts w:ascii="ITC Avant Garde" w:hAnsi="ITC Avant Garde"/>
          <w:sz w:val="22"/>
          <w:szCs w:val="22"/>
        </w:rPr>
        <w:t xml:space="preserve">Revisión de los costos de derecho de uso del espectro Radioeléctrico para uso comercial </w:t>
      </w:r>
    </w:p>
    <w:p w14:paraId="2F36282E" w14:textId="00F26786" w:rsidR="00A70FA2" w:rsidRPr="00E27B5B" w:rsidRDefault="00FF741F" w:rsidP="00A70FA2">
      <w:pPr>
        <w:pStyle w:val="Prrafodelista"/>
        <w:numPr>
          <w:ilvl w:val="0"/>
          <w:numId w:val="19"/>
        </w:numPr>
        <w:spacing w:after="0" w:line="252" w:lineRule="auto"/>
        <w:jc w:val="both"/>
        <w:rPr>
          <w:rFonts w:ascii="ITC Avant Garde" w:hAnsi="ITC Avant Garde"/>
          <w:sz w:val="22"/>
          <w:szCs w:val="22"/>
        </w:rPr>
      </w:pPr>
      <w:r w:rsidRPr="00E27B5B">
        <w:rPr>
          <w:rFonts w:ascii="ITC Avant Garde" w:hAnsi="ITC Avant Garde"/>
          <w:sz w:val="22"/>
          <w:szCs w:val="22"/>
        </w:rPr>
        <w:t xml:space="preserve">Consejera </w:t>
      </w:r>
      <w:r w:rsidR="00A70FA2" w:rsidRPr="00E27B5B">
        <w:rPr>
          <w:rFonts w:ascii="ITC Avant Garde" w:hAnsi="ITC Avant Garde"/>
          <w:sz w:val="22"/>
          <w:szCs w:val="22"/>
        </w:rPr>
        <w:t>Sara Castellanos: Economía Digital</w:t>
      </w:r>
    </w:p>
    <w:p w14:paraId="4BB04520" w14:textId="3C72FB56" w:rsidR="00A70FA2" w:rsidRPr="00E27B5B" w:rsidRDefault="00FF741F" w:rsidP="00A70FA2">
      <w:pPr>
        <w:pStyle w:val="Prrafodelista"/>
        <w:numPr>
          <w:ilvl w:val="0"/>
          <w:numId w:val="19"/>
        </w:numPr>
        <w:spacing w:after="0" w:line="252" w:lineRule="auto"/>
        <w:jc w:val="both"/>
        <w:rPr>
          <w:rFonts w:ascii="ITC Avant Garde" w:hAnsi="ITC Avant Garde"/>
          <w:color w:val="000000"/>
          <w:sz w:val="22"/>
          <w:szCs w:val="22"/>
        </w:rPr>
      </w:pPr>
      <w:r w:rsidRPr="00E27B5B">
        <w:rPr>
          <w:rFonts w:ascii="ITC Avant Garde" w:hAnsi="ITC Avant Garde"/>
          <w:color w:val="000000"/>
          <w:sz w:val="22"/>
          <w:szCs w:val="22"/>
        </w:rPr>
        <w:t xml:space="preserve">Consejero </w:t>
      </w:r>
      <w:r w:rsidR="00A70FA2" w:rsidRPr="00E27B5B">
        <w:rPr>
          <w:rFonts w:ascii="ITC Avant Garde" w:hAnsi="ITC Avant Garde"/>
          <w:color w:val="000000"/>
          <w:sz w:val="22"/>
          <w:szCs w:val="22"/>
        </w:rPr>
        <w:t>Gerardo G</w:t>
      </w:r>
      <w:r w:rsidRPr="00E27B5B">
        <w:rPr>
          <w:rFonts w:ascii="ITC Avant Garde" w:hAnsi="ITC Avant Garde"/>
          <w:color w:val="000000"/>
          <w:sz w:val="22"/>
          <w:szCs w:val="22"/>
        </w:rPr>
        <w:t>onzá</w:t>
      </w:r>
      <w:r w:rsidR="00A70FA2" w:rsidRPr="00E27B5B">
        <w:rPr>
          <w:rFonts w:ascii="ITC Avant Garde" w:hAnsi="ITC Avant Garde"/>
          <w:color w:val="000000"/>
          <w:sz w:val="22"/>
          <w:szCs w:val="22"/>
        </w:rPr>
        <w:t>l</w:t>
      </w:r>
      <w:r w:rsidRPr="00E27B5B">
        <w:rPr>
          <w:rFonts w:ascii="ITC Avant Garde" w:hAnsi="ITC Avant Garde"/>
          <w:color w:val="000000"/>
          <w:sz w:val="22"/>
          <w:szCs w:val="22"/>
        </w:rPr>
        <w:t>e</w:t>
      </w:r>
      <w:r w:rsidR="00A70FA2" w:rsidRPr="00E27B5B">
        <w:rPr>
          <w:rFonts w:ascii="ITC Avant Garde" w:hAnsi="ITC Avant Garde"/>
          <w:color w:val="000000"/>
          <w:sz w:val="22"/>
          <w:szCs w:val="22"/>
        </w:rPr>
        <w:t xml:space="preserve">z. Abarca: </w:t>
      </w:r>
      <w:r w:rsidR="00E27B5B" w:rsidRPr="00E27B5B">
        <w:rPr>
          <w:rFonts w:ascii="ITC Avant Garde" w:hAnsi="ITC Avant Garde"/>
          <w:color w:val="000000"/>
          <w:sz w:val="22"/>
          <w:szCs w:val="22"/>
        </w:rPr>
        <w:t>Evolución de</w:t>
      </w:r>
      <w:r w:rsidR="00A70FA2" w:rsidRPr="00E27B5B">
        <w:rPr>
          <w:rFonts w:ascii="ITC Avant Garde" w:hAnsi="ITC Avant Garde"/>
          <w:color w:val="000000"/>
          <w:sz w:val="22"/>
          <w:szCs w:val="22"/>
        </w:rPr>
        <w:t xml:space="preserve"> los mensajes cortos (SMS)</w:t>
      </w:r>
    </w:p>
    <w:p w14:paraId="4458C35A" w14:textId="39121CF8" w:rsidR="00A70FA2" w:rsidRPr="00E27B5B" w:rsidRDefault="005029F8" w:rsidP="00A70FA2">
      <w:pPr>
        <w:pStyle w:val="Prrafodelista"/>
        <w:numPr>
          <w:ilvl w:val="0"/>
          <w:numId w:val="19"/>
        </w:numPr>
        <w:spacing w:after="0" w:line="252" w:lineRule="auto"/>
        <w:jc w:val="both"/>
        <w:rPr>
          <w:rFonts w:ascii="ITC Avant Garde" w:hAnsi="ITC Avant Garde"/>
          <w:color w:val="000000"/>
          <w:sz w:val="22"/>
          <w:szCs w:val="22"/>
        </w:rPr>
      </w:pPr>
      <w:r>
        <w:rPr>
          <w:rFonts w:ascii="ITC Avant Garde" w:hAnsi="ITC Avant Garde"/>
          <w:color w:val="000000"/>
          <w:sz w:val="22"/>
          <w:szCs w:val="22"/>
        </w:rPr>
        <w:t xml:space="preserve">Consejero </w:t>
      </w:r>
      <w:r w:rsidR="00A70FA2" w:rsidRPr="00E27B5B">
        <w:rPr>
          <w:rFonts w:ascii="ITC Avant Garde" w:hAnsi="ITC Avant Garde"/>
          <w:color w:val="000000"/>
          <w:sz w:val="22"/>
          <w:szCs w:val="22"/>
        </w:rPr>
        <w:t xml:space="preserve">Erik Huesca: Comunicaciones de emergencia e Internet de banda angosta y cómo es que llega o no a las comunidades, inclusión del lenguaje de señas mexicanas. Lugares donde no hay banda ancha para que exista comunicación y qué pasa con las comunidades. Indicadores de calidad. </w:t>
      </w:r>
      <w:r w:rsidR="005F7084">
        <w:rPr>
          <w:rFonts w:ascii="ITC Avant Garde" w:hAnsi="ITC Avant Garde"/>
          <w:sz w:val="22"/>
          <w:szCs w:val="22"/>
        </w:rPr>
        <w:t>Fronteras de regulación COFECE-</w:t>
      </w:r>
      <w:r w:rsidR="00A70FA2" w:rsidRPr="00E27B5B">
        <w:rPr>
          <w:rFonts w:ascii="ITC Avant Garde" w:hAnsi="ITC Avant Garde"/>
          <w:sz w:val="22"/>
          <w:szCs w:val="22"/>
        </w:rPr>
        <w:t>IFT, OTT´s</w:t>
      </w:r>
    </w:p>
    <w:p w14:paraId="1C4B2EA9" w14:textId="0340DB31" w:rsidR="00A70FA2" w:rsidRPr="00E27B5B" w:rsidRDefault="00FF741F" w:rsidP="00A70FA2">
      <w:pPr>
        <w:pStyle w:val="Prrafodelista"/>
        <w:numPr>
          <w:ilvl w:val="0"/>
          <w:numId w:val="19"/>
        </w:numPr>
        <w:spacing w:after="0" w:line="252" w:lineRule="auto"/>
        <w:jc w:val="both"/>
        <w:rPr>
          <w:rFonts w:ascii="ITC Avant Garde" w:hAnsi="ITC Avant Garde"/>
          <w:color w:val="000000"/>
          <w:sz w:val="22"/>
          <w:szCs w:val="22"/>
        </w:rPr>
      </w:pPr>
      <w:r w:rsidRPr="00E27B5B">
        <w:rPr>
          <w:rFonts w:ascii="ITC Avant Garde" w:hAnsi="ITC Avant Garde"/>
          <w:color w:val="000000"/>
          <w:sz w:val="22"/>
          <w:szCs w:val="22"/>
        </w:rPr>
        <w:t xml:space="preserve">Consejero </w:t>
      </w:r>
      <w:r w:rsidR="00A70FA2" w:rsidRPr="00E27B5B">
        <w:rPr>
          <w:rFonts w:ascii="ITC Avant Garde" w:hAnsi="ITC Avant Garde"/>
          <w:color w:val="000000"/>
          <w:sz w:val="22"/>
          <w:szCs w:val="22"/>
        </w:rPr>
        <w:t>Salvador Landeros: Uso del espectro entre satélites de comunicaciones y enlaces terrestres. Compatibilidad entre satélites extranjeros que cubren territorio nacional, en cuanto a reciprocidad de uso con satélites nacionales.</w:t>
      </w:r>
    </w:p>
    <w:p w14:paraId="0B49D081" w14:textId="12461100" w:rsidR="00A70FA2" w:rsidRPr="00E27B5B" w:rsidRDefault="00FF741F" w:rsidP="00A70FA2">
      <w:pPr>
        <w:pStyle w:val="Prrafodelista"/>
        <w:numPr>
          <w:ilvl w:val="0"/>
          <w:numId w:val="19"/>
        </w:numPr>
        <w:spacing w:after="0" w:line="252" w:lineRule="auto"/>
        <w:jc w:val="both"/>
        <w:rPr>
          <w:rFonts w:ascii="ITC Avant Garde" w:hAnsi="ITC Avant Garde"/>
          <w:color w:val="000000"/>
          <w:sz w:val="22"/>
          <w:szCs w:val="22"/>
        </w:rPr>
      </w:pPr>
      <w:r w:rsidRPr="00E27B5B">
        <w:rPr>
          <w:rFonts w:ascii="ITC Avant Garde" w:hAnsi="ITC Avant Garde"/>
          <w:color w:val="000000"/>
          <w:sz w:val="22"/>
          <w:szCs w:val="22"/>
        </w:rPr>
        <w:t xml:space="preserve">Consejera </w:t>
      </w:r>
      <w:r w:rsidR="00A70FA2" w:rsidRPr="00E27B5B">
        <w:rPr>
          <w:rFonts w:ascii="ITC Avant Garde" w:hAnsi="ITC Avant Garde"/>
          <w:color w:val="000000"/>
          <w:sz w:val="22"/>
          <w:szCs w:val="22"/>
        </w:rPr>
        <w:t>Fabiola Peña: Temas que se desarrollen como parte de su participación en el Equipo de Fortalecimiento de las Radios Comuni</w:t>
      </w:r>
      <w:r w:rsidRPr="00E27B5B">
        <w:rPr>
          <w:rFonts w:ascii="ITC Avant Garde" w:hAnsi="ITC Avant Garde"/>
          <w:color w:val="000000"/>
          <w:sz w:val="22"/>
          <w:szCs w:val="22"/>
        </w:rPr>
        <w:t>tarias e Indígenas de la UNESCO.</w:t>
      </w:r>
    </w:p>
    <w:p w14:paraId="29D0A6CD" w14:textId="2B857F68" w:rsidR="00A70FA2" w:rsidRPr="00E27B5B" w:rsidRDefault="00FF741F" w:rsidP="00A70FA2">
      <w:pPr>
        <w:pStyle w:val="Prrafodelista"/>
        <w:numPr>
          <w:ilvl w:val="0"/>
          <w:numId w:val="19"/>
        </w:numPr>
        <w:spacing w:after="0" w:line="252" w:lineRule="auto"/>
        <w:jc w:val="both"/>
        <w:rPr>
          <w:rFonts w:ascii="ITC Avant Garde" w:hAnsi="ITC Avant Garde"/>
          <w:color w:val="000000"/>
          <w:sz w:val="22"/>
          <w:szCs w:val="22"/>
        </w:rPr>
      </w:pPr>
      <w:r w:rsidRPr="00E27B5B">
        <w:rPr>
          <w:rFonts w:ascii="ITC Avant Garde" w:hAnsi="ITC Avant Garde"/>
          <w:color w:val="000000"/>
          <w:sz w:val="22"/>
          <w:szCs w:val="22"/>
        </w:rPr>
        <w:t xml:space="preserve">Consejero </w:t>
      </w:r>
      <w:r w:rsidR="00A70FA2" w:rsidRPr="00E27B5B">
        <w:rPr>
          <w:rFonts w:ascii="ITC Avant Garde" w:hAnsi="ITC Avant Garde"/>
          <w:color w:val="000000"/>
          <w:sz w:val="22"/>
          <w:szCs w:val="22"/>
        </w:rPr>
        <w:t>Salomón Woldenberg: Neutralidad de la Red</w:t>
      </w:r>
    </w:p>
    <w:p w14:paraId="449BDA51" w14:textId="02A1B1D8" w:rsidR="00A70FA2" w:rsidRPr="00E27B5B" w:rsidRDefault="00FF741F" w:rsidP="00A70FA2">
      <w:pPr>
        <w:pStyle w:val="Prrafodelista"/>
        <w:numPr>
          <w:ilvl w:val="0"/>
          <w:numId w:val="19"/>
        </w:numPr>
        <w:spacing w:after="0" w:line="252" w:lineRule="auto"/>
        <w:jc w:val="both"/>
        <w:rPr>
          <w:rFonts w:ascii="ITC Avant Garde" w:hAnsi="ITC Avant Garde"/>
          <w:color w:val="000000"/>
          <w:sz w:val="22"/>
          <w:szCs w:val="22"/>
        </w:rPr>
      </w:pPr>
      <w:r w:rsidRPr="00E27B5B">
        <w:rPr>
          <w:rFonts w:ascii="ITC Avant Garde" w:hAnsi="ITC Avant Garde"/>
          <w:color w:val="000000"/>
          <w:sz w:val="22"/>
          <w:szCs w:val="22"/>
        </w:rPr>
        <w:t xml:space="preserve">Consejero </w:t>
      </w:r>
      <w:r w:rsidR="00A70FA2" w:rsidRPr="00E27B5B">
        <w:rPr>
          <w:rFonts w:ascii="ITC Avant Garde" w:hAnsi="ITC Avant Garde"/>
          <w:color w:val="000000"/>
          <w:sz w:val="22"/>
          <w:szCs w:val="22"/>
        </w:rPr>
        <w:t>Mario de la Cruz: WiFi 6, Ciberseguridad e Implicaciones de la adopción de tecnología digital acelerada (a partir del COVID-19)</w:t>
      </w:r>
    </w:p>
    <w:p w14:paraId="2A133915" w14:textId="221F620A" w:rsidR="00A70FA2" w:rsidRPr="00E27B5B" w:rsidRDefault="00FF741F" w:rsidP="00A70FA2">
      <w:pPr>
        <w:pStyle w:val="Prrafodelista"/>
        <w:numPr>
          <w:ilvl w:val="0"/>
          <w:numId w:val="19"/>
        </w:numPr>
        <w:spacing w:after="0" w:line="252" w:lineRule="auto"/>
        <w:jc w:val="both"/>
        <w:rPr>
          <w:rFonts w:ascii="ITC Avant Garde" w:hAnsi="ITC Avant Garde"/>
          <w:color w:val="000000"/>
          <w:sz w:val="22"/>
          <w:szCs w:val="22"/>
        </w:rPr>
      </w:pPr>
      <w:r w:rsidRPr="00E27B5B">
        <w:rPr>
          <w:rFonts w:ascii="ITC Avant Garde" w:hAnsi="ITC Avant Garde"/>
          <w:color w:val="000000"/>
          <w:sz w:val="22"/>
          <w:szCs w:val="22"/>
        </w:rPr>
        <w:t xml:space="preserve">Consejero </w:t>
      </w:r>
      <w:r w:rsidR="00A70FA2" w:rsidRPr="00E27B5B">
        <w:rPr>
          <w:rFonts w:ascii="ITC Avant Garde" w:hAnsi="ITC Avant Garde"/>
          <w:color w:val="000000"/>
          <w:sz w:val="22"/>
          <w:szCs w:val="22"/>
        </w:rPr>
        <w:t xml:space="preserve">Jorge Fernando Negrete: Sobre algunos temas, invitar a especialistas, conferencistas, que aporten elementos sobre el impacto de diversos temas como </w:t>
      </w:r>
      <w:r w:rsidR="00A70FA2" w:rsidRPr="00E27B5B">
        <w:rPr>
          <w:rFonts w:ascii="ITC Avant Garde" w:hAnsi="ITC Avant Garde"/>
          <w:i/>
          <w:iCs/>
          <w:color w:val="000000"/>
          <w:sz w:val="22"/>
          <w:szCs w:val="22"/>
        </w:rPr>
        <w:t>edge computing</w:t>
      </w:r>
      <w:r w:rsidR="00A70FA2" w:rsidRPr="00E27B5B">
        <w:rPr>
          <w:rFonts w:ascii="ITC Avant Garde" w:hAnsi="ITC Avant Garde"/>
          <w:color w:val="000000"/>
          <w:sz w:val="22"/>
          <w:szCs w:val="22"/>
        </w:rPr>
        <w:t>, WiFi 6 ¿cómo actuará el Pleno del IFT ante la nueva arquitectura tecnológica y sus efectos?</w:t>
      </w:r>
    </w:p>
    <w:p w14:paraId="3E81A46F" w14:textId="77777777" w:rsidR="00A70FA2" w:rsidRPr="00E27B5B" w:rsidRDefault="00A70FA2" w:rsidP="00A70FA2">
      <w:pPr>
        <w:pStyle w:val="Prrafodelista"/>
        <w:spacing w:after="0"/>
        <w:jc w:val="both"/>
        <w:rPr>
          <w:rFonts w:ascii="ITC Avant Garde" w:hAnsi="ITC Avant Garde"/>
          <w:color w:val="000000"/>
          <w:sz w:val="22"/>
          <w:szCs w:val="22"/>
        </w:rPr>
      </w:pPr>
      <w:r w:rsidRPr="00E27B5B">
        <w:rPr>
          <w:rFonts w:ascii="ITC Avant Garde" w:hAnsi="ITC Avant Garde"/>
          <w:color w:val="000000"/>
          <w:sz w:val="22"/>
          <w:szCs w:val="22"/>
        </w:rPr>
        <w:t xml:space="preserve">Prácticas regulatorias a implementarse después de emergencia sanitaria para que el sector no caiga. </w:t>
      </w:r>
    </w:p>
    <w:p w14:paraId="0E8E0CF2" w14:textId="33060EE3" w:rsidR="00A70FA2" w:rsidRPr="00E27B5B" w:rsidRDefault="00FF741F" w:rsidP="00A70FA2">
      <w:pPr>
        <w:pStyle w:val="Prrafodelista"/>
        <w:numPr>
          <w:ilvl w:val="0"/>
          <w:numId w:val="19"/>
        </w:numPr>
        <w:spacing w:after="0" w:line="252" w:lineRule="auto"/>
        <w:jc w:val="both"/>
        <w:rPr>
          <w:rFonts w:ascii="ITC Avant Garde" w:hAnsi="ITC Avant Garde"/>
          <w:color w:val="000000"/>
          <w:sz w:val="22"/>
          <w:szCs w:val="22"/>
        </w:rPr>
      </w:pPr>
      <w:r w:rsidRPr="00E27B5B">
        <w:rPr>
          <w:rFonts w:ascii="ITC Avant Garde" w:hAnsi="ITC Avant Garde"/>
          <w:color w:val="000000"/>
          <w:sz w:val="22"/>
          <w:szCs w:val="22"/>
        </w:rPr>
        <w:t xml:space="preserve">Consejera </w:t>
      </w:r>
      <w:r w:rsidR="00A70FA2" w:rsidRPr="00E27B5B">
        <w:rPr>
          <w:rFonts w:ascii="ITC Avant Garde" w:hAnsi="ITC Avant Garde"/>
          <w:color w:val="000000"/>
          <w:sz w:val="22"/>
          <w:szCs w:val="22"/>
        </w:rPr>
        <w:t xml:space="preserve">Eurídice Palma: Impacto de la inteligencia artificial en las telecomunicaciones. </w:t>
      </w:r>
    </w:p>
    <w:p w14:paraId="199EB74F" w14:textId="341A8CBF" w:rsidR="003E073D" w:rsidRDefault="00FF741F" w:rsidP="00FF741F">
      <w:pPr>
        <w:pStyle w:val="Prrafodelista"/>
        <w:numPr>
          <w:ilvl w:val="0"/>
          <w:numId w:val="19"/>
        </w:numPr>
        <w:spacing w:after="0" w:line="252" w:lineRule="auto"/>
        <w:jc w:val="both"/>
        <w:rPr>
          <w:rFonts w:ascii="ITC Avant Garde" w:hAnsi="ITC Avant Garde"/>
          <w:color w:val="000000"/>
          <w:sz w:val="22"/>
          <w:szCs w:val="22"/>
        </w:rPr>
      </w:pPr>
      <w:r w:rsidRPr="00E27B5B">
        <w:rPr>
          <w:rFonts w:ascii="ITC Avant Garde" w:hAnsi="ITC Avant Garde"/>
          <w:color w:val="000000"/>
          <w:sz w:val="22"/>
          <w:szCs w:val="22"/>
        </w:rPr>
        <w:t xml:space="preserve">Consejera </w:t>
      </w:r>
      <w:r w:rsidR="00A70FA2" w:rsidRPr="00E27B5B">
        <w:rPr>
          <w:rFonts w:ascii="ITC Avant Garde" w:hAnsi="ITC Avant Garde"/>
          <w:color w:val="000000"/>
          <w:sz w:val="22"/>
          <w:szCs w:val="22"/>
        </w:rPr>
        <w:t>Isabel Clavijo: Neutralidad en la red</w:t>
      </w:r>
    </w:p>
    <w:p w14:paraId="2284A718" w14:textId="3B138D6D" w:rsidR="00A72DEF" w:rsidRDefault="00A72DEF" w:rsidP="00A72DEF">
      <w:pPr>
        <w:spacing w:after="0" w:line="252" w:lineRule="auto"/>
        <w:ind w:left="360"/>
        <w:jc w:val="both"/>
        <w:rPr>
          <w:rFonts w:ascii="ITC Avant Garde" w:hAnsi="ITC Avant Garde"/>
          <w:color w:val="000000"/>
          <w:sz w:val="22"/>
          <w:szCs w:val="22"/>
        </w:rPr>
      </w:pPr>
    </w:p>
    <w:p w14:paraId="782565E3" w14:textId="05EA35F8" w:rsidR="00A72DEF" w:rsidRPr="00A72DEF" w:rsidRDefault="00A72DEF" w:rsidP="00127152">
      <w:pPr>
        <w:spacing w:after="0" w:line="252" w:lineRule="auto"/>
        <w:jc w:val="both"/>
        <w:rPr>
          <w:rFonts w:ascii="ITC Avant Garde" w:hAnsi="ITC Avant Garde"/>
          <w:color w:val="000000"/>
          <w:sz w:val="22"/>
          <w:szCs w:val="22"/>
        </w:rPr>
      </w:pPr>
      <w:r>
        <w:rPr>
          <w:rFonts w:ascii="ITC Avant Garde" w:hAnsi="ITC Avant Garde"/>
          <w:color w:val="000000"/>
          <w:sz w:val="22"/>
          <w:szCs w:val="22"/>
        </w:rPr>
        <w:t xml:space="preserve">La Consejera Armida </w:t>
      </w:r>
      <w:r w:rsidR="005029F8">
        <w:rPr>
          <w:rFonts w:ascii="ITC Avant Garde" w:hAnsi="ITC Avant Garde"/>
          <w:color w:val="000000"/>
          <w:sz w:val="22"/>
          <w:szCs w:val="22"/>
        </w:rPr>
        <w:t>Sánchez</w:t>
      </w:r>
      <w:r w:rsidRPr="00A72DEF">
        <w:rPr>
          <w:rFonts w:ascii="ITC Avant Garde" w:hAnsi="ITC Avant Garde"/>
          <w:color w:val="000000"/>
          <w:sz w:val="22"/>
          <w:szCs w:val="22"/>
        </w:rPr>
        <w:t xml:space="preserve"> </w:t>
      </w:r>
      <w:r w:rsidRPr="00127152">
        <w:rPr>
          <w:rFonts w:ascii="ITC Avant Garde" w:hAnsi="ITC Avant Garde"/>
          <w:color w:val="000000"/>
          <w:sz w:val="22"/>
          <w:szCs w:val="22"/>
        </w:rPr>
        <w:t>propuso</w:t>
      </w:r>
      <w:r w:rsidR="005029F8">
        <w:rPr>
          <w:rFonts w:ascii="ITC Avant Garde" w:hAnsi="ITC Avant Garde"/>
          <w:color w:val="000000"/>
          <w:sz w:val="22"/>
          <w:szCs w:val="22"/>
        </w:rPr>
        <w:t>,</w:t>
      </w:r>
      <w:r w:rsidR="00127152">
        <w:rPr>
          <w:rFonts w:ascii="ITC Avant Garde" w:hAnsi="ITC Avant Garde"/>
          <w:color w:val="000000"/>
          <w:sz w:val="22"/>
          <w:szCs w:val="22"/>
        </w:rPr>
        <w:t xml:space="preserve"> con relación al tema de</w:t>
      </w:r>
      <w:r w:rsidR="00127152" w:rsidRPr="00127152">
        <w:t xml:space="preserve"> </w:t>
      </w:r>
      <w:r w:rsidR="00127152" w:rsidRPr="00127152">
        <w:rPr>
          <w:rFonts w:ascii="ITC Avant Garde" w:hAnsi="ITC Avant Garde"/>
          <w:color w:val="000000"/>
          <w:sz w:val="22"/>
          <w:szCs w:val="22"/>
        </w:rPr>
        <w:t>Política</w:t>
      </w:r>
      <w:r w:rsidR="00127152">
        <w:rPr>
          <w:rFonts w:ascii="ITC Avant Garde" w:hAnsi="ITC Avant Garde"/>
          <w:color w:val="000000"/>
          <w:sz w:val="22"/>
          <w:szCs w:val="22"/>
        </w:rPr>
        <w:t xml:space="preserve"> de Inclusión Digital Universal, </w:t>
      </w:r>
      <w:r w:rsidRPr="00127152">
        <w:rPr>
          <w:rFonts w:ascii="ITC Avant Garde" w:hAnsi="ITC Avant Garde"/>
          <w:color w:val="000000"/>
          <w:sz w:val="22"/>
          <w:szCs w:val="22"/>
        </w:rPr>
        <w:t xml:space="preserve">tener una reunión de trabajo con el IFT para conocer las acciones realizadas y, en función de ello, </w:t>
      </w:r>
      <w:r w:rsidR="00127152">
        <w:rPr>
          <w:rFonts w:ascii="ITC Avant Garde" w:hAnsi="ITC Avant Garde"/>
          <w:color w:val="000000"/>
          <w:sz w:val="22"/>
          <w:szCs w:val="22"/>
        </w:rPr>
        <w:t>definir si propone al Consejo Consultivo</w:t>
      </w:r>
      <w:r w:rsidRPr="00127152">
        <w:rPr>
          <w:rFonts w:ascii="ITC Avant Garde" w:hAnsi="ITC Avant Garde"/>
          <w:color w:val="000000"/>
          <w:sz w:val="22"/>
          <w:szCs w:val="22"/>
        </w:rPr>
        <w:t xml:space="preserve"> que se aborde una eventual recomendación sobre el tema.</w:t>
      </w:r>
    </w:p>
    <w:p w14:paraId="5123910F" w14:textId="2E9FC436" w:rsidR="0036587E" w:rsidRPr="00E27B5B" w:rsidRDefault="0036587E" w:rsidP="0036587E">
      <w:pPr>
        <w:spacing w:after="0" w:line="252" w:lineRule="auto"/>
        <w:jc w:val="both"/>
        <w:rPr>
          <w:rFonts w:ascii="ITC Avant Garde" w:hAnsi="ITC Avant Garde"/>
          <w:color w:val="000000"/>
          <w:sz w:val="22"/>
          <w:szCs w:val="22"/>
        </w:rPr>
      </w:pPr>
    </w:p>
    <w:p w14:paraId="3E5099AA" w14:textId="4CEC9756" w:rsidR="00EC4CCE" w:rsidRPr="00E27B5B" w:rsidRDefault="0036587E" w:rsidP="0036587E">
      <w:pPr>
        <w:spacing w:after="0" w:line="252" w:lineRule="auto"/>
        <w:jc w:val="both"/>
        <w:rPr>
          <w:rFonts w:ascii="ITC Avant Garde" w:hAnsi="ITC Avant Garde"/>
          <w:color w:val="000000"/>
          <w:sz w:val="22"/>
          <w:szCs w:val="22"/>
        </w:rPr>
      </w:pPr>
      <w:r w:rsidRPr="00E27B5B">
        <w:rPr>
          <w:rFonts w:ascii="ITC Avant Garde" w:hAnsi="ITC Avant Garde"/>
          <w:color w:val="000000"/>
          <w:sz w:val="22"/>
          <w:szCs w:val="22"/>
        </w:rPr>
        <w:t xml:space="preserve">El Secretario del Consejo da cuenta de la salida de la sesión de la Consejera Lucía Ojeda Cárdenas a las 16:58 </w:t>
      </w:r>
      <w:r w:rsidR="00127152">
        <w:rPr>
          <w:rFonts w:ascii="ITC Avant Garde" w:hAnsi="ITC Avant Garde"/>
          <w:color w:val="000000"/>
          <w:sz w:val="22"/>
          <w:szCs w:val="22"/>
        </w:rPr>
        <w:t>hr</w:t>
      </w:r>
      <w:r w:rsidR="00127152" w:rsidRPr="00E27B5B">
        <w:rPr>
          <w:rFonts w:ascii="ITC Avant Garde" w:hAnsi="ITC Avant Garde"/>
          <w:color w:val="000000"/>
          <w:sz w:val="22"/>
          <w:szCs w:val="22"/>
        </w:rPr>
        <w:t>s</w:t>
      </w:r>
      <w:r w:rsidR="00127152">
        <w:rPr>
          <w:rFonts w:ascii="ITC Avant Garde" w:hAnsi="ITC Avant Garde"/>
          <w:color w:val="000000"/>
          <w:sz w:val="22"/>
          <w:szCs w:val="22"/>
        </w:rPr>
        <w:t>.</w:t>
      </w:r>
      <w:r w:rsidR="00B6123F" w:rsidRPr="00E27B5B">
        <w:rPr>
          <w:rFonts w:ascii="ITC Avant Garde" w:hAnsi="ITC Avant Garde"/>
          <w:color w:val="000000"/>
          <w:sz w:val="22"/>
          <w:szCs w:val="22"/>
        </w:rPr>
        <w:t xml:space="preserve">, </w:t>
      </w:r>
      <w:r w:rsidR="00127152" w:rsidRPr="00E27B5B">
        <w:rPr>
          <w:rFonts w:ascii="ITC Avant Garde" w:hAnsi="ITC Avant Garde"/>
          <w:color w:val="000000"/>
          <w:sz w:val="22"/>
          <w:szCs w:val="22"/>
        </w:rPr>
        <w:t>así</w:t>
      </w:r>
      <w:r w:rsidR="00B6123F" w:rsidRPr="00E27B5B">
        <w:rPr>
          <w:rFonts w:ascii="ITC Avant Garde" w:hAnsi="ITC Avant Garde"/>
          <w:color w:val="000000"/>
          <w:sz w:val="22"/>
          <w:szCs w:val="22"/>
        </w:rPr>
        <w:t xml:space="preserve"> como </w:t>
      </w:r>
      <w:r w:rsidRPr="00E27B5B">
        <w:rPr>
          <w:rFonts w:ascii="ITC Avant Garde" w:hAnsi="ITC Avant Garde"/>
          <w:color w:val="000000"/>
          <w:sz w:val="22"/>
          <w:szCs w:val="22"/>
        </w:rPr>
        <w:t>del Consejero Salvador Landeros a las 17:02 hrs.</w:t>
      </w:r>
      <w:r w:rsidR="00C77BF4" w:rsidRPr="00C77BF4">
        <w:rPr>
          <w:rFonts w:ascii="ITC Avant Garde" w:hAnsi="ITC Avant Garde" w:cstheme="minorHAnsi"/>
          <w:b/>
          <w:bCs/>
          <w:smallCaps/>
          <w:noProof/>
          <w:color w:val="002060"/>
          <w:lang w:eastAsia="es-MX"/>
        </w:rPr>
        <w:t xml:space="preserve"> </w:t>
      </w:r>
    </w:p>
    <w:p w14:paraId="1EB72376" w14:textId="77777777" w:rsidR="0043711E" w:rsidRDefault="0043711E" w:rsidP="0036587E">
      <w:pPr>
        <w:spacing w:after="0" w:line="252" w:lineRule="auto"/>
        <w:jc w:val="both"/>
        <w:rPr>
          <w:rFonts w:ascii="ITC Avant Garde" w:hAnsi="ITC Avant Garde"/>
          <w:color w:val="000000"/>
          <w:sz w:val="22"/>
          <w:szCs w:val="22"/>
        </w:rPr>
        <w:sectPr w:rsidR="0043711E" w:rsidSect="00127152">
          <w:headerReference w:type="even" r:id="rId8"/>
          <w:headerReference w:type="default" r:id="rId9"/>
          <w:footerReference w:type="default" r:id="rId10"/>
          <w:headerReference w:type="first" r:id="rId11"/>
          <w:pgSz w:w="12240" w:h="15840"/>
          <w:pgMar w:top="2269" w:right="1183" w:bottom="1985" w:left="1134" w:header="708" w:footer="485" w:gutter="0"/>
          <w:cols w:space="708"/>
        </w:sectPr>
      </w:pPr>
    </w:p>
    <w:p w14:paraId="716FEE8E" w14:textId="0759E51C" w:rsidR="0036587E" w:rsidRPr="00E27B5B" w:rsidRDefault="0036587E" w:rsidP="0036587E">
      <w:pPr>
        <w:spacing w:after="0" w:line="252" w:lineRule="auto"/>
        <w:jc w:val="both"/>
        <w:rPr>
          <w:rFonts w:ascii="ITC Avant Garde" w:hAnsi="ITC Avant Garde"/>
          <w:color w:val="000000"/>
          <w:sz w:val="22"/>
          <w:szCs w:val="22"/>
        </w:rPr>
      </w:pPr>
    </w:p>
    <w:p w14:paraId="571EBF74" w14:textId="5A6E1497" w:rsidR="003E073D" w:rsidRPr="00E27B5B" w:rsidRDefault="003E073D" w:rsidP="00FF741F">
      <w:pPr>
        <w:spacing w:after="0"/>
        <w:rPr>
          <w:rFonts w:ascii="ITC Avant Garde" w:hAnsi="ITC Avant Garde"/>
          <w:b/>
          <w:sz w:val="22"/>
          <w:szCs w:val="22"/>
        </w:rPr>
      </w:pPr>
      <w:r w:rsidRPr="00E27B5B">
        <w:rPr>
          <w:rFonts w:ascii="ITC Avant Garde" w:hAnsi="ITC Avant Garde"/>
          <w:b/>
          <w:sz w:val="22"/>
          <w:szCs w:val="22"/>
        </w:rPr>
        <w:t xml:space="preserve">IV.2.- Explicación del mecanismo de </w:t>
      </w:r>
      <w:r w:rsidRPr="00E27B5B">
        <w:rPr>
          <w:rFonts w:ascii="ITC Avant Garde" w:hAnsi="ITC Avant Garde"/>
          <w:b/>
          <w:i/>
          <w:sz w:val="22"/>
          <w:szCs w:val="22"/>
        </w:rPr>
        <w:t>Medición de las Recomendaciones</w:t>
      </w:r>
      <w:r w:rsidRPr="00E27B5B">
        <w:rPr>
          <w:rFonts w:ascii="ITC Avant Garde" w:hAnsi="ITC Avant Garde"/>
          <w:b/>
          <w:sz w:val="22"/>
          <w:szCs w:val="22"/>
        </w:rPr>
        <w:t>, propuesto en el IV Consejo Consultivo.</w:t>
      </w:r>
    </w:p>
    <w:p w14:paraId="4C18C0B8" w14:textId="77777777" w:rsidR="00FF741F" w:rsidRPr="00E27B5B" w:rsidRDefault="00FF741F" w:rsidP="00FF741F">
      <w:pPr>
        <w:spacing w:after="0"/>
        <w:rPr>
          <w:rFonts w:ascii="ITC Avant Garde" w:hAnsi="ITC Avant Garde"/>
          <w:b/>
          <w:sz w:val="22"/>
          <w:szCs w:val="22"/>
        </w:rPr>
      </w:pPr>
    </w:p>
    <w:p w14:paraId="41454B52" w14:textId="2861CFE4" w:rsidR="002A2A80" w:rsidRPr="00E27B5B" w:rsidRDefault="00FF741F" w:rsidP="00B1292A">
      <w:pPr>
        <w:jc w:val="both"/>
        <w:rPr>
          <w:rFonts w:ascii="ITC Avant Garde" w:eastAsia="Times New Roman" w:hAnsi="ITC Avant Garde" w:cs="Times New Roman"/>
          <w:sz w:val="22"/>
          <w:szCs w:val="22"/>
          <w:lang w:val="es-ES" w:eastAsia="es-ES"/>
        </w:rPr>
      </w:pPr>
      <w:r w:rsidRPr="00E27B5B">
        <w:rPr>
          <w:rFonts w:ascii="ITC Avant Garde" w:eastAsia="Times New Roman" w:hAnsi="ITC Avant Garde" w:cs="Times New Roman"/>
          <w:sz w:val="22"/>
          <w:szCs w:val="22"/>
          <w:lang w:val="es-ES" w:eastAsia="es-ES"/>
        </w:rPr>
        <w:t>El Consejero Luis Miguel Martínez explic</w:t>
      </w:r>
      <w:r w:rsidR="00B6123F" w:rsidRPr="00E27B5B">
        <w:rPr>
          <w:rFonts w:ascii="ITC Avant Garde" w:eastAsia="Times New Roman" w:hAnsi="ITC Avant Garde" w:cs="Times New Roman"/>
          <w:sz w:val="22"/>
          <w:szCs w:val="22"/>
          <w:lang w:val="es-ES" w:eastAsia="es-ES"/>
        </w:rPr>
        <w:t>ó</w:t>
      </w:r>
      <w:r w:rsidRPr="00E27B5B">
        <w:rPr>
          <w:rFonts w:ascii="ITC Avant Garde" w:eastAsia="Times New Roman" w:hAnsi="ITC Avant Garde" w:cs="Times New Roman"/>
          <w:sz w:val="22"/>
          <w:szCs w:val="22"/>
          <w:lang w:val="es-ES" w:eastAsia="es-ES"/>
        </w:rPr>
        <w:t xml:space="preserve"> el documento denominado </w:t>
      </w:r>
      <w:r w:rsidRPr="00E27B5B">
        <w:rPr>
          <w:rFonts w:ascii="ITC Avant Garde" w:eastAsia="Times New Roman" w:hAnsi="ITC Avant Garde" w:cs="Times New Roman"/>
          <w:i/>
          <w:sz w:val="22"/>
          <w:szCs w:val="22"/>
          <w:lang w:val="es-ES" w:eastAsia="es-ES"/>
        </w:rPr>
        <w:t>Marco para Evaluar las propuestas de trabajo del Consejo Consultivo del Instituto Federal de Telecomunicaciones</w:t>
      </w:r>
      <w:r w:rsidRPr="00E27B5B">
        <w:rPr>
          <w:rFonts w:ascii="ITC Avant Garde" w:eastAsia="Times New Roman" w:hAnsi="ITC Avant Garde" w:cs="Times New Roman"/>
          <w:sz w:val="22"/>
          <w:szCs w:val="22"/>
          <w:lang w:val="es-ES" w:eastAsia="es-ES"/>
        </w:rPr>
        <w:t xml:space="preserve">, mismo que deberá ser llenado </w:t>
      </w:r>
      <w:r w:rsidR="0036587E" w:rsidRPr="00E27B5B">
        <w:rPr>
          <w:rFonts w:ascii="ITC Avant Garde" w:eastAsia="Times New Roman" w:hAnsi="ITC Avant Garde" w:cs="Times New Roman"/>
          <w:sz w:val="22"/>
          <w:szCs w:val="22"/>
          <w:lang w:val="es-ES" w:eastAsia="es-ES"/>
        </w:rPr>
        <w:t>previamente por cualquier</w:t>
      </w:r>
      <w:r w:rsidRPr="00E27B5B">
        <w:rPr>
          <w:rFonts w:ascii="ITC Avant Garde" w:eastAsia="Times New Roman" w:hAnsi="ITC Avant Garde" w:cs="Times New Roman"/>
          <w:sz w:val="22"/>
          <w:szCs w:val="22"/>
          <w:lang w:val="es-ES" w:eastAsia="es-ES"/>
        </w:rPr>
        <w:t xml:space="preserve"> Consejero que pretenda abordar algún tema de interés.</w:t>
      </w:r>
    </w:p>
    <w:p w14:paraId="67C1D312" w14:textId="4ACAB94E" w:rsidR="00251E05" w:rsidRPr="00E27B5B" w:rsidRDefault="00E27B5B" w:rsidP="00C231C8">
      <w:pPr>
        <w:jc w:val="both"/>
        <w:rPr>
          <w:rFonts w:ascii="ITC Avant Garde" w:hAnsi="ITC Avant Garde" w:cs="Arial"/>
          <w:sz w:val="22"/>
          <w:szCs w:val="22"/>
        </w:rPr>
      </w:pPr>
      <w:r>
        <w:rPr>
          <w:rFonts w:ascii="ITC Avant Garde" w:hAnsi="ITC Avant Garde" w:cs="Arial"/>
          <w:b/>
          <w:sz w:val="22"/>
          <w:szCs w:val="22"/>
        </w:rPr>
        <w:t>IV.3</w:t>
      </w:r>
      <w:r w:rsidR="002A2A80" w:rsidRPr="00E27B5B">
        <w:rPr>
          <w:rFonts w:ascii="ITC Avant Garde" w:hAnsi="ITC Avant Garde" w:cs="Arial"/>
          <w:b/>
          <w:sz w:val="22"/>
          <w:szCs w:val="22"/>
        </w:rPr>
        <w:t>.- Iniciativa de ley propuesta por el Senador Ricardo Monreal que plantea la creación de un nuevo regulador que fusiona a</w:t>
      </w:r>
      <w:r w:rsidR="00251E05" w:rsidRPr="00E27B5B">
        <w:rPr>
          <w:rFonts w:ascii="ITC Avant Garde" w:hAnsi="ITC Avant Garde" w:cs="Arial"/>
          <w:b/>
          <w:sz w:val="22"/>
          <w:szCs w:val="22"/>
        </w:rPr>
        <w:t>l Instituto Federal de Telecomunicaciones, la Comisión Federal de Competencia Económica y la Comisión Reguladora de Energía.</w:t>
      </w:r>
    </w:p>
    <w:p w14:paraId="4D6508E2" w14:textId="0E8036C5" w:rsidR="002A2A80" w:rsidRPr="00E27B5B" w:rsidRDefault="002A2A80" w:rsidP="00C231C8">
      <w:pPr>
        <w:jc w:val="both"/>
        <w:rPr>
          <w:rFonts w:ascii="ITC Avant Garde" w:hAnsi="ITC Avant Garde" w:cs="Arial"/>
          <w:sz w:val="22"/>
          <w:szCs w:val="22"/>
        </w:rPr>
      </w:pPr>
      <w:r w:rsidRPr="00E27B5B">
        <w:rPr>
          <w:rFonts w:ascii="ITC Avant Garde" w:hAnsi="ITC Avant Garde" w:cs="Arial"/>
          <w:sz w:val="22"/>
          <w:szCs w:val="22"/>
        </w:rPr>
        <w:t xml:space="preserve">Se acuerda trabajar en un posicionamiento público al respecto, sustentado y argumentado sólidamente. </w:t>
      </w:r>
    </w:p>
    <w:p w14:paraId="1103326F" w14:textId="66F77F15" w:rsidR="00F53DE1" w:rsidRPr="00E27B5B" w:rsidRDefault="002A2A80" w:rsidP="00C231C8">
      <w:pPr>
        <w:jc w:val="both"/>
        <w:rPr>
          <w:rFonts w:ascii="ITC Avant Garde" w:hAnsi="ITC Avant Garde" w:cs="Arial"/>
          <w:sz w:val="22"/>
          <w:szCs w:val="22"/>
        </w:rPr>
      </w:pPr>
      <w:r w:rsidRPr="00E27B5B">
        <w:rPr>
          <w:rFonts w:ascii="ITC Avant Garde" w:hAnsi="ITC Avant Garde" w:cs="Arial"/>
          <w:sz w:val="22"/>
          <w:szCs w:val="22"/>
        </w:rPr>
        <w:t>El Presidente</w:t>
      </w:r>
      <w:r w:rsidR="00B6123F" w:rsidRPr="00E27B5B">
        <w:rPr>
          <w:rFonts w:ascii="ITC Avant Garde" w:hAnsi="ITC Avant Garde" w:cs="Arial"/>
          <w:sz w:val="22"/>
          <w:szCs w:val="22"/>
        </w:rPr>
        <w:t xml:space="preserve"> </w:t>
      </w:r>
      <w:r w:rsidRPr="00E27B5B">
        <w:rPr>
          <w:rFonts w:ascii="ITC Avant Garde" w:hAnsi="ITC Avant Garde" w:cs="Arial"/>
          <w:sz w:val="22"/>
          <w:szCs w:val="22"/>
        </w:rPr>
        <w:t>Ernesto M. Flores- Roux y el Consejero Jorge Fernando Negrete, enviarán una propuesta</w:t>
      </w:r>
      <w:r w:rsidR="00B6123F" w:rsidRPr="00E27B5B">
        <w:rPr>
          <w:rFonts w:ascii="ITC Avant Garde" w:hAnsi="ITC Avant Garde" w:cs="Arial"/>
          <w:sz w:val="22"/>
          <w:szCs w:val="22"/>
        </w:rPr>
        <w:t>.</w:t>
      </w:r>
    </w:p>
    <w:p w14:paraId="26052142" w14:textId="6DD88B64" w:rsidR="00EC4CCE" w:rsidRPr="00E27B5B" w:rsidRDefault="00EC4CCE" w:rsidP="00C231C8">
      <w:pPr>
        <w:jc w:val="both"/>
        <w:rPr>
          <w:rFonts w:ascii="ITC Avant Garde" w:hAnsi="ITC Avant Garde" w:cs="Arial"/>
          <w:sz w:val="22"/>
          <w:szCs w:val="22"/>
        </w:rPr>
      </w:pPr>
      <w:r w:rsidRPr="00E27B5B">
        <w:rPr>
          <w:rFonts w:ascii="ITC Avant Garde" w:hAnsi="ITC Avant Garde" w:cs="Arial"/>
          <w:sz w:val="22"/>
          <w:szCs w:val="22"/>
        </w:rPr>
        <w:t>El Secretario del Consejo da cuenta de la salida de la sesión de los Consejeros:</w:t>
      </w:r>
    </w:p>
    <w:p w14:paraId="5479BB66" w14:textId="02B37B1C" w:rsidR="00EC4CCE" w:rsidRPr="00E27B5B" w:rsidRDefault="00EC4CCE" w:rsidP="00EC4CCE">
      <w:pPr>
        <w:pStyle w:val="Prrafodelista"/>
        <w:spacing w:after="160" w:line="259" w:lineRule="auto"/>
        <w:rPr>
          <w:rFonts w:ascii="ITC Avant Garde" w:hAnsi="ITC Avant Garde"/>
          <w:sz w:val="22"/>
          <w:szCs w:val="22"/>
        </w:rPr>
      </w:pPr>
      <w:r w:rsidRPr="00E27B5B">
        <w:rPr>
          <w:rFonts w:ascii="ITC Avant Garde" w:hAnsi="ITC Avant Garde"/>
          <w:sz w:val="22"/>
          <w:szCs w:val="22"/>
        </w:rPr>
        <w:t>Mario de la Cruz Sarabia 17:58 hrs.</w:t>
      </w:r>
    </w:p>
    <w:p w14:paraId="5D172B4B" w14:textId="644A44BA" w:rsidR="00EC4CCE" w:rsidRPr="00E27B5B" w:rsidRDefault="00EC4CCE" w:rsidP="00EC4CCE">
      <w:pPr>
        <w:pStyle w:val="Prrafodelista"/>
        <w:spacing w:after="160" w:line="259" w:lineRule="auto"/>
        <w:rPr>
          <w:rFonts w:ascii="ITC Avant Garde" w:hAnsi="ITC Avant Garde"/>
          <w:sz w:val="22"/>
          <w:szCs w:val="22"/>
        </w:rPr>
      </w:pPr>
      <w:r w:rsidRPr="00E27B5B">
        <w:rPr>
          <w:rFonts w:ascii="ITC Avant Garde" w:hAnsi="ITC Avant Garde"/>
          <w:sz w:val="22"/>
          <w:szCs w:val="22"/>
        </w:rPr>
        <w:t>Isabel Clavijo Mostajo 17:58 hrs.</w:t>
      </w:r>
    </w:p>
    <w:p w14:paraId="5CE4C405" w14:textId="5A3B99B1" w:rsidR="00EC4CCE" w:rsidRPr="00E27B5B" w:rsidRDefault="00EC4CCE" w:rsidP="00EC4CCE">
      <w:pPr>
        <w:pStyle w:val="Prrafodelista"/>
        <w:spacing w:after="160" w:line="259" w:lineRule="auto"/>
        <w:rPr>
          <w:rFonts w:ascii="ITC Avant Garde" w:hAnsi="ITC Avant Garde"/>
          <w:sz w:val="22"/>
          <w:szCs w:val="22"/>
        </w:rPr>
      </w:pPr>
      <w:r w:rsidRPr="00E27B5B">
        <w:rPr>
          <w:rFonts w:ascii="ITC Avant Garde" w:hAnsi="ITC Avant Garde"/>
          <w:sz w:val="22"/>
          <w:szCs w:val="22"/>
        </w:rPr>
        <w:t>Salomón Woldenberg Esperón 17:59 hrs.</w:t>
      </w:r>
    </w:p>
    <w:p w14:paraId="74AB65C7" w14:textId="0B5398ED" w:rsidR="00EC4CCE" w:rsidRPr="00E27B5B" w:rsidRDefault="00BF1257" w:rsidP="00EC4CCE">
      <w:pPr>
        <w:pStyle w:val="Prrafodelista"/>
        <w:spacing w:after="160" w:line="259" w:lineRule="auto"/>
        <w:rPr>
          <w:rFonts w:ascii="ITC Avant Garde" w:hAnsi="ITC Avant Garde"/>
          <w:sz w:val="22"/>
          <w:szCs w:val="22"/>
        </w:rPr>
      </w:pPr>
      <w:r>
        <w:rPr>
          <w:rFonts w:ascii="ITC Avant Garde" w:hAnsi="ITC Avant Garde"/>
          <w:sz w:val="22"/>
          <w:szCs w:val="22"/>
        </w:rPr>
        <w:t xml:space="preserve">María </w:t>
      </w:r>
      <w:r w:rsidR="00EC4CCE" w:rsidRPr="00E27B5B">
        <w:rPr>
          <w:rFonts w:ascii="ITC Avant Garde" w:hAnsi="ITC Avant Garde"/>
          <w:sz w:val="22"/>
          <w:szCs w:val="22"/>
        </w:rPr>
        <w:t>Catalina Ovando</w:t>
      </w:r>
      <w:r>
        <w:rPr>
          <w:rFonts w:ascii="ITC Avant Garde" w:hAnsi="ITC Avant Garde"/>
          <w:sz w:val="22"/>
          <w:szCs w:val="22"/>
        </w:rPr>
        <w:t xml:space="preserve"> Chico</w:t>
      </w:r>
      <w:r w:rsidR="00EC4CCE" w:rsidRPr="00E27B5B">
        <w:rPr>
          <w:rFonts w:ascii="ITC Avant Garde" w:hAnsi="ITC Avant Garde"/>
          <w:sz w:val="22"/>
          <w:szCs w:val="22"/>
        </w:rPr>
        <w:t xml:space="preserve"> 18:03 hrs.</w:t>
      </w:r>
    </w:p>
    <w:p w14:paraId="3F827B85" w14:textId="77777777" w:rsidR="00EC4CCE" w:rsidRPr="00E27B5B" w:rsidRDefault="00EC4CCE" w:rsidP="00EC4CCE">
      <w:pPr>
        <w:pStyle w:val="Prrafodelista"/>
        <w:spacing w:after="0" w:line="259" w:lineRule="auto"/>
        <w:rPr>
          <w:rFonts w:ascii="ITC Avant Garde" w:hAnsi="ITC Avant Garde"/>
        </w:rPr>
      </w:pPr>
    </w:p>
    <w:p w14:paraId="3730FC35" w14:textId="0CA6D3DC" w:rsidR="00FF6DFF" w:rsidRDefault="00251E05" w:rsidP="00C231C8">
      <w:pPr>
        <w:jc w:val="both"/>
        <w:rPr>
          <w:rFonts w:ascii="ITC Avant Garde" w:hAnsi="ITC Avant Garde" w:cs="Arial"/>
          <w:sz w:val="22"/>
          <w:szCs w:val="22"/>
        </w:rPr>
      </w:pPr>
      <w:r w:rsidRPr="00E27B5B">
        <w:rPr>
          <w:rFonts w:ascii="ITC Avant Garde" w:hAnsi="ITC Avant Garde" w:cs="Arial"/>
          <w:sz w:val="22"/>
          <w:szCs w:val="22"/>
        </w:rPr>
        <w:t>No habiendo otro asunto que tratar, se levantó la sesión a las 18 horas con 10 minutos del día de su inicio, firmando para constancia la presente acta el Presidente del Consejo y el Secretario del Consejo Consultivo.</w:t>
      </w:r>
    </w:p>
    <w:p w14:paraId="771A47AF" w14:textId="76C3D0CD" w:rsidR="00C979F6" w:rsidRDefault="00C979F6" w:rsidP="00C231C8">
      <w:pPr>
        <w:jc w:val="both"/>
        <w:rPr>
          <w:rFonts w:ascii="ITC Avant Garde" w:hAnsi="ITC Avant Garde" w:cs="Arial"/>
          <w:sz w:val="22"/>
          <w:szCs w:val="22"/>
        </w:rPr>
      </w:pPr>
    </w:p>
    <w:p w14:paraId="512E3B7D" w14:textId="77777777" w:rsidR="00C979F6" w:rsidRPr="00E27B5B" w:rsidRDefault="00C979F6" w:rsidP="00C231C8">
      <w:pPr>
        <w:jc w:val="both"/>
        <w:rPr>
          <w:rFonts w:ascii="ITC Avant Garde" w:hAnsi="ITC Avant Garde" w:cs="Arial"/>
          <w:sz w:val="22"/>
          <w:szCs w:val="22"/>
        </w:rPr>
      </w:pPr>
    </w:p>
    <w:p w14:paraId="13CA1AD8" w14:textId="77777777" w:rsidR="005B2022" w:rsidRPr="00E27B5B" w:rsidRDefault="005B2022" w:rsidP="00015572">
      <w:pPr>
        <w:spacing w:after="0"/>
        <w:ind w:left="142"/>
        <w:jc w:val="center"/>
        <w:rPr>
          <w:rFonts w:ascii="ITC Avant Garde" w:hAnsi="ITC Avant Garde" w:cs="Arial"/>
          <w:sz w:val="22"/>
          <w:szCs w:val="22"/>
        </w:rPr>
      </w:pPr>
      <w:r w:rsidRPr="00E27B5B">
        <w:rPr>
          <w:rFonts w:ascii="ITC Avant Garde" w:hAnsi="ITC Avant Garde" w:cs="Arial"/>
          <w:sz w:val="22"/>
          <w:szCs w:val="22"/>
        </w:rPr>
        <w:t>Dr. Ernesto M. Flores-Roux</w:t>
      </w:r>
    </w:p>
    <w:p w14:paraId="4B747DCD" w14:textId="77777777" w:rsidR="005B2022" w:rsidRPr="00E27B5B" w:rsidRDefault="005B2022" w:rsidP="00015572">
      <w:pPr>
        <w:spacing w:after="0"/>
        <w:ind w:left="142"/>
        <w:jc w:val="center"/>
        <w:rPr>
          <w:rFonts w:ascii="ITC Avant Garde" w:hAnsi="ITC Avant Garde" w:cs="Arial"/>
          <w:sz w:val="22"/>
          <w:szCs w:val="22"/>
        </w:rPr>
      </w:pPr>
      <w:r w:rsidRPr="00E27B5B">
        <w:rPr>
          <w:rFonts w:ascii="ITC Avant Garde" w:hAnsi="ITC Avant Garde" w:cs="Arial"/>
          <w:sz w:val="22"/>
          <w:szCs w:val="22"/>
        </w:rPr>
        <w:t>Presidente</w:t>
      </w:r>
    </w:p>
    <w:p w14:paraId="73A7D5D4" w14:textId="60DC398A" w:rsidR="007574E5" w:rsidRDefault="007574E5" w:rsidP="00A2616F">
      <w:pPr>
        <w:rPr>
          <w:rFonts w:ascii="ITC Avant Garde" w:hAnsi="ITC Avant Garde" w:cs="Arial"/>
          <w:sz w:val="22"/>
          <w:szCs w:val="22"/>
        </w:rPr>
      </w:pPr>
    </w:p>
    <w:p w14:paraId="1CB98ED7" w14:textId="5A1C8688" w:rsidR="00C979F6" w:rsidRPr="00E27B5B" w:rsidRDefault="00C979F6" w:rsidP="00A2616F">
      <w:pPr>
        <w:rPr>
          <w:rFonts w:ascii="ITC Avant Garde" w:hAnsi="ITC Avant Garde" w:cs="Arial"/>
          <w:sz w:val="22"/>
          <w:szCs w:val="22"/>
        </w:rPr>
      </w:pPr>
      <w:bookmarkStart w:id="0" w:name="_GoBack"/>
      <w:bookmarkEnd w:id="0"/>
    </w:p>
    <w:p w14:paraId="608D2EB3" w14:textId="77777777" w:rsidR="005B2022" w:rsidRPr="00E27B5B" w:rsidRDefault="005B2022" w:rsidP="00015572">
      <w:pPr>
        <w:spacing w:after="0"/>
        <w:ind w:left="142"/>
        <w:jc w:val="center"/>
        <w:rPr>
          <w:rFonts w:ascii="ITC Avant Garde" w:hAnsi="ITC Avant Garde" w:cs="Arial"/>
          <w:sz w:val="22"/>
          <w:szCs w:val="22"/>
        </w:rPr>
      </w:pPr>
      <w:r w:rsidRPr="00E27B5B">
        <w:rPr>
          <w:rFonts w:ascii="ITC Avant Garde" w:hAnsi="ITC Avant Garde" w:cs="Arial"/>
          <w:sz w:val="22"/>
          <w:szCs w:val="22"/>
        </w:rPr>
        <w:t>Lic. Juan José Crispín Borbolla</w:t>
      </w:r>
    </w:p>
    <w:p w14:paraId="70916EDB" w14:textId="359E23C3" w:rsidR="00FE48D8" w:rsidRPr="00EC4CCE" w:rsidRDefault="005B2022" w:rsidP="00EC4CCE">
      <w:pPr>
        <w:spacing w:after="0"/>
        <w:ind w:left="142"/>
        <w:jc w:val="center"/>
        <w:rPr>
          <w:rFonts w:ascii="ITC Avant Garde" w:hAnsi="ITC Avant Garde" w:cs="Arial"/>
          <w:sz w:val="22"/>
          <w:szCs w:val="22"/>
        </w:rPr>
      </w:pPr>
      <w:r w:rsidRPr="00E27B5B">
        <w:rPr>
          <w:rFonts w:ascii="ITC Avant Garde" w:hAnsi="ITC Avant Garde" w:cs="Arial"/>
          <w:sz w:val="22"/>
          <w:szCs w:val="22"/>
        </w:rPr>
        <w:t>Secretario del Consejo Consultivo</w:t>
      </w:r>
    </w:p>
    <w:sectPr w:rsidR="00FE48D8" w:rsidRPr="00EC4CCE" w:rsidSect="00127152">
      <w:headerReference w:type="default" r:id="rId12"/>
      <w:footerReference w:type="default" r:id="rId13"/>
      <w:pgSz w:w="12240" w:h="15840"/>
      <w:pgMar w:top="2269" w:right="1183" w:bottom="1985" w:left="1134" w:header="708" w:footer="485"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EA521D" w16cid:durableId="22ADA19C"/>
  <w16cid:commentId w16cid:paraId="14F365D6" w16cid:durableId="22ADA42F"/>
  <w16cid:commentId w16cid:paraId="0C177AC0" w16cid:durableId="22ADA8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39E34" w14:textId="77777777" w:rsidR="00C779B2" w:rsidRDefault="00C779B2" w:rsidP="00F60C09">
      <w:pPr>
        <w:spacing w:after="0"/>
      </w:pPr>
      <w:r>
        <w:separator/>
      </w:r>
    </w:p>
  </w:endnote>
  <w:endnote w:type="continuationSeparator" w:id="0">
    <w:p w14:paraId="3CAB670F" w14:textId="77777777" w:rsidR="00C779B2" w:rsidRDefault="00C779B2" w:rsidP="00F60C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4002EFF" w:usb1="C000E47F" w:usb2="00000009" w:usb3="00000000" w:csb0="000001FF" w:csb1="00000000"/>
  </w:font>
  <w:font w:name="ITC Avant Garde">
    <w:altName w:val="Calibri"/>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262186"/>
      <w:docPartObj>
        <w:docPartGallery w:val="Page Numbers (Bottom of Page)"/>
        <w:docPartUnique/>
      </w:docPartObj>
    </w:sdtPr>
    <w:sdtEndPr>
      <w:rPr>
        <w:rFonts w:asciiTheme="majorHAnsi" w:hAnsiTheme="majorHAnsi" w:cstheme="majorHAnsi"/>
        <w:sz w:val="16"/>
        <w:szCs w:val="16"/>
      </w:rPr>
    </w:sdtEndPr>
    <w:sdtContent>
      <w:p w14:paraId="3452C264" w14:textId="6DC66E2C" w:rsidR="00C47843" w:rsidRPr="00C47843" w:rsidRDefault="00C47843">
        <w:pPr>
          <w:pStyle w:val="Piedepgina"/>
          <w:jc w:val="right"/>
          <w:rPr>
            <w:rFonts w:asciiTheme="majorHAnsi" w:hAnsiTheme="majorHAnsi" w:cstheme="majorHAnsi"/>
            <w:sz w:val="16"/>
            <w:szCs w:val="16"/>
          </w:rPr>
        </w:pPr>
        <w:r w:rsidRPr="00C47843">
          <w:rPr>
            <w:rFonts w:asciiTheme="majorHAnsi" w:hAnsiTheme="majorHAnsi" w:cstheme="majorHAnsi"/>
            <w:sz w:val="16"/>
            <w:szCs w:val="16"/>
          </w:rPr>
          <w:fldChar w:fldCharType="begin"/>
        </w:r>
        <w:r w:rsidRPr="00C47843">
          <w:rPr>
            <w:rFonts w:asciiTheme="majorHAnsi" w:hAnsiTheme="majorHAnsi" w:cstheme="majorHAnsi"/>
            <w:sz w:val="16"/>
            <w:szCs w:val="16"/>
          </w:rPr>
          <w:instrText>PAGE   \* MERGEFORMAT</w:instrText>
        </w:r>
        <w:r w:rsidRPr="00C47843">
          <w:rPr>
            <w:rFonts w:asciiTheme="majorHAnsi" w:hAnsiTheme="majorHAnsi" w:cstheme="majorHAnsi"/>
            <w:sz w:val="16"/>
            <w:szCs w:val="16"/>
          </w:rPr>
          <w:fldChar w:fldCharType="separate"/>
        </w:r>
        <w:r w:rsidR="00C979F6" w:rsidRPr="00C979F6">
          <w:rPr>
            <w:rFonts w:asciiTheme="majorHAnsi" w:hAnsiTheme="majorHAnsi" w:cstheme="majorHAnsi"/>
            <w:noProof/>
            <w:sz w:val="16"/>
            <w:szCs w:val="16"/>
            <w:lang w:val="es-ES"/>
          </w:rPr>
          <w:t>1</w:t>
        </w:r>
        <w:r w:rsidRPr="00C47843">
          <w:rPr>
            <w:rFonts w:asciiTheme="majorHAnsi" w:hAnsiTheme="majorHAnsi" w:cstheme="majorHAnsi"/>
            <w:sz w:val="16"/>
            <w:szCs w:val="16"/>
          </w:rPr>
          <w:fldChar w:fldCharType="end"/>
        </w:r>
      </w:p>
    </w:sdtContent>
  </w:sdt>
  <w:p w14:paraId="65F8357E" w14:textId="77777777" w:rsidR="00C47843" w:rsidRDefault="00C4784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266170"/>
      <w:docPartObj>
        <w:docPartGallery w:val="Page Numbers (Bottom of Page)"/>
        <w:docPartUnique/>
      </w:docPartObj>
    </w:sdtPr>
    <w:sdtEndPr>
      <w:rPr>
        <w:rFonts w:asciiTheme="majorHAnsi" w:hAnsiTheme="majorHAnsi" w:cstheme="majorHAnsi"/>
        <w:sz w:val="16"/>
        <w:szCs w:val="16"/>
      </w:rPr>
    </w:sdtEndPr>
    <w:sdtContent>
      <w:p w14:paraId="0A6D4521" w14:textId="77777777" w:rsidR="0043711E" w:rsidRPr="005B18C8" w:rsidRDefault="0043711E" w:rsidP="0043711E">
        <w:pPr>
          <w:spacing w:before="240"/>
          <w:jc w:val="both"/>
          <w:rPr>
            <w:rFonts w:ascii="ITC Avant Garde" w:hAnsi="ITC Avant Garde" w:cs="Arial"/>
            <w:sz w:val="12"/>
            <w:szCs w:val="12"/>
          </w:rPr>
        </w:pPr>
        <w:r w:rsidRPr="005B18C8">
          <w:rPr>
            <w:rFonts w:ascii="ITC Avant Garde" w:hAnsi="ITC Avant Garde" w:cs="Arial"/>
            <w:sz w:val="12"/>
            <w:szCs w:val="12"/>
            <w:lang w:val="es-ES"/>
          </w:rPr>
          <w:t>La presente Acta fue aprobada por el Consejo Consultivo del Instituto Federal de Telecomunicaciones por unanimidad de votos de los Consejeros: Sara Gabriela Castellanos Pascacio, Isabel Clavijo Mostajo, Mario de la Cruz Sarabia, Ernesto M. Flores-Roux, Gerardo Francisco González Abarca, Erik Huesca Morales, Salvador Landeros Ayala, Luis Miguel Martínez Cervantes, Jorge Fernando Negrete Pacheco, Lucía Ojeda Cárdenas, María Catalina Ovando Chico, Euridice Palma Salas, Fabiola Alicia Peña Ahumada, Armida Sánchez Arellano y Salomón Woldenberg Esperón en su I</w:t>
        </w:r>
        <w:r w:rsidRPr="005B18C8">
          <w:rPr>
            <w:rFonts w:ascii="ITC Avant Garde" w:hAnsi="ITC Avant Garde" w:cs="Arial"/>
            <w:sz w:val="12"/>
            <w:szCs w:val="12"/>
          </w:rPr>
          <w:t>I Sesión Ordinaria celebrada el 9 de julio de 2020, mediante Acuerdo CC/IFT/</w:t>
        </w:r>
        <w:r>
          <w:rPr>
            <w:rFonts w:ascii="ITC Avant Garde" w:hAnsi="ITC Avant Garde" w:cs="Arial"/>
            <w:sz w:val="12"/>
            <w:szCs w:val="12"/>
          </w:rPr>
          <w:t>090720</w:t>
        </w:r>
        <w:r w:rsidRPr="005B18C8">
          <w:rPr>
            <w:rFonts w:ascii="ITC Avant Garde" w:hAnsi="ITC Avant Garde" w:cs="Arial"/>
            <w:sz w:val="12"/>
            <w:szCs w:val="12"/>
          </w:rPr>
          <w:t>/</w:t>
        </w:r>
        <w:r>
          <w:rPr>
            <w:rFonts w:ascii="ITC Avant Garde" w:hAnsi="ITC Avant Garde" w:cs="Arial"/>
            <w:sz w:val="12"/>
            <w:szCs w:val="12"/>
          </w:rPr>
          <w:t>3</w:t>
        </w:r>
        <w:r w:rsidRPr="005B18C8">
          <w:rPr>
            <w:rFonts w:ascii="ITC Avant Garde" w:hAnsi="ITC Avant Garde" w:cs="Arial"/>
            <w:sz w:val="12"/>
            <w:szCs w:val="12"/>
          </w:rPr>
          <w:t>.</w:t>
        </w:r>
      </w:p>
      <w:p w14:paraId="1F2A4A31" w14:textId="0B57E9B0" w:rsidR="0043711E" w:rsidRPr="00C47843" w:rsidRDefault="0043711E">
        <w:pPr>
          <w:pStyle w:val="Piedepgina"/>
          <w:jc w:val="right"/>
          <w:rPr>
            <w:rFonts w:asciiTheme="majorHAnsi" w:hAnsiTheme="majorHAnsi" w:cstheme="majorHAnsi"/>
            <w:sz w:val="16"/>
            <w:szCs w:val="16"/>
          </w:rPr>
        </w:pPr>
        <w:r w:rsidRPr="00C47843">
          <w:rPr>
            <w:rFonts w:asciiTheme="majorHAnsi" w:hAnsiTheme="majorHAnsi" w:cstheme="majorHAnsi"/>
            <w:sz w:val="16"/>
            <w:szCs w:val="16"/>
          </w:rPr>
          <w:fldChar w:fldCharType="begin"/>
        </w:r>
        <w:r w:rsidRPr="00C47843">
          <w:rPr>
            <w:rFonts w:asciiTheme="majorHAnsi" w:hAnsiTheme="majorHAnsi" w:cstheme="majorHAnsi"/>
            <w:sz w:val="16"/>
            <w:szCs w:val="16"/>
          </w:rPr>
          <w:instrText>PAGE   \* MERGEFORMAT</w:instrText>
        </w:r>
        <w:r w:rsidRPr="00C47843">
          <w:rPr>
            <w:rFonts w:asciiTheme="majorHAnsi" w:hAnsiTheme="majorHAnsi" w:cstheme="majorHAnsi"/>
            <w:sz w:val="16"/>
            <w:szCs w:val="16"/>
          </w:rPr>
          <w:fldChar w:fldCharType="separate"/>
        </w:r>
        <w:r w:rsidR="00C979F6" w:rsidRPr="00C979F6">
          <w:rPr>
            <w:rFonts w:asciiTheme="majorHAnsi" w:hAnsiTheme="majorHAnsi" w:cstheme="majorHAnsi"/>
            <w:noProof/>
            <w:sz w:val="16"/>
            <w:szCs w:val="16"/>
            <w:lang w:val="es-ES"/>
          </w:rPr>
          <w:t>7</w:t>
        </w:r>
        <w:r w:rsidRPr="00C47843">
          <w:rPr>
            <w:rFonts w:asciiTheme="majorHAnsi" w:hAnsiTheme="majorHAnsi" w:cstheme="majorHAnsi"/>
            <w:sz w:val="16"/>
            <w:szCs w:val="16"/>
          </w:rPr>
          <w:fldChar w:fldCharType="end"/>
        </w:r>
      </w:p>
    </w:sdtContent>
  </w:sdt>
  <w:p w14:paraId="346CFA8A" w14:textId="77777777" w:rsidR="0043711E" w:rsidRDefault="004371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F1ECE" w14:textId="77777777" w:rsidR="00C779B2" w:rsidRDefault="00C779B2" w:rsidP="00F60C09">
      <w:pPr>
        <w:spacing w:after="0"/>
      </w:pPr>
      <w:r>
        <w:separator/>
      </w:r>
    </w:p>
  </w:footnote>
  <w:footnote w:type="continuationSeparator" w:id="0">
    <w:p w14:paraId="3296D9CD" w14:textId="77777777" w:rsidR="00C779B2" w:rsidRDefault="00C779B2" w:rsidP="00F60C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A86F3" w14:textId="77777777" w:rsidR="001A4482" w:rsidRDefault="00C979F6">
    <w:pPr>
      <w:pStyle w:val="Encabezado"/>
    </w:pPr>
    <w:r>
      <w:rPr>
        <w:noProof/>
        <w:lang w:eastAsia="es-MX"/>
      </w:rPr>
      <w:pict w14:anchorId="476920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309547" o:spid="_x0000_s2051" type="#_x0000_t75" alt="4 CC logo-01" style="position:absolute;margin-left:0;margin-top:0;width:609.6pt;height:793.9pt;z-index:-251657216;mso-wrap-edited:f;mso-width-percent:0;mso-height-percent:0;mso-position-horizontal:center;mso-position-horizontal-relative:margin;mso-position-vertical:center;mso-position-vertical-relative:margin;mso-width-percent:0;mso-height-percent:0" o:allowincell="f">
          <v:imagedata r:id="rId1" o:title="4 CC logo-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3CEA2" w14:textId="189084D3" w:rsidR="005453F9" w:rsidRDefault="00C979F6" w:rsidP="005453F9">
    <w:pPr>
      <w:pStyle w:val="Encabezado"/>
      <w:tabs>
        <w:tab w:val="clear" w:pos="4680"/>
        <w:tab w:val="clear" w:pos="9360"/>
        <w:tab w:val="left" w:pos="1290"/>
      </w:tabs>
    </w:pPr>
    <w:r>
      <w:rPr>
        <w:noProof/>
        <w:lang w:eastAsia="es-MX"/>
      </w:rPr>
      <w:pict w14:anchorId="7D00AC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506562" o:spid="_x0000_s2050" type="#_x0000_t75" alt="V CC logo (hoja)-01" style="position:absolute;margin-left:-71.05pt;margin-top:-94.45pt;width:609.6pt;height:793.9pt;z-index:-251656192;mso-wrap-edited:f;mso-width-percent:0;mso-height-percent:0;mso-position-horizontal-relative:margin;mso-position-vertical-relative:margin;mso-width-percent:0;mso-height-percent:0" o:allowincell="f">
          <v:imagedata r:id="rId1" o:title="V CC logo (hoj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4FC90" w14:textId="77777777" w:rsidR="001A4482" w:rsidRDefault="00C979F6">
    <w:pPr>
      <w:pStyle w:val="Encabezado"/>
    </w:pPr>
    <w:r>
      <w:rPr>
        <w:noProof/>
        <w:lang w:eastAsia="es-MX"/>
      </w:rPr>
      <w:pict w14:anchorId="2A7C6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309546" o:spid="_x0000_s2049" type="#_x0000_t75" alt="4 CC logo-01" style="position:absolute;margin-left:0;margin-top:0;width:609.6pt;height:793.9pt;z-index:-251658240;mso-wrap-edited:f;mso-width-percent:0;mso-height-percent:0;mso-position-horizontal:center;mso-position-horizontal-relative:margin;mso-position-vertical:center;mso-position-vertical-relative:margin;mso-width-percent:0;mso-height-percent:0" o:allowincell="f">
          <v:imagedata r:id="rId1" o:title="4 CC logo-0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25D44" w14:textId="77777777" w:rsidR="0043711E" w:rsidRDefault="00C979F6" w:rsidP="005453F9">
    <w:pPr>
      <w:pStyle w:val="Encabezado"/>
      <w:tabs>
        <w:tab w:val="clear" w:pos="4680"/>
        <w:tab w:val="clear" w:pos="9360"/>
        <w:tab w:val="left" w:pos="1290"/>
      </w:tabs>
    </w:pPr>
    <w:r>
      <w:rPr>
        <w:noProof/>
        <w:lang w:eastAsia="es-MX"/>
      </w:rPr>
      <w:pict w14:anchorId="73C128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V CC logo (hoja)-01" style="position:absolute;margin-left:-71.05pt;margin-top:-94.45pt;width:609.6pt;height:793.9pt;z-index:-251654144;mso-wrap-edited:f;mso-width-percent:0;mso-height-percent:0;mso-position-horizontal-relative:margin;mso-position-vertical-relative:margin;mso-width-percent:0;mso-height-percent:0" o:allowincell="f">
          <v:imagedata r:id="rId1" o:title="V CC logo (hoj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0353"/>
    <w:multiLevelType w:val="hybridMultilevel"/>
    <w:tmpl w:val="0DE8D954"/>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57553"/>
    <w:multiLevelType w:val="hybridMultilevel"/>
    <w:tmpl w:val="8F16B7F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4F2924"/>
    <w:multiLevelType w:val="hybridMultilevel"/>
    <w:tmpl w:val="0EBA36C4"/>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972175"/>
    <w:multiLevelType w:val="hybridMultilevel"/>
    <w:tmpl w:val="5CEA188A"/>
    <w:lvl w:ilvl="0" w:tplc="EF6C9EFA">
      <w:start w:val="3"/>
      <w:numFmt w:val="bullet"/>
      <w:lvlText w:val=""/>
      <w:lvlJc w:val="left"/>
      <w:pPr>
        <w:ind w:left="720" w:hanging="360"/>
      </w:pPr>
      <w:rPr>
        <w:rFonts w:ascii="Symbol" w:eastAsiaTheme="minorEastAsia" w:hAnsi="Symbol" w:cs="Arial" w:hint="default"/>
        <w:color w:val="00000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812271"/>
    <w:multiLevelType w:val="hybridMultilevel"/>
    <w:tmpl w:val="0EBA36C4"/>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1D45EC1"/>
    <w:multiLevelType w:val="hybridMultilevel"/>
    <w:tmpl w:val="D7766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D57417"/>
    <w:multiLevelType w:val="hybridMultilevel"/>
    <w:tmpl w:val="0EBA36C4"/>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4335327"/>
    <w:multiLevelType w:val="hybridMultilevel"/>
    <w:tmpl w:val="45A2E9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44DA28FD"/>
    <w:multiLevelType w:val="hybridMultilevel"/>
    <w:tmpl w:val="9AAC1ED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55036F"/>
    <w:multiLevelType w:val="hybridMultilevel"/>
    <w:tmpl w:val="E0B410FC"/>
    <w:lvl w:ilvl="0" w:tplc="68FE43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250BC0"/>
    <w:multiLevelType w:val="hybridMultilevel"/>
    <w:tmpl w:val="46B6164E"/>
    <w:lvl w:ilvl="0" w:tplc="B97C75A8">
      <w:start w:val="1"/>
      <w:numFmt w:val="lowerLetter"/>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F1193B"/>
    <w:multiLevelType w:val="hybridMultilevel"/>
    <w:tmpl w:val="B7D4D9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542148E1"/>
    <w:multiLevelType w:val="hybridMultilevel"/>
    <w:tmpl w:val="41167080"/>
    <w:lvl w:ilvl="0" w:tplc="040A000F">
      <w:start w:val="1"/>
      <w:numFmt w:val="decimal"/>
      <w:lvlText w:val="%1."/>
      <w:lvlJc w:val="left"/>
      <w:pPr>
        <w:ind w:left="1494" w:hanging="360"/>
      </w:pPr>
    </w:lvl>
    <w:lvl w:ilvl="1" w:tplc="040A0019">
      <w:start w:val="1"/>
      <w:numFmt w:val="lowerLetter"/>
      <w:lvlText w:val="%2."/>
      <w:lvlJc w:val="left"/>
      <w:pPr>
        <w:ind w:left="2214" w:hanging="360"/>
      </w:pPr>
    </w:lvl>
    <w:lvl w:ilvl="2" w:tplc="040A001B">
      <w:start w:val="1"/>
      <w:numFmt w:val="lowerRoman"/>
      <w:lvlText w:val="%3."/>
      <w:lvlJc w:val="right"/>
      <w:pPr>
        <w:ind w:left="2934" w:hanging="180"/>
      </w:pPr>
    </w:lvl>
    <w:lvl w:ilvl="3" w:tplc="040A000F">
      <w:start w:val="1"/>
      <w:numFmt w:val="decimal"/>
      <w:lvlText w:val="%4."/>
      <w:lvlJc w:val="left"/>
      <w:pPr>
        <w:ind w:left="3654" w:hanging="360"/>
      </w:pPr>
    </w:lvl>
    <w:lvl w:ilvl="4" w:tplc="040A0019">
      <w:start w:val="1"/>
      <w:numFmt w:val="lowerLetter"/>
      <w:lvlText w:val="%5."/>
      <w:lvlJc w:val="left"/>
      <w:pPr>
        <w:ind w:left="4374" w:hanging="360"/>
      </w:pPr>
    </w:lvl>
    <w:lvl w:ilvl="5" w:tplc="040A001B">
      <w:start w:val="1"/>
      <w:numFmt w:val="lowerRoman"/>
      <w:lvlText w:val="%6."/>
      <w:lvlJc w:val="right"/>
      <w:pPr>
        <w:ind w:left="5094" w:hanging="180"/>
      </w:pPr>
    </w:lvl>
    <w:lvl w:ilvl="6" w:tplc="040A000F">
      <w:start w:val="1"/>
      <w:numFmt w:val="decimal"/>
      <w:lvlText w:val="%7."/>
      <w:lvlJc w:val="left"/>
      <w:pPr>
        <w:ind w:left="5814" w:hanging="360"/>
      </w:pPr>
    </w:lvl>
    <w:lvl w:ilvl="7" w:tplc="040A0019">
      <w:start w:val="1"/>
      <w:numFmt w:val="lowerLetter"/>
      <w:lvlText w:val="%8."/>
      <w:lvlJc w:val="left"/>
      <w:pPr>
        <w:ind w:left="6534" w:hanging="360"/>
      </w:pPr>
    </w:lvl>
    <w:lvl w:ilvl="8" w:tplc="040A001B">
      <w:start w:val="1"/>
      <w:numFmt w:val="lowerRoman"/>
      <w:lvlText w:val="%9."/>
      <w:lvlJc w:val="right"/>
      <w:pPr>
        <w:ind w:left="7254" w:hanging="180"/>
      </w:pPr>
    </w:lvl>
  </w:abstractNum>
  <w:abstractNum w:abstractNumId="13" w15:restartNumberingAfterBreak="0">
    <w:nsid w:val="59363594"/>
    <w:multiLevelType w:val="hybridMultilevel"/>
    <w:tmpl w:val="CB4E1E30"/>
    <w:lvl w:ilvl="0" w:tplc="F662989A">
      <w:start w:val="1"/>
      <w:numFmt w:val="decimal"/>
      <w:lvlText w:val="%1."/>
      <w:lvlJc w:val="left"/>
      <w:pPr>
        <w:ind w:left="720" w:hanging="360"/>
      </w:pPr>
      <w:rPr>
        <w:rFonts w:asciiTheme="majorHAnsi" w:eastAsia="Times New Roman" w:hAnsiTheme="majorHAnsi"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DD74D74"/>
    <w:multiLevelType w:val="hybridMultilevel"/>
    <w:tmpl w:val="6098451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5" w15:restartNumberingAfterBreak="0">
    <w:nsid w:val="62F058EC"/>
    <w:multiLevelType w:val="hybridMultilevel"/>
    <w:tmpl w:val="0EBA36C4"/>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B9F7DC5"/>
    <w:multiLevelType w:val="hybridMultilevel"/>
    <w:tmpl w:val="03BA780E"/>
    <w:lvl w:ilvl="0" w:tplc="85242C0A">
      <w:start w:val="1"/>
      <w:numFmt w:val="decimal"/>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6EC013F1"/>
    <w:multiLevelType w:val="hybridMultilevel"/>
    <w:tmpl w:val="0EBA36C4"/>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5EB1D0D"/>
    <w:multiLevelType w:val="hybridMultilevel"/>
    <w:tmpl w:val="C8AE5AF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7F454328"/>
    <w:multiLevelType w:val="hybridMultilevel"/>
    <w:tmpl w:val="DC1E1838"/>
    <w:lvl w:ilvl="0" w:tplc="D4544296">
      <w:start w:val="1"/>
      <w:numFmt w:val="decimal"/>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0"/>
  </w:num>
  <w:num w:numId="3">
    <w:abstractNumId w:val="16"/>
  </w:num>
  <w:num w:numId="4">
    <w:abstractNumId w:val="9"/>
  </w:num>
  <w:num w:numId="5">
    <w:abstractNumId w:val="0"/>
  </w:num>
  <w:num w:numId="6">
    <w:abstractNumId w:val="8"/>
  </w:num>
  <w:num w:numId="7">
    <w:abstractNumId w:val="5"/>
  </w:num>
  <w:num w:numId="8">
    <w:abstractNumId w:val="13"/>
  </w:num>
  <w:num w:numId="9">
    <w:abstractNumId w:val="2"/>
  </w:num>
  <w:num w:numId="10">
    <w:abstractNumId w:val="14"/>
  </w:num>
  <w:num w:numId="11">
    <w:abstractNumId w:val="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5"/>
  </w:num>
  <w:num w:numId="15">
    <w:abstractNumId w:val="18"/>
  </w:num>
  <w:num w:numId="16">
    <w:abstractNumId w:val="7"/>
  </w:num>
  <w:num w:numId="17">
    <w:abstractNumId w:val="4"/>
  </w:num>
  <w:num w:numId="18">
    <w:abstractNumId w:val="17"/>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21A"/>
    <w:rsid w:val="00000D73"/>
    <w:rsid w:val="0000400B"/>
    <w:rsid w:val="00014B37"/>
    <w:rsid w:val="00015572"/>
    <w:rsid w:val="00016546"/>
    <w:rsid w:val="00022B5B"/>
    <w:rsid w:val="00025361"/>
    <w:rsid w:val="00026CD7"/>
    <w:rsid w:val="00027F3A"/>
    <w:rsid w:val="00032909"/>
    <w:rsid w:val="00034F2D"/>
    <w:rsid w:val="000425FF"/>
    <w:rsid w:val="00043328"/>
    <w:rsid w:val="00052359"/>
    <w:rsid w:val="000528E2"/>
    <w:rsid w:val="00055D05"/>
    <w:rsid w:val="00057B25"/>
    <w:rsid w:val="00057DD9"/>
    <w:rsid w:val="000655D2"/>
    <w:rsid w:val="00070710"/>
    <w:rsid w:val="00071A7D"/>
    <w:rsid w:val="00080B79"/>
    <w:rsid w:val="0008480B"/>
    <w:rsid w:val="00086A6F"/>
    <w:rsid w:val="00086FD1"/>
    <w:rsid w:val="00094029"/>
    <w:rsid w:val="000979B1"/>
    <w:rsid w:val="000A15FE"/>
    <w:rsid w:val="000A2D73"/>
    <w:rsid w:val="000B1DA9"/>
    <w:rsid w:val="000C26A8"/>
    <w:rsid w:val="000C4B17"/>
    <w:rsid w:val="000C621A"/>
    <w:rsid w:val="000C7BCE"/>
    <w:rsid w:val="000D6709"/>
    <w:rsid w:val="000F0DED"/>
    <w:rsid w:val="000F2AC8"/>
    <w:rsid w:val="000F42C6"/>
    <w:rsid w:val="001015B5"/>
    <w:rsid w:val="00103BA0"/>
    <w:rsid w:val="00112763"/>
    <w:rsid w:val="00121495"/>
    <w:rsid w:val="00122CF1"/>
    <w:rsid w:val="00123665"/>
    <w:rsid w:val="00124CD3"/>
    <w:rsid w:val="00127152"/>
    <w:rsid w:val="001300D8"/>
    <w:rsid w:val="001337D9"/>
    <w:rsid w:val="00140E64"/>
    <w:rsid w:val="00152402"/>
    <w:rsid w:val="0015508A"/>
    <w:rsid w:val="00160EDF"/>
    <w:rsid w:val="00163250"/>
    <w:rsid w:val="001646A2"/>
    <w:rsid w:val="001704EC"/>
    <w:rsid w:val="001706CA"/>
    <w:rsid w:val="00171214"/>
    <w:rsid w:val="001713A2"/>
    <w:rsid w:val="00171C65"/>
    <w:rsid w:val="001736AA"/>
    <w:rsid w:val="0018129A"/>
    <w:rsid w:val="00182445"/>
    <w:rsid w:val="00186F2E"/>
    <w:rsid w:val="00193302"/>
    <w:rsid w:val="00194B49"/>
    <w:rsid w:val="00195358"/>
    <w:rsid w:val="001A4482"/>
    <w:rsid w:val="001A55D1"/>
    <w:rsid w:val="001B5756"/>
    <w:rsid w:val="001C3433"/>
    <w:rsid w:val="001C4DC8"/>
    <w:rsid w:val="001C7EEE"/>
    <w:rsid w:val="001D0DE4"/>
    <w:rsid w:val="001D135B"/>
    <w:rsid w:val="001D1561"/>
    <w:rsid w:val="001E1248"/>
    <w:rsid w:val="001E199D"/>
    <w:rsid w:val="001E24D2"/>
    <w:rsid w:val="001F05D0"/>
    <w:rsid w:val="001F0B7C"/>
    <w:rsid w:val="001F2697"/>
    <w:rsid w:val="001F4604"/>
    <w:rsid w:val="002011A0"/>
    <w:rsid w:val="00204899"/>
    <w:rsid w:val="00205E0A"/>
    <w:rsid w:val="00215AA0"/>
    <w:rsid w:val="00223DAF"/>
    <w:rsid w:val="00235285"/>
    <w:rsid w:val="0023759E"/>
    <w:rsid w:val="00251E05"/>
    <w:rsid w:val="00252B1E"/>
    <w:rsid w:val="002556C3"/>
    <w:rsid w:val="0028498E"/>
    <w:rsid w:val="0029731F"/>
    <w:rsid w:val="002A0A78"/>
    <w:rsid w:val="002A2A80"/>
    <w:rsid w:val="002A3E99"/>
    <w:rsid w:val="002B1314"/>
    <w:rsid w:val="002B5398"/>
    <w:rsid w:val="002B5DA7"/>
    <w:rsid w:val="002B698C"/>
    <w:rsid w:val="002C23D6"/>
    <w:rsid w:val="002C29A7"/>
    <w:rsid w:val="002C2DF4"/>
    <w:rsid w:val="002C5282"/>
    <w:rsid w:val="002C7AB0"/>
    <w:rsid w:val="002D4B67"/>
    <w:rsid w:val="002D7040"/>
    <w:rsid w:val="002F026B"/>
    <w:rsid w:val="002F2F10"/>
    <w:rsid w:val="002F613D"/>
    <w:rsid w:val="0030367B"/>
    <w:rsid w:val="003167F7"/>
    <w:rsid w:val="00325347"/>
    <w:rsid w:val="00335318"/>
    <w:rsid w:val="00340E17"/>
    <w:rsid w:val="003432C0"/>
    <w:rsid w:val="00357E26"/>
    <w:rsid w:val="0036365D"/>
    <w:rsid w:val="003656B3"/>
    <w:rsid w:val="0036587E"/>
    <w:rsid w:val="00367EE9"/>
    <w:rsid w:val="00370A6D"/>
    <w:rsid w:val="00372E53"/>
    <w:rsid w:val="0037409C"/>
    <w:rsid w:val="0037527A"/>
    <w:rsid w:val="003758C3"/>
    <w:rsid w:val="00376448"/>
    <w:rsid w:val="00376EC4"/>
    <w:rsid w:val="0038025E"/>
    <w:rsid w:val="00382081"/>
    <w:rsid w:val="00382CAE"/>
    <w:rsid w:val="00382EAE"/>
    <w:rsid w:val="00384914"/>
    <w:rsid w:val="003920F8"/>
    <w:rsid w:val="0039487A"/>
    <w:rsid w:val="003A28A2"/>
    <w:rsid w:val="003A36EA"/>
    <w:rsid w:val="003A373D"/>
    <w:rsid w:val="003B09AC"/>
    <w:rsid w:val="003B770E"/>
    <w:rsid w:val="003C0137"/>
    <w:rsid w:val="003C39F5"/>
    <w:rsid w:val="003D0C75"/>
    <w:rsid w:val="003D4160"/>
    <w:rsid w:val="003D4B1B"/>
    <w:rsid w:val="003D6C76"/>
    <w:rsid w:val="003D72E6"/>
    <w:rsid w:val="003E073D"/>
    <w:rsid w:val="003E0C70"/>
    <w:rsid w:val="003E21DF"/>
    <w:rsid w:val="003F27D5"/>
    <w:rsid w:val="00400E3D"/>
    <w:rsid w:val="00421990"/>
    <w:rsid w:val="00426C81"/>
    <w:rsid w:val="0042757B"/>
    <w:rsid w:val="004332F1"/>
    <w:rsid w:val="00434A52"/>
    <w:rsid w:val="00434D19"/>
    <w:rsid w:val="004356FD"/>
    <w:rsid w:val="00437003"/>
    <w:rsid w:val="0043711E"/>
    <w:rsid w:val="00437C7C"/>
    <w:rsid w:val="004435D9"/>
    <w:rsid w:val="00443E92"/>
    <w:rsid w:val="0046004B"/>
    <w:rsid w:val="0046191A"/>
    <w:rsid w:val="00461AEC"/>
    <w:rsid w:val="00461C3C"/>
    <w:rsid w:val="00462915"/>
    <w:rsid w:val="004655BD"/>
    <w:rsid w:val="00467314"/>
    <w:rsid w:val="00474D6C"/>
    <w:rsid w:val="00477BF1"/>
    <w:rsid w:val="00477E25"/>
    <w:rsid w:val="0048099A"/>
    <w:rsid w:val="004919E7"/>
    <w:rsid w:val="004950DA"/>
    <w:rsid w:val="00495874"/>
    <w:rsid w:val="004A0B33"/>
    <w:rsid w:val="004A173E"/>
    <w:rsid w:val="004C1201"/>
    <w:rsid w:val="004C2A84"/>
    <w:rsid w:val="004C40B4"/>
    <w:rsid w:val="004C568C"/>
    <w:rsid w:val="004D0773"/>
    <w:rsid w:val="004D1EE0"/>
    <w:rsid w:val="004D7511"/>
    <w:rsid w:val="004E1FAE"/>
    <w:rsid w:val="004E33F3"/>
    <w:rsid w:val="004E3EF2"/>
    <w:rsid w:val="004E525D"/>
    <w:rsid w:val="004F06E3"/>
    <w:rsid w:val="00500002"/>
    <w:rsid w:val="005029F8"/>
    <w:rsid w:val="005042BE"/>
    <w:rsid w:val="005053E9"/>
    <w:rsid w:val="00505C11"/>
    <w:rsid w:val="00505DF3"/>
    <w:rsid w:val="00506593"/>
    <w:rsid w:val="0051177E"/>
    <w:rsid w:val="00512940"/>
    <w:rsid w:val="0052518A"/>
    <w:rsid w:val="0052745B"/>
    <w:rsid w:val="0053672C"/>
    <w:rsid w:val="005453F9"/>
    <w:rsid w:val="005512DF"/>
    <w:rsid w:val="00551C05"/>
    <w:rsid w:val="0056037E"/>
    <w:rsid w:val="0056234D"/>
    <w:rsid w:val="00567D28"/>
    <w:rsid w:val="00567DCB"/>
    <w:rsid w:val="00575C44"/>
    <w:rsid w:val="00580340"/>
    <w:rsid w:val="0058165E"/>
    <w:rsid w:val="00582D80"/>
    <w:rsid w:val="00587314"/>
    <w:rsid w:val="00596A95"/>
    <w:rsid w:val="005A3500"/>
    <w:rsid w:val="005A48D5"/>
    <w:rsid w:val="005A7189"/>
    <w:rsid w:val="005B2022"/>
    <w:rsid w:val="005B405F"/>
    <w:rsid w:val="005B47A7"/>
    <w:rsid w:val="005B7569"/>
    <w:rsid w:val="005C2198"/>
    <w:rsid w:val="005C21C2"/>
    <w:rsid w:val="005C2A9D"/>
    <w:rsid w:val="005C2E3C"/>
    <w:rsid w:val="005C7A1B"/>
    <w:rsid w:val="005D365D"/>
    <w:rsid w:val="005F0180"/>
    <w:rsid w:val="005F2A94"/>
    <w:rsid w:val="005F553D"/>
    <w:rsid w:val="005F6A9A"/>
    <w:rsid w:val="005F7084"/>
    <w:rsid w:val="00605E7C"/>
    <w:rsid w:val="00613196"/>
    <w:rsid w:val="00620DC2"/>
    <w:rsid w:val="00632918"/>
    <w:rsid w:val="0063423B"/>
    <w:rsid w:val="006352AD"/>
    <w:rsid w:val="00635D7B"/>
    <w:rsid w:val="00642A02"/>
    <w:rsid w:val="0064548E"/>
    <w:rsid w:val="006515D0"/>
    <w:rsid w:val="00651DAE"/>
    <w:rsid w:val="00657DCC"/>
    <w:rsid w:val="00661979"/>
    <w:rsid w:val="00662403"/>
    <w:rsid w:val="00683E16"/>
    <w:rsid w:val="00690E0C"/>
    <w:rsid w:val="00692367"/>
    <w:rsid w:val="006A2034"/>
    <w:rsid w:val="006A2BF6"/>
    <w:rsid w:val="006A5DC5"/>
    <w:rsid w:val="006A60D6"/>
    <w:rsid w:val="006A721D"/>
    <w:rsid w:val="006B211C"/>
    <w:rsid w:val="006B7EA7"/>
    <w:rsid w:val="006C3229"/>
    <w:rsid w:val="006C4814"/>
    <w:rsid w:val="006C7117"/>
    <w:rsid w:val="006D2BF4"/>
    <w:rsid w:val="006D42D9"/>
    <w:rsid w:val="006D5514"/>
    <w:rsid w:val="006D6079"/>
    <w:rsid w:val="006E1E4F"/>
    <w:rsid w:val="006F1061"/>
    <w:rsid w:val="007065E2"/>
    <w:rsid w:val="00706CC0"/>
    <w:rsid w:val="00711492"/>
    <w:rsid w:val="0072004D"/>
    <w:rsid w:val="00723B3D"/>
    <w:rsid w:val="00723EEE"/>
    <w:rsid w:val="00727660"/>
    <w:rsid w:val="00727CCA"/>
    <w:rsid w:val="0073119B"/>
    <w:rsid w:val="007371A6"/>
    <w:rsid w:val="007429BA"/>
    <w:rsid w:val="0074349D"/>
    <w:rsid w:val="00743CC9"/>
    <w:rsid w:val="00755DF2"/>
    <w:rsid w:val="007574E5"/>
    <w:rsid w:val="007608B7"/>
    <w:rsid w:val="00766FDC"/>
    <w:rsid w:val="00770D61"/>
    <w:rsid w:val="00773700"/>
    <w:rsid w:val="007752F8"/>
    <w:rsid w:val="0077617F"/>
    <w:rsid w:val="0077675C"/>
    <w:rsid w:val="00777EDB"/>
    <w:rsid w:val="007819FD"/>
    <w:rsid w:val="00781A07"/>
    <w:rsid w:val="00782C96"/>
    <w:rsid w:val="007A4D3F"/>
    <w:rsid w:val="007B2314"/>
    <w:rsid w:val="007B30EB"/>
    <w:rsid w:val="007C1AA1"/>
    <w:rsid w:val="007C547F"/>
    <w:rsid w:val="007C6225"/>
    <w:rsid w:val="007C6C6C"/>
    <w:rsid w:val="007C734D"/>
    <w:rsid w:val="007D11C7"/>
    <w:rsid w:val="007D1528"/>
    <w:rsid w:val="007D660D"/>
    <w:rsid w:val="007E1721"/>
    <w:rsid w:val="007F0DC2"/>
    <w:rsid w:val="007F38AF"/>
    <w:rsid w:val="007F6EF4"/>
    <w:rsid w:val="007F7112"/>
    <w:rsid w:val="0080431A"/>
    <w:rsid w:val="008070BE"/>
    <w:rsid w:val="00807538"/>
    <w:rsid w:val="008104F2"/>
    <w:rsid w:val="00811E3B"/>
    <w:rsid w:val="008141C6"/>
    <w:rsid w:val="008158D0"/>
    <w:rsid w:val="008234BB"/>
    <w:rsid w:val="00833A45"/>
    <w:rsid w:val="00834E7C"/>
    <w:rsid w:val="00836B61"/>
    <w:rsid w:val="008416BA"/>
    <w:rsid w:val="008419EA"/>
    <w:rsid w:val="00844A1E"/>
    <w:rsid w:val="00844AFD"/>
    <w:rsid w:val="00846650"/>
    <w:rsid w:val="00851391"/>
    <w:rsid w:val="00855C11"/>
    <w:rsid w:val="00857774"/>
    <w:rsid w:val="008601B1"/>
    <w:rsid w:val="00861B15"/>
    <w:rsid w:val="00862FCC"/>
    <w:rsid w:val="00870548"/>
    <w:rsid w:val="008713C0"/>
    <w:rsid w:val="00873848"/>
    <w:rsid w:val="00873F5E"/>
    <w:rsid w:val="00877E01"/>
    <w:rsid w:val="0088537E"/>
    <w:rsid w:val="00885ADE"/>
    <w:rsid w:val="008875FC"/>
    <w:rsid w:val="00890A56"/>
    <w:rsid w:val="00895F53"/>
    <w:rsid w:val="008B5014"/>
    <w:rsid w:val="008B5F3B"/>
    <w:rsid w:val="008B5F8F"/>
    <w:rsid w:val="008C2630"/>
    <w:rsid w:val="008C76BD"/>
    <w:rsid w:val="008C7999"/>
    <w:rsid w:val="008D1ADC"/>
    <w:rsid w:val="008D41DA"/>
    <w:rsid w:val="008E7BBB"/>
    <w:rsid w:val="008E7DDF"/>
    <w:rsid w:val="008E7F39"/>
    <w:rsid w:val="008F79E2"/>
    <w:rsid w:val="00901962"/>
    <w:rsid w:val="0091016E"/>
    <w:rsid w:val="00910240"/>
    <w:rsid w:val="00911AE9"/>
    <w:rsid w:val="009136B0"/>
    <w:rsid w:val="00917637"/>
    <w:rsid w:val="009238F6"/>
    <w:rsid w:val="009304B4"/>
    <w:rsid w:val="009327BD"/>
    <w:rsid w:val="009359CA"/>
    <w:rsid w:val="00941B92"/>
    <w:rsid w:val="009502E7"/>
    <w:rsid w:val="009545BF"/>
    <w:rsid w:val="0096228B"/>
    <w:rsid w:val="00967672"/>
    <w:rsid w:val="00971078"/>
    <w:rsid w:val="00972240"/>
    <w:rsid w:val="0098184D"/>
    <w:rsid w:val="0098228B"/>
    <w:rsid w:val="009901B1"/>
    <w:rsid w:val="00991B00"/>
    <w:rsid w:val="00993125"/>
    <w:rsid w:val="009948B4"/>
    <w:rsid w:val="009A1E10"/>
    <w:rsid w:val="009A6ED3"/>
    <w:rsid w:val="009B18FC"/>
    <w:rsid w:val="009B3C38"/>
    <w:rsid w:val="009B3C8F"/>
    <w:rsid w:val="009B3D45"/>
    <w:rsid w:val="009B6A6B"/>
    <w:rsid w:val="009B70BE"/>
    <w:rsid w:val="009C4812"/>
    <w:rsid w:val="009C780B"/>
    <w:rsid w:val="009C7CEA"/>
    <w:rsid w:val="009D00F4"/>
    <w:rsid w:val="009D1AD1"/>
    <w:rsid w:val="009F465F"/>
    <w:rsid w:val="009F5BB4"/>
    <w:rsid w:val="00A013A5"/>
    <w:rsid w:val="00A143C2"/>
    <w:rsid w:val="00A21847"/>
    <w:rsid w:val="00A243A8"/>
    <w:rsid w:val="00A245D9"/>
    <w:rsid w:val="00A2616F"/>
    <w:rsid w:val="00A33445"/>
    <w:rsid w:val="00A368B6"/>
    <w:rsid w:val="00A413C4"/>
    <w:rsid w:val="00A450B4"/>
    <w:rsid w:val="00A67235"/>
    <w:rsid w:val="00A70FA2"/>
    <w:rsid w:val="00A713D5"/>
    <w:rsid w:val="00A72DEF"/>
    <w:rsid w:val="00A7448F"/>
    <w:rsid w:val="00A75B17"/>
    <w:rsid w:val="00A7767D"/>
    <w:rsid w:val="00A81B56"/>
    <w:rsid w:val="00A907B7"/>
    <w:rsid w:val="00A91354"/>
    <w:rsid w:val="00A96CEF"/>
    <w:rsid w:val="00AA0EF3"/>
    <w:rsid w:val="00AA1325"/>
    <w:rsid w:val="00AA42E0"/>
    <w:rsid w:val="00AB06A2"/>
    <w:rsid w:val="00AC1249"/>
    <w:rsid w:val="00AC180E"/>
    <w:rsid w:val="00AC1924"/>
    <w:rsid w:val="00AC4D70"/>
    <w:rsid w:val="00AC74C0"/>
    <w:rsid w:val="00AC7A7B"/>
    <w:rsid w:val="00AE1DCB"/>
    <w:rsid w:val="00AE3185"/>
    <w:rsid w:val="00AE4C96"/>
    <w:rsid w:val="00AE6F95"/>
    <w:rsid w:val="00AE7D95"/>
    <w:rsid w:val="00AF4758"/>
    <w:rsid w:val="00B039DF"/>
    <w:rsid w:val="00B05A8D"/>
    <w:rsid w:val="00B122DD"/>
    <w:rsid w:val="00B1292A"/>
    <w:rsid w:val="00B26937"/>
    <w:rsid w:val="00B30B73"/>
    <w:rsid w:val="00B34462"/>
    <w:rsid w:val="00B41B05"/>
    <w:rsid w:val="00B53AFB"/>
    <w:rsid w:val="00B5520F"/>
    <w:rsid w:val="00B556BB"/>
    <w:rsid w:val="00B57D06"/>
    <w:rsid w:val="00B6123F"/>
    <w:rsid w:val="00B616E0"/>
    <w:rsid w:val="00B6177A"/>
    <w:rsid w:val="00B66FEE"/>
    <w:rsid w:val="00B8279E"/>
    <w:rsid w:val="00B86364"/>
    <w:rsid w:val="00B8646D"/>
    <w:rsid w:val="00B907B4"/>
    <w:rsid w:val="00B90B8E"/>
    <w:rsid w:val="00B92E15"/>
    <w:rsid w:val="00B93BF9"/>
    <w:rsid w:val="00B95C3A"/>
    <w:rsid w:val="00B95DB3"/>
    <w:rsid w:val="00B95F8D"/>
    <w:rsid w:val="00BA1687"/>
    <w:rsid w:val="00BA72E4"/>
    <w:rsid w:val="00BB2B48"/>
    <w:rsid w:val="00BB6196"/>
    <w:rsid w:val="00BB78D1"/>
    <w:rsid w:val="00BC3D80"/>
    <w:rsid w:val="00BC63F5"/>
    <w:rsid w:val="00BD1F70"/>
    <w:rsid w:val="00BE0B62"/>
    <w:rsid w:val="00BE11A2"/>
    <w:rsid w:val="00BE49D4"/>
    <w:rsid w:val="00BE4C9D"/>
    <w:rsid w:val="00BF1257"/>
    <w:rsid w:val="00BF69FD"/>
    <w:rsid w:val="00C028EB"/>
    <w:rsid w:val="00C141C4"/>
    <w:rsid w:val="00C231C8"/>
    <w:rsid w:val="00C24513"/>
    <w:rsid w:val="00C24C03"/>
    <w:rsid w:val="00C314F4"/>
    <w:rsid w:val="00C315AD"/>
    <w:rsid w:val="00C33666"/>
    <w:rsid w:val="00C36C7E"/>
    <w:rsid w:val="00C403E2"/>
    <w:rsid w:val="00C47843"/>
    <w:rsid w:val="00C51AEA"/>
    <w:rsid w:val="00C5662B"/>
    <w:rsid w:val="00C619DE"/>
    <w:rsid w:val="00C6205D"/>
    <w:rsid w:val="00C74842"/>
    <w:rsid w:val="00C74E73"/>
    <w:rsid w:val="00C779B2"/>
    <w:rsid w:val="00C77BF4"/>
    <w:rsid w:val="00C80184"/>
    <w:rsid w:val="00C90BEC"/>
    <w:rsid w:val="00C9116F"/>
    <w:rsid w:val="00C939B2"/>
    <w:rsid w:val="00C95FAF"/>
    <w:rsid w:val="00C96DF1"/>
    <w:rsid w:val="00C979F6"/>
    <w:rsid w:val="00CA57EC"/>
    <w:rsid w:val="00CA7D33"/>
    <w:rsid w:val="00CB53D2"/>
    <w:rsid w:val="00CB798E"/>
    <w:rsid w:val="00CD20F0"/>
    <w:rsid w:val="00CD474E"/>
    <w:rsid w:val="00CD48B2"/>
    <w:rsid w:val="00CE03F7"/>
    <w:rsid w:val="00CE0678"/>
    <w:rsid w:val="00CE26A7"/>
    <w:rsid w:val="00CE3645"/>
    <w:rsid w:val="00CE7C9A"/>
    <w:rsid w:val="00CE7DCD"/>
    <w:rsid w:val="00CF19AC"/>
    <w:rsid w:val="00CF1F3F"/>
    <w:rsid w:val="00CF26B9"/>
    <w:rsid w:val="00CF3082"/>
    <w:rsid w:val="00CF41F3"/>
    <w:rsid w:val="00CF4707"/>
    <w:rsid w:val="00CF5D81"/>
    <w:rsid w:val="00D02869"/>
    <w:rsid w:val="00D033DD"/>
    <w:rsid w:val="00D076F9"/>
    <w:rsid w:val="00D13C32"/>
    <w:rsid w:val="00D26F3B"/>
    <w:rsid w:val="00D27537"/>
    <w:rsid w:val="00D320CF"/>
    <w:rsid w:val="00D44B24"/>
    <w:rsid w:val="00D45455"/>
    <w:rsid w:val="00D51808"/>
    <w:rsid w:val="00D528AD"/>
    <w:rsid w:val="00D53AE6"/>
    <w:rsid w:val="00D577F9"/>
    <w:rsid w:val="00D613AE"/>
    <w:rsid w:val="00D61FCA"/>
    <w:rsid w:val="00D71266"/>
    <w:rsid w:val="00D80ADF"/>
    <w:rsid w:val="00D80E51"/>
    <w:rsid w:val="00D830B1"/>
    <w:rsid w:val="00D8624F"/>
    <w:rsid w:val="00D925A9"/>
    <w:rsid w:val="00D95E2A"/>
    <w:rsid w:val="00DA1102"/>
    <w:rsid w:val="00DA1129"/>
    <w:rsid w:val="00DA2E6B"/>
    <w:rsid w:val="00DA4E00"/>
    <w:rsid w:val="00DB05AE"/>
    <w:rsid w:val="00DB385F"/>
    <w:rsid w:val="00DB4899"/>
    <w:rsid w:val="00DB54B5"/>
    <w:rsid w:val="00DC0717"/>
    <w:rsid w:val="00DC09F3"/>
    <w:rsid w:val="00DC4B9F"/>
    <w:rsid w:val="00DC5165"/>
    <w:rsid w:val="00DD0D26"/>
    <w:rsid w:val="00DD106C"/>
    <w:rsid w:val="00DD4519"/>
    <w:rsid w:val="00DD4BBD"/>
    <w:rsid w:val="00DD6B72"/>
    <w:rsid w:val="00DE4377"/>
    <w:rsid w:val="00E012D1"/>
    <w:rsid w:val="00E04E60"/>
    <w:rsid w:val="00E06E5C"/>
    <w:rsid w:val="00E07F1E"/>
    <w:rsid w:val="00E157AB"/>
    <w:rsid w:val="00E166D9"/>
    <w:rsid w:val="00E20D6A"/>
    <w:rsid w:val="00E237D5"/>
    <w:rsid w:val="00E24163"/>
    <w:rsid w:val="00E2577F"/>
    <w:rsid w:val="00E27B5B"/>
    <w:rsid w:val="00E306AA"/>
    <w:rsid w:val="00E403CE"/>
    <w:rsid w:val="00E44257"/>
    <w:rsid w:val="00E445B5"/>
    <w:rsid w:val="00E529C0"/>
    <w:rsid w:val="00E53601"/>
    <w:rsid w:val="00E53EF4"/>
    <w:rsid w:val="00E56AA5"/>
    <w:rsid w:val="00E574C7"/>
    <w:rsid w:val="00E60C63"/>
    <w:rsid w:val="00E623CC"/>
    <w:rsid w:val="00E72613"/>
    <w:rsid w:val="00E73F56"/>
    <w:rsid w:val="00E80273"/>
    <w:rsid w:val="00E81324"/>
    <w:rsid w:val="00E81E9F"/>
    <w:rsid w:val="00E96266"/>
    <w:rsid w:val="00EA1E27"/>
    <w:rsid w:val="00EA30C6"/>
    <w:rsid w:val="00EB0F42"/>
    <w:rsid w:val="00EB18FE"/>
    <w:rsid w:val="00EB4978"/>
    <w:rsid w:val="00EC1024"/>
    <w:rsid w:val="00EC4CCE"/>
    <w:rsid w:val="00ED0470"/>
    <w:rsid w:val="00ED26DD"/>
    <w:rsid w:val="00ED5442"/>
    <w:rsid w:val="00ED58E9"/>
    <w:rsid w:val="00EE2945"/>
    <w:rsid w:val="00EF39F5"/>
    <w:rsid w:val="00EF58E6"/>
    <w:rsid w:val="00F00136"/>
    <w:rsid w:val="00F0147C"/>
    <w:rsid w:val="00F04A19"/>
    <w:rsid w:val="00F124FF"/>
    <w:rsid w:val="00F212BF"/>
    <w:rsid w:val="00F239D6"/>
    <w:rsid w:val="00F34220"/>
    <w:rsid w:val="00F35694"/>
    <w:rsid w:val="00F36283"/>
    <w:rsid w:val="00F37367"/>
    <w:rsid w:val="00F45C7E"/>
    <w:rsid w:val="00F52094"/>
    <w:rsid w:val="00F52F5F"/>
    <w:rsid w:val="00F53DE1"/>
    <w:rsid w:val="00F560A9"/>
    <w:rsid w:val="00F60C09"/>
    <w:rsid w:val="00F65392"/>
    <w:rsid w:val="00F718B1"/>
    <w:rsid w:val="00F71A4B"/>
    <w:rsid w:val="00F72288"/>
    <w:rsid w:val="00F736F0"/>
    <w:rsid w:val="00F77332"/>
    <w:rsid w:val="00F832E3"/>
    <w:rsid w:val="00F86B8D"/>
    <w:rsid w:val="00F91BE1"/>
    <w:rsid w:val="00F91FB5"/>
    <w:rsid w:val="00F922C5"/>
    <w:rsid w:val="00F95E4C"/>
    <w:rsid w:val="00FA3EBB"/>
    <w:rsid w:val="00FA7817"/>
    <w:rsid w:val="00FB02DD"/>
    <w:rsid w:val="00FB1291"/>
    <w:rsid w:val="00FB613E"/>
    <w:rsid w:val="00FB7EA8"/>
    <w:rsid w:val="00FC0AF2"/>
    <w:rsid w:val="00FC3EDF"/>
    <w:rsid w:val="00FC517D"/>
    <w:rsid w:val="00FC5B87"/>
    <w:rsid w:val="00FC7C57"/>
    <w:rsid w:val="00FD1AB0"/>
    <w:rsid w:val="00FD2B92"/>
    <w:rsid w:val="00FD7F5E"/>
    <w:rsid w:val="00FE39B1"/>
    <w:rsid w:val="00FE4140"/>
    <w:rsid w:val="00FE48D8"/>
    <w:rsid w:val="00FE52B1"/>
    <w:rsid w:val="00FE6BA2"/>
    <w:rsid w:val="00FE6DE5"/>
    <w:rsid w:val="00FF06D7"/>
    <w:rsid w:val="00FF6DFF"/>
    <w:rsid w:val="00FF741F"/>
    <w:rsid w:val="00FF7CE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7E9BC81"/>
  <w15:docId w15:val="{AA9CAA35-E4C2-4092-9C0C-FEE85ACE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C76"/>
    <w:rPr>
      <w:lang w:val="es-MX"/>
    </w:rPr>
  </w:style>
  <w:style w:type="paragraph" w:styleId="Ttulo1">
    <w:name w:val="heading 1"/>
    <w:basedOn w:val="Normal"/>
    <w:next w:val="Normal"/>
    <w:link w:val="Ttulo1Car"/>
    <w:uiPriority w:val="9"/>
    <w:qFormat/>
    <w:rsid w:val="0084665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8466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51391"/>
    <w:pPr>
      <w:spacing w:before="100" w:beforeAutospacing="1" w:after="100" w:afterAutospacing="1"/>
    </w:pPr>
    <w:rPr>
      <w:rFonts w:ascii="Tahoma" w:eastAsia="Times New Roman" w:hAnsi="Tahoma" w:cs="Tahoma"/>
      <w:color w:val="000000"/>
    </w:rPr>
  </w:style>
  <w:style w:type="paragraph" w:styleId="Prrafodelista">
    <w:name w:val="List Paragraph"/>
    <w:basedOn w:val="Normal"/>
    <w:uiPriority w:val="34"/>
    <w:qFormat/>
    <w:rsid w:val="001646A2"/>
    <w:pPr>
      <w:ind w:left="720"/>
      <w:contextualSpacing/>
    </w:pPr>
  </w:style>
  <w:style w:type="paragraph" w:styleId="Encabezado">
    <w:name w:val="header"/>
    <w:basedOn w:val="Normal"/>
    <w:link w:val="EncabezadoCar"/>
    <w:uiPriority w:val="99"/>
    <w:unhideWhenUsed/>
    <w:rsid w:val="00F60C09"/>
    <w:pPr>
      <w:tabs>
        <w:tab w:val="center" w:pos="4680"/>
        <w:tab w:val="right" w:pos="9360"/>
      </w:tabs>
      <w:spacing w:after="0"/>
    </w:pPr>
  </w:style>
  <w:style w:type="character" w:customStyle="1" w:styleId="EncabezadoCar">
    <w:name w:val="Encabezado Car"/>
    <w:basedOn w:val="Fuentedeprrafopredeter"/>
    <w:link w:val="Encabezado"/>
    <w:uiPriority w:val="99"/>
    <w:rsid w:val="00F60C09"/>
  </w:style>
  <w:style w:type="paragraph" w:styleId="Piedepgina">
    <w:name w:val="footer"/>
    <w:basedOn w:val="Normal"/>
    <w:link w:val="PiedepginaCar"/>
    <w:uiPriority w:val="99"/>
    <w:unhideWhenUsed/>
    <w:rsid w:val="00F60C09"/>
    <w:pPr>
      <w:tabs>
        <w:tab w:val="center" w:pos="4680"/>
        <w:tab w:val="right" w:pos="9360"/>
      </w:tabs>
      <w:spacing w:after="0"/>
    </w:pPr>
  </w:style>
  <w:style w:type="character" w:customStyle="1" w:styleId="PiedepginaCar">
    <w:name w:val="Pie de página Car"/>
    <w:basedOn w:val="Fuentedeprrafopredeter"/>
    <w:link w:val="Piedepgina"/>
    <w:uiPriority w:val="99"/>
    <w:rsid w:val="00F60C09"/>
  </w:style>
  <w:style w:type="paragraph" w:styleId="Textodeglobo">
    <w:name w:val="Balloon Text"/>
    <w:basedOn w:val="Normal"/>
    <w:link w:val="TextodegloboCar"/>
    <w:uiPriority w:val="99"/>
    <w:semiHidden/>
    <w:unhideWhenUsed/>
    <w:rsid w:val="00C74842"/>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4842"/>
    <w:rPr>
      <w:rFonts w:ascii="Segoe UI" w:hAnsi="Segoe UI" w:cs="Segoe UI"/>
      <w:sz w:val="18"/>
      <w:szCs w:val="18"/>
    </w:rPr>
  </w:style>
  <w:style w:type="character" w:customStyle="1" w:styleId="Ttulo1Car">
    <w:name w:val="Título 1 Car"/>
    <w:basedOn w:val="Fuentedeprrafopredeter"/>
    <w:link w:val="Ttulo1"/>
    <w:uiPriority w:val="9"/>
    <w:rsid w:val="00846650"/>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846650"/>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59"/>
    <w:rsid w:val="005C7A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028EB"/>
    <w:rPr>
      <w:sz w:val="16"/>
      <w:szCs w:val="16"/>
    </w:rPr>
  </w:style>
  <w:style w:type="paragraph" w:styleId="Textocomentario">
    <w:name w:val="annotation text"/>
    <w:basedOn w:val="Normal"/>
    <w:link w:val="TextocomentarioCar"/>
    <w:uiPriority w:val="99"/>
    <w:semiHidden/>
    <w:unhideWhenUsed/>
    <w:rsid w:val="00C028EB"/>
    <w:rPr>
      <w:sz w:val="20"/>
      <w:szCs w:val="20"/>
    </w:rPr>
  </w:style>
  <w:style w:type="character" w:customStyle="1" w:styleId="TextocomentarioCar">
    <w:name w:val="Texto comentario Car"/>
    <w:basedOn w:val="Fuentedeprrafopredeter"/>
    <w:link w:val="Textocomentario"/>
    <w:uiPriority w:val="99"/>
    <w:semiHidden/>
    <w:rsid w:val="00C028EB"/>
    <w:rPr>
      <w:sz w:val="20"/>
      <w:szCs w:val="20"/>
    </w:rPr>
  </w:style>
  <w:style w:type="paragraph" w:styleId="Asuntodelcomentario">
    <w:name w:val="annotation subject"/>
    <w:basedOn w:val="Textocomentario"/>
    <w:next w:val="Textocomentario"/>
    <w:link w:val="AsuntodelcomentarioCar"/>
    <w:uiPriority w:val="99"/>
    <w:semiHidden/>
    <w:unhideWhenUsed/>
    <w:rsid w:val="00C028EB"/>
    <w:rPr>
      <w:b/>
      <w:bCs/>
    </w:rPr>
  </w:style>
  <w:style w:type="character" w:customStyle="1" w:styleId="AsuntodelcomentarioCar">
    <w:name w:val="Asunto del comentario Car"/>
    <w:basedOn w:val="TextocomentarioCar"/>
    <w:link w:val="Asuntodelcomentario"/>
    <w:uiPriority w:val="99"/>
    <w:semiHidden/>
    <w:rsid w:val="00C028EB"/>
    <w:rPr>
      <w:b/>
      <w:bCs/>
      <w:sz w:val="20"/>
      <w:szCs w:val="20"/>
    </w:rPr>
  </w:style>
  <w:style w:type="paragraph" w:styleId="Revisin">
    <w:name w:val="Revision"/>
    <w:hidden/>
    <w:uiPriority w:val="99"/>
    <w:semiHidden/>
    <w:rsid w:val="00A713D5"/>
    <w:pPr>
      <w:spacing w:after="0"/>
    </w:pPr>
    <w:rPr>
      <w:lang w:val="es-MX"/>
    </w:rPr>
  </w:style>
  <w:style w:type="paragraph" w:styleId="Sinespaciado">
    <w:name w:val="No Spacing"/>
    <w:uiPriority w:val="1"/>
    <w:qFormat/>
    <w:rsid w:val="00B907B4"/>
    <w:pPr>
      <w:spacing w:after="0"/>
    </w:pPr>
    <w:rPr>
      <w:lang w:val="es-MX"/>
    </w:rPr>
  </w:style>
  <w:style w:type="character" w:styleId="Hipervnculo">
    <w:name w:val="Hyperlink"/>
    <w:basedOn w:val="Fuentedeprrafopredeter"/>
    <w:uiPriority w:val="99"/>
    <w:unhideWhenUsed/>
    <w:rsid w:val="00E81E9F"/>
    <w:rPr>
      <w:color w:val="0000FF"/>
      <w:u w:val="single"/>
    </w:rPr>
  </w:style>
  <w:style w:type="character" w:customStyle="1" w:styleId="nacep">
    <w:name w:val="n_acep"/>
    <w:basedOn w:val="Fuentedeprrafopredeter"/>
    <w:rsid w:val="00723B3D"/>
  </w:style>
  <w:style w:type="character" w:customStyle="1" w:styleId="apple-converted-space">
    <w:name w:val="apple-converted-space"/>
    <w:basedOn w:val="Fuentedeprrafopredeter"/>
    <w:rsid w:val="0072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8977">
      <w:bodyDiv w:val="1"/>
      <w:marLeft w:val="0"/>
      <w:marRight w:val="0"/>
      <w:marTop w:val="0"/>
      <w:marBottom w:val="0"/>
      <w:divBdr>
        <w:top w:val="none" w:sz="0" w:space="0" w:color="auto"/>
        <w:left w:val="none" w:sz="0" w:space="0" w:color="auto"/>
        <w:bottom w:val="none" w:sz="0" w:space="0" w:color="auto"/>
        <w:right w:val="none" w:sz="0" w:space="0" w:color="auto"/>
      </w:divBdr>
    </w:div>
    <w:div w:id="85925520">
      <w:bodyDiv w:val="1"/>
      <w:marLeft w:val="0"/>
      <w:marRight w:val="0"/>
      <w:marTop w:val="0"/>
      <w:marBottom w:val="0"/>
      <w:divBdr>
        <w:top w:val="none" w:sz="0" w:space="0" w:color="auto"/>
        <w:left w:val="none" w:sz="0" w:space="0" w:color="auto"/>
        <w:bottom w:val="none" w:sz="0" w:space="0" w:color="auto"/>
        <w:right w:val="none" w:sz="0" w:space="0" w:color="auto"/>
      </w:divBdr>
    </w:div>
    <w:div w:id="310183769">
      <w:bodyDiv w:val="1"/>
      <w:marLeft w:val="0"/>
      <w:marRight w:val="0"/>
      <w:marTop w:val="0"/>
      <w:marBottom w:val="0"/>
      <w:divBdr>
        <w:top w:val="none" w:sz="0" w:space="0" w:color="auto"/>
        <w:left w:val="none" w:sz="0" w:space="0" w:color="auto"/>
        <w:bottom w:val="none" w:sz="0" w:space="0" w:color="auto"/>
        <w:right w:val="none" w:sz="0" w:space="0" w:color="auto"/>
      </w:divBdr>
    </w:div>
    <w:div w:id="374039756">
      <w:bodyDiv w:val="1"/>
      <w:marLeft w:val="0"/>
      <w:marRight w:val="0"/>
      <w:marTop w:val="0"/>
      <w:marBottom w:val="0"/>
      <w:divBdr>
        <w:top w:val="none" w:sz="0" w:space="0" w:color="auto"/>
        <w:left w:val="none" w:sz="0" w:space="0" w:color="auto"/>
        <w:bottom w:val="none" w:sz="0" w:space="0" w:color="auto"/>
        <w:right w:val="none" w:sz="0" w:space="0" w:color="auto"/>
      </w:divBdr>
    </w:div>
    <w:div w:id="383213904">
      <w:bodyDiv w:val="1"/>
      <w:marLeft w:val="0"/>
      <w:marRight w:val="0"/>
      <w:marTop w:val="0"/>
      <w:marBottom w:val="0"/>
      <w:divBdr>
        <w:top w:val="none" w:sz="0" w:space="0" w:color="auto"/>
        <w:left w:val="none" w:sz="0" w:space="0" w:color="auto"/>
        <w:bottom w:val="none" w:sz="0" w:space="0" w:color="auto"/>
        <w:right w:val="none" w:sz="0" w:space="0" w:color="auto"/>
      </w:divBdr>
    </w:div>
    <w:div w:id="504057349">
      <w:bodyDiv w:val="1"/>
      <w:marLeft w:val="0"/>
      <w:marRight w:val="0"/>
      <w:marTop w:val="0"/>
      <w:marBottom w:val="0"/>
      <w:divBdr>
        <w:top w:val="none" w:sz="0" w:space="0" w:color="auto"/>
        <w:left w:val="none" w:sz="0" w:space="0" w:color="auto"/>
        <w:bottom w:val="none" w:sz="0" w:space="0" w:color="auto"/>
        <w:right w:val="none" w:sz="0" w:space="0" w:color="auto"/>
      </w:divBdr>
      <w:divsChild>
        <w:div w:id="846165998">
          <w:marLeft w:val="0"/>
          <w:marRight w:val="0"/>
          <w:marTop w:val="240"/>
          <w:marBottom w:val="0"/>
          <w:divBdr>
            <w:top w:val="none" w:sz="0" w:space="0" w:color="auto"/>
            <w:left w:val="none" w:sz="0" w:space="0" w:color="auto"/>
            <w:bottom w:val="none" w:sz="0" w:space="0" w:color="auto"/>
            <w:right w:val="none" w:sz="0" w:space="0" w:color="auto"/>
          </w:divBdr>
          <w:divsChild>
            <w:div w:id="427695748">
              <w:marLeft w:val="0"/>
              <w:marRight w:val="0"/>
              <w:marTop w:val="0"/>
              <w:marBottom w:val="0"/>
              <w:divBdr>
                <w:top w:val="none" w:sz="0" w:space="0" w:color="auto"/>
                <w:left w:val="none" w:sz="0" w:space="0" w:color="auto"/>
                <w:bottom w:val="none" w:sz="0" w:space="0" w:color="auto"/>
                <w:right w:val="none" w:sz="0" w:space="0" w:color="auto"/>
              </w:divBdr>
              <w:divsChild>
                <w:div w:id="1585339509">
                  <w:marLeft w:val="0"/>
                  <w:marRight w:val="0"/>
                  <w:marTop w:val="0"/>
                  <w:marBottom w:val="0"/>
                  <w:divBdr>
                    <w:top w:val="none" w:sz="0" w:space="0" w:color="auto"/>
                    <w:left w:val="none" w:sz="0" w:space="0" w:color="auto"/>
                    <w:bottom w:val="none" w:sz="0" w:space="0" w:color="auto"/>
                    <w:right w:val="none" w:sz="0" w:space="0" w:color="auto"/>
                  </w:divBdr>
                  <w:divsChild>
                    <w:div w:id="595285779">
                      <w:marLeft w:val="72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548154453">
      <w:bodyDiv w:val="1"/>
      <w:marLeft w:val="0"/>
      <w:marRight w:val="0"/>
      <w:marTop w:val="0"/>
      <w:marBottom w:val="0"/>
      <w:divBdr>
        <w:top w:val="none" w:sz="0" w:space="0" w:color="auto"/>
        <w:left w:val="none" w:sz="0" w:space="0" w:color="auto"/>
        <w:bottom w:val="none" w:sz="0" w:space="0" w:color="auto"/>
        <w:right w:val="none" w:sz="0" w:space="0" w:color="auto"/>
      </w:divBdr>
    </w:div>
    <w:div w:id="650183706">
      <w:bodyDiv w:val="1"/>
      <w:marLeft w:val="0"/>
      <w:marRight w:val="0"/>
      <w:marTop w:val="0"/>
      <w:marBottom w:val="0"/>
      <w:divBdr>
        <w:top w:val="none" w:sz="0" w:space="0" w:color="auto"/>
        <w:left w:val="none" w:sz="0" w:space="0" w:color="auto"/>
        <w:bottom w:val="none" w:sz="0" w:space="0" w:color="auto"/>
        <w:right w:val="none" w:sz="0" w:space="0" w:color="auto"/>
      </w:divBdr>
      <w:divsChild>
        <w:div w:id="1940721154">
          <w:marLeft w:val="0"/>
          <w:marRight w:val="0"/>
          <w:marTop w:val="0"/>
          <w:marBottom w:val="0"/>
          <w:divBdr>
            <w:top w:val="none" w:sz="0" w:space="0" w:color="auto"/>
            <w:left w:val="none" w:sz="0" w:space="0" w:color="auto"/>
            <w:bottom w:val="none" w:sz="0" w:space="0" w:color="auto"/>
            <w:right w:val="none" w:sz="0" w:space="0" w:color="auto"/>
          </w:divBdr>
          <w:divsChild>
            <w:div w:id="2033535691">
              <w:marLeft w:val="0"/>
              <w:marRight w:val="0"/>
              <w:marTop w:val="0"/>
              <w:marBottom w:val="0"/>
              <w:divBdr>
                <w:top w:val="none" w:sz="0" w:space="0" w:color="auto"/>
                <w:left w:val="none" w:sz="0" w:space="0" w:color="auto"/>
                <w:bottom w:val="none" w:sz="0" w:space="0" w:color="auto"/>
                <w:right w:val="none" w:sz="0" w:space="0" w:color="auto"/>
              </w:divBdr>
              <w:divsChild>
                <w:div w:id="861013663">
                  <w:marLeft w:val="0"/>
                  <w:marRight w:val="0"/>
                  <w:marTop w:val="0"/>
                  <w:marBottom w:val="0"/>
                  <w:divBdr>
                    <w:top w:val="none" w:sz="0" w:space="0" w:color="auto"/>
                    <w:left w:val="none" w:sz="0" w:space="0" w:color="auto"/>
                    <w:bottom w:val="none" w:sz="0" w:space="0" w:color="auto"/>
                    <w:right w:val="none" w:sz="0" w:space="0" w:color="auto"/>
                  </w:divBdr>
                  <w:divsChild>
                    <w:div w:id="556205234">
                      <w:marLeft w:val="0"/>
                      <w:marRight w:val="0"/>
                      <w:marTop w:val="0"/>
                      <w:marBottom w:val="0"/>
                      <w:divBdr>
                        <w:top w:val="none" w:sz="0" w:space="0" w:color="auto"/>
                        <w:left w:val="none" w:sz="0" w:space="0" w:color="auto"/>
                        <w:bottom w:val="none" w:sz="0" w:space="0" w:color="auto"/>
                        <w:right w:val="none" w:sz="0" w:space="0" w:color="auto"/>
                      </w:divBdr>
                      <w:divsChild>
                        <w:div w:id="328752165">
                          <w:marLeft w:val="0"/>
                          <w:marRight w:val="0"/>
                          <w:marTop w:val="0"/>
                          <w:marBottom w:val="0"/>
                          <w:divBdr>
                            <w:top w:val="none" w:sz="0" w:space="0" w:color="auto"/>
                            <w:left w:val="none" w:sz="0" w:space="0" w:color="auto"/>
                            <w:bottom w:val="none" w:sz="0" w:space="0" w:color="auto"/>
                            <w:right w:val="none" w:sz="0" w:space="0" w:color="auto"/>
                          </w:divBdr>
                          <w:divsChild>
                            <w:div w:id="58766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637869">
              <w:marLeft w:val="0"/>
              <w:marRight w:val="0"/>
              <w:marTop w:val="0"/>
              <w:marBottom w:val="0"/>
              <w:divBdr>
                <w:top w:val="none" w:sz="0" w:space="0" w:color="auto"/>
                <w:left w:val="none" w:sz="0" w:space="0" w:color="auto"/>
                <w:bottom w:val="none" w:sz="0" w:space="0" w:color="auto"/>
                <w:right w:val="none" w:sz="0" w:space="0" w:color="auto"/>
              </w:divBdr>
            </w:div>
            <w:div w:id="1512527801">
              <w:marLeft w:val="0"/>
              <w:marRight w:val="0"/>
              <w:marTop w:val="0"/>
              <w:marBottom w:val="0"/>
              <w:divBdr>
                <w:top w:val="none" w:sz="0" w:space="0" w:color="auto"/>
                <w:left w:val="none" w:sz="0" w:space="0" w:color="auto"/>
                <w:bottom w:val="none" w:sz="0" w:space="0" w:color="auto"/>
                <w:right w:val="none" w:sz="0" w:space="0" w:color="auto"/>
              </w:divBdr>
              <w:divsChild>
                <w:div w:id="2045447219">
                  <w:marLeft w:val="0"/>
                  <w:marRight w:val="0"/>
                  <w:marTop w:val="0"/>
                  <w:marBottom w:val="0"/>
                  <w:divBdr>
                    <w:top w:val="none" w:sz="0" w:space="0" w:color="auto"/>
                    <w:left w:val="none" w:sz="0" w:space="0" w:color="auto"/>
                    <w:bottom w:val="none" w:sz="0" w:space="0" w:color="auto"/>
                    <w:right w:val="none" w:sz="0" w:space="0" w:color="auto"/>
                  </w:divBdr>
                </w:div>
                <w:div w:id="198468297">
                  <w:marLeft w:val="0"/>
                  <w:marRight w:val="0"/>
                  <w:marTop w:val="0"/>
                  <w:marBottom w:val="0"/>
                  <w:divBdr>
                    <w:top w:val="none" w:sz="0" w:space="0" w:color="auto"/>
                    <w:left w:val="none" w:sz="0" w:space="0" w:color="auto"/>
                    <w:bottom w:val="none" w:sz="0" w:space="0" w:color="auto"/>
                    <w:right w:val="none" w:sz="0" w:space="0" w:color="auto"/>
                  </w:divBdr>
                </w:div>
              </w:divsChild>
            </w:div>
            <w:div w:id="2005475296">
              <w:marLeft w:val="0"/>
              <w:marRight w:val="0"/>
              <w:marTop w:val="0"/>
              <w:marBottom w:val="0"/>
              <w:divBdr>
                <w:top w:val="none" w:sz="0" w:space="0" w:color="auto"/>
                <w:left w:val="none" w:sz="0" w:space="0" w:color="auto"/>
                <w:bottom w:val="none" w:sz="0" w:space="0" w:color="auto"/>
                <w:right w:val="none" w:sz="0" w:space="0" w:color="auto"/>
              </w:divBdr>
            </w:div>
            <w:div w:id="1391224536">
              <w:marLeft w:val="0"/>
              <w:marRight w:val="0"/>
              <w:marTop w:val="0"/>
              <w:marBottom w:val="0"/>
              <w:divBdr>
                <w:top w:val="none" w:sz="0" w:space="0" w:color="auto"/>
                <w:left w:val="none" w:sz="0" w:space="0" w:color="auto"/>
                <w:bottom w:val="none" w:sz="0" w:space="0" w:color="auto"/>
                <w:right w:val="none" w:sz="0" w:space="0" w:color="auto"/>
              </w:divBdr>
            </w:div>
            <w:div w:id="176584137">
              <w:marLeft w:val="0"/>
              <w:marRight w:val="0"/>
              <w:marTop w:val="0"/>
              <w:marBottom w:val="0"/>
              <w:divBdr>
                <w:top w:val="none" w:sz="0" w:space="0" w:color="auto"/>
                <w:left w:val="none" w:sz="0" w:space="0" w:color="auto"/>
                <w:bottom w:val="none" w:sz="0" w:space="0" w:color="auto"/>
                <w:right w:val="none" w:sz="0" w:space="0" w:color="auto"/>
              </w:divBdr>
            </w:div>
            <w:div w:id="959067069">
              <w:marLeft w:val="0"/>
              <w:marRight w:val="0"/>
              <w:marTop w:val="0"/>
              <w:marBottom w:val="0"/>
              <w:divBdr>
                <w:top w:val="none" w:sz="0" w:space="0" w:color="auto"/>
                <w:left w:val="none" w:sz="0" w:space="0" w:color="auto"/>
                <w:bottom w:val="none" w:sz="0" w:space="0" w:color="auto"/>
                <w:right w:val="none" w:sz="0" w:space="0" w:color="auto"/>
              </w:divBdr>
            </w:div>
            <w:div w:id="18292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98972">
      <w:bodyDiv w:val="1"/>
      <w:marLeft w:val="0"/>
      <w:marRight w:val="0"/>
      <w:marTop w:val="0"/>
      <w:marBottom w:val="0"/>
      <w:divBdr>
        <w:top w:val="none" w:sz="0" w:space="0" w:color="auto"/>
        <w:left w:val="none" w:sz="0" w:space="0" w:color="auto"/>
        <w:bottom w:val="none" w:sz="0" w:space="0" w:color="auto"/>
        <w:right w:val="none" w:sz="0" w:space="0" w:color="auto"/>
      </w:divBdr>
      <w:divsChild>
        <w:div w:id="302196299">
          <w:marLeft w:val="0"/>
          <w:marRight w:val="0"/>
          <w:marTop w:val="240"/>
          <w:marBottom w:val="0"/>
          <w:divBdr>
            <w:top w:val="none" w:sz="0" w:space="0" w:color="auto"/>
            <w:left w:val="none" w:sz="0" w:space="0" w:color="auto"/>
            <w:bottom w:val="none" w:sz="0" w:space="0" w:color="auto"/>
            <w:right w:val="none" w:sz="0" w:space="0" w:color="auto"/>
          </w:divBdr>
          <w:divsChild>
            <w:div w:id="1455369356">
              <w:marLeft w:val="0"/>
              <w:marRight w:val="0"/>
              <w:marTop w:val="0"/>
              <w:marBottom w:val="0"/>
              <w:divBdr>
                <w:top w:val="none" w:sz="0" w:space="0" w:color="auto"/>
                <w:left w:val="none" w:sz="0" w:space="0" w:color="auto"/>
                <w:bottom w:val="none" w:sz="0" w:space="0" w:color="auto"/>
                <w:right w:val="none" w:sz="0" w:space="0" w:color="auto"/>
              </w:divBdr>
              <w:divsChild>
                <w:div w:id="1010713747">
                  <w:marLeft w:val="0"/>
                  <w:marRight w:val="0"/>
                  <w:marTop w:val="0"/>
                  <w:marBottom w:val="0"/>
                  <w:divBdr>
                    <w:top w:val="none" w:sz="0" w:space="0" w:color="auto"/>
                    <w:left w:val="none" w:sz="0" w:space="0" w:color="auto"/>
                    <w:bottom w:val="none" w:sz="0" w:space="0" w:color="auto"/>
                    <w:right w:val="none" w:sz="0" w:space="0" w:color="auto"/>
                  </w:divBdr>
                  <w:divsChild>
                    <w:div w:id="69700796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905411655">
      <w:bodyDiv w:val="1"/>
      <w:marLeft w:val="0"/>
      <w:marRight w:val="0"/>
      <w:marTop w:val="0"/>
      <w:marBottom w:val="0"/>
      <w:divBdr>
        <w:top w:val="none" w:sz="0" w:space="0" w:color="auto"/>
        <w:left w:val="none" w:sz="0" w:space="0" w:color="auto"/>
        <w:bottom w:val="none" w:sz="0" w:space="0" w:color="auto"/>
        <w:right w:val="none" w:sz="0" w:space="0" w:color="auto"/>
      </w:divBdr>
      <w:divsChild>
        <w:div w:id="1886676013">
          <w:marLeft w:val="0"/>
          <w:marRight w:val="0"/>
          <w:marTop w:val="240"/>
          <w:marBottom w:val="0"/>
          <w:divBdr>
            <w:top w:val="none" w:sz="0" w:space="0" w:color="auto"/>
            <w:left w:val="none" w:sz="0" w:space="0" w:color="auto"/>
            <w:bottom w:val="none" w:sz="0" w:space="0" w:color="auto"/>
            <w:right w:val="none" w:sz="0" w:space="0" w:color="auto"/>
          </w:divBdr>
          <w:divsChild>
            <w:div w:id="31539568">
              <w:marLeft w:val="0"/>
              <w:marRight w:val="0"/>
              <w:marTop w:val="0"/>
              <w:marBottom w:val="0"/>
              <w:divBdr>
                <w:top w:val="none" w:sz="0" w:space="0" w:color="auto"/>
                <w:left w:val="none" w:sz="0" w:space="0" w:color="auto"/>
                <w:bottom w:val="none" w:sz="0" w:space="0" w:color="auto"/>
                <w:right w:val="none" w:sz="0" w:space="0" w:color="auto"/>
              </w:divBdr>
              <w:divsChild>
                <w:div w:id="1950575724">
                  <w:marLeft w:val="0"/>
                  <w:marRight w:val="0"/>
                  <w:marTop w:val="0"/>
                  <w:marBottom w:val="0"/>
                  <w:divBdr>
                    <w:top w:val="none" w:sz="0" w:space="0" w:color="auto"/>
                    <w:left w:val="none" w:sz="0" w:space="0" w:color="auto"/>
                    <w:bottom w:val="none" w:sz="0" w:space="0" w:color="auto"/>
                    <w:right w:val="none" w:sz="0" w:space="0" w:color="auto"/>
                  </w:divBdr>
                  <w:divsChild>
                    <w:div w:id="11090401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612740945">
      <w:bodyDiv w:val="1"/>
      <w:marLeft w:val="0"/>
      <w:marRight w:val="0"/>
      <w:marTop w:val="0"/>
      <w:marBottom w:val="0"/>
      <w:divBdr>
        <w:top w:val="none" w:sz="0" w:space="0" w:color="auto"/>
        <w:left w:val="none" w:sz="0" w:space="0" w:color="auto"/>
        <w:bottom w:val="none" w:sz="0" w:space="0" w:color="auto"/>
        <w:right w:val="none" w:sz="0" w:space="0" w:color="auto"/>
      </w:divBdr>
    </w:div>
    <w:div w:id="1891721013">
      <w:bodyDiv w:val="1"/>
      <w:marLeft w:val="0"/>
      <w:marRight w:val="0"/>
      <w:marTop w:val="0"/>
      <w:marBottom w:val="0"/>
      <w:divBdr>
        <w:top w:val="none" w:sz="0" w:space="0" w:color="auto"/>
        <w:left w:val="none" w:sz="0" w:space="0" w:color="auto"/>
        <w:bottom w:val="none" w:sz="0" w:space="0" w:color="auto"/>
        <w:right w:val="none" w:sz="0" w:space="0" w:color="auto"/>
      </w:divBdr>
    </w:div>
    <w:div w:id="1997686255">
      <w:bodyDiv w:val="1"/>
      <w:marLeft w:val="0"/>
      <w:marRight w:val="0"/>
      <w:marTop w:val="0"/>
      <w:marBottom w:val="0"/>
      <w:divBdr>
        <w:top w:val="none" w:sz="0" w:space="0" w:color="auto"/>
        <w:left w:val="none" w:sz="0" w:space="0" w:color="auto"/>
        <w:bottom w:val="none" w:sz="0" w:space="0" w:color="auto"/>
        <w:right w:val="none" w:sz="0" w:space="0" w:color="auto"/>
      </w:divBdr>
    </w:div>
    <w:div w:id="2086950985">
      <w:bodyDiv w:val="1"/>
      <w:marLeft w:val="0"/>
      <w:marRight w:val="0"/>
      <w:marTop w:val="0"/>
      <w:marBottom w:val="0"/>
      <w:divBdr>
        <w:top w:val="none" w:sz="0" w:space="0" w:color="auto"/>
        <w:left w:val="none" w:sz="0" w:space="0" w:color="auto"/>
        <w:bottom w:val="none" w:sz="0" w:space="0" w:color="auto"/>
        <w:right w:val="none" w:sz="0" w:space="0" w:color="auto"/>
      </w:divBdr>
      <w:divsChild>
        <w:div w:id="1227761907">
          <w:marLeft w:val="0"/>
          <w:marRight w:val="0"/>
          <w:marTop w:val="240"/>
          <w:marBottom w:val="0"/>
          <w:divBdr>
            <w:top w:val="none" w:sz="0" w:space="0" w:color="auto"/>
            <w:left w:val="none" w:sz="0" w:space="0" w:color="auto"/>
            <w:bottom w:val="none" w:sz="0" w:space="0" w:color="auto"/>
            <w:right w:val="none" w:sz="0" w:space="0" w:color="auto"/>
          </w:divBdr>
          <w:divsChild>
            <w:div w:id="1646008740">
              <w:marLeft w:val="0"/>
              <w:marRight w:val="0"/>
              <w:marTop w:val="0"/>
              <w:marBottom w:val="0"/>
              <w:divBdr>
                <w:top w:val="none" w:sz="0" w:space="0" w:color="auto"/>
                <w:left w:val="none" w:sz="0" w:space="0" w:color="auto"/>
                <w:bottom w:val="none" w:sz="0" w:space="0" w:color="auto"/>
                <w:right w:val="none" w:sz="0" w:space="0" w:color="auto"/>
              </w:divBdr>
              <w:divsChild>
                <w:div w:id="1367413307">
                  <w:marLeft w:val="0"/>
                  <w:marRight w:val="0"/>
                  <w:marTop w:val="0"/>
                  <w:marBottom w:val="0"/>
                  <w:divBdr>
                    <w:top w:val="none" w:sz="0" w:space="0" w:color="auto"/>
                    <w:left w:val="none" w:sz="0" w:space="0" w:color="auto"/>
                    <w:bottom w:val="none" w:sz="0" w:space="0" w:color="auto"/>
                    <w:right w:val="none" w:sz="0" w:space="0" w:color="auto"/>
                  </w:divBdr>
                  <w:divsChild>
                    <w:div w:id="187407331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28EDB-D47E-4B39-A314-DE0A52603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1926</Words>
  <Characters>10595</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ecos</Company>
  <LinksUpToDate>false</LinksUpToDate>
  <CharactersWithSpaces>12497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Federico.Kuhlmann</dc:creator>
  <cp:lastModifiedBy>Eunice Rosales Cruz</cp:lastModifiedBy>
  <cp:revision>2</cp:revision>
  <cp:lastPrinted>2020-07-16T00:53:00Z</cp:lastPrinted>
  <dcterms:created xsi:type="dcterms:W3CDTF">2020-07-16T00:55:00Z</dcterms:created>
  <dcterms:modified xsi:type="dcterms:W3CDTF">2020-07-16T00:55:00Z</dcterms:modified>
</cp:coreProperties>
</file>