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9BD" w:rsidRPr="000D0B5B" w:rsidRDefault="001E09BD" w:rsidP="000D0B5B">
      <w:pPr>
        <w:pStyle w:val="Ttulo1"/>
        <w:spacing w:before="0"/>
        <w:ind w:left="-709"/>
        <w:rPr>
          <w:b w:val="0"/>
          <w:color w:val="auto"/>
          <w:sz w:val="25"/>
          <w:szCs w:val="25"/>
        </w:rPr>
      </w:pPr>
      <w:r w:rsidRPr="000D0B5B">
        <w:rPr>
          <w:color w:val="auto"/>
          <w:sz w:val="25"/>
          <w:szCs w:val="25"/>
        </w:rPr>
        <w:t>LISTA DE ASISTENCIA</w:t>
      </w:r>
    </w:p>
    <w:p w:rsidR="001E09BD" w:rsidRPr="000D0B5B" w:rsidRDefault="001E09BD" w:rsidP="000D0B5B">
      <w:pPr>
        <w:pStyle w:val="Ttulo2"/>
        <w:spacing w:before="0"/>
        <w:ind w:left="-709"/>
        <w:rPr>
          <w:rFonts w:ascii="ITC Avant Garde" w:hAnsi="ITC Avant Garde"/>
          <w:b/>
          <w:color w:val="auto"/>
          <w:sz w:val="25"/>
          <w:szCs w:val="25"/>
        </w:rPr>
      </w:pPr>
      <w:r w:rsidRPr="000D0B5B">
        <w:rPr>
          <w:rFonts w:ascii="ITC Avant Garde" w:hAnsi="ITC Avant Garde"/>
          <w:b/>
          <w:color w:val="auto"/>
          <w:sz w:val="25"/>
          <w:szCs w:val="25"/>
        </w:rPr>
        <w:t>VI SESIÓN ORDINARIA DEL III CONSEJO CONSULTIVO</w:t>
      </w:r>
    </w:p>
    <w:p w:rsidR="001E09BD" w:rsidRPr="004E20B2" w:rsidRDefault="001E09BD" w:rsidP="004E20B2">
      <w:pPr>
        <w:pStyle w:val="Ttulo2"/>
        <w:spacing w:before="0"/>
        <w:ind w:left="-709"/>
        <w:rPr>
          <w:rFonts w:ascii="ITC Avant Garde" w:hAnsi="ITC Avant Garde"/>
          <w:b/>
          <w:color w:val="auto"/>
          <w:sz w:val="25"/>
          <w:szCs w:val="25"/>
        </w:rPr>
      </w:pPr>
      <w:r w:rsidRPr="004E20B2">
        <w:rPr>
          <w:rFonts w:ascii="ITC Avant Garde" w:hAnsi="ITC Avant Garde"/>
          <w:b/>
          <w:color w:val="auto"/>
          <w:sz w:val="25"/>
          <w:szCs w:val="25"/>
        </w:rPr>
        <w:t>28 DE JUNIO DE 2018</w:t>
      </w:r>
    </w:p>
    <w:p w:rsidR="001E09BD" w:rsidRDefault="001E09BD" w:rsidP="001E09BD">
      <w:pPr>
        <w:pStyle w:val="Encabezado"/>
        <w:ind w:left="-709"/>
      </w:pPr>
      <w:r>
        <w:rPr>
          <w:rFonts w:ascii="ITC Avant Garde" w:hAnsi="ITC Avant Garde"/>
          <w:b/>
          <w:sz w:val="25"/>
          <w:szCs w:val="25"/>
        </w:rPr>
        <w:t xml:space="preserve">INTEGRANTES </w:t>
      </w:r>
    </w:p>
    <w:p w:rsidR="000D0B5B" w:rsidRDefault="000D0B5B" w:rsidP="00405634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</w:p>
    <w:p w:rsidR="00405634" w:rsidRPr="00EE6857" w:rsidRDefault="00405634" w:rsidP="00405634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bookmarkStart w:id="0" w:name="_GoBack"/>
      <w:bookmarkEnd w:id="0"/>
      <w:r w:rsidRPr="00EE6857">
        <w:rPr>
          <w:rFonts w:ascii="ITC Avant Garde" w:hAnsi="ITC Avant Garde"/>
          <w:b/>
          <w:sz w:val="24"/>
          <w:szCs w:val="24"/>
        </w:rPr>
        <w:t>Patricia Arriaga Jordán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405634" w:rsidRPr="00EE6857" w:rsidRDefault="00405634" w:rsidP="00405634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Rodolfo De la Rosa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Rábago</w:t>
      </w:r>
      <w:proofErr w:type="spellEnd"/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05634" w:rsidRPr="00EE6857" w:rsidRDefault="00405634" w:rsidP="00405634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>
        <w:rPr>
          <w:rFonts w:ascii="ITC Avant Garde" w:hAnsi="ITC Avant Garde"/>
          <w:b/>
          <w:sz w:val="24"/>
          <w:szCs w:val="24"/>
        </w:rPr>
        <w:t>Roux</w:t>
      </w:r>
      <w:proofErr w:type="spellEnd"/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05634" w:rsidRPr="00EE6857" w:rsidRDefault="00405634" w:rsidP="00405634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05634" w:rsidRPr="00EE6857" w:rsidRDefault="00405634" w:rsidP="00405634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05634" w:rsidRPr="00EE6857" w:rsidRDefault="00405634" w:rsidP="00405634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405634" w:rsidRPr="00EE6857" w:rsidRDefault="00405634" w:rsidP="00405634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Salma Leticia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Jalife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05634" w:rsidRDefault="00405634" w:rsidP="00405634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Federico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Kuhlmann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05634" w:rsidRPr="00EE6857" w:rsidRDefault="00405634" w:rsidP="00405634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134888"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05634" w:rsidRPr="00EE6857" w:rsidRDefault="00405634" w:rsidP="00405634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405634" w:rsidRPr="00EE6857" w:rsidRDefault="00405634" w:rsidP="00405634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05634" w:rsidRPr="00EE6857" w:rsidRDefault="00405634" w:rsidP="00405634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05634" w:rsidRPr="006325F8" w:rsidRDefault="00405634" w:rsidP="00405634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405634" w:rsidRPr="006325F8" w:rsidRDefault="00405634" w:rsidP="00405634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405634" w:rsidRPr="00EE6857" w:rsidRDefault="00405634" w:rsidP="00405634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4E20B2" w:rsidRDefault="00405634" w:rsidP="00012886">
      <w:pPr>
        <w:widowControl w:val="0"/>
        <w:spacing w:before="27" w:after="200" w:line="276" w:lineRule="auto"/>
        <w:ind w:left="-567" w:right="-20"/>
      </w:pPr>
      <w:r>
        <w:rPr>
          <w:rFonts w:ascii="ITC Avant Garde" w:hAnsi="ITC Avant Garde"/>
          <w:b/>
          <w:sz w:val="24"/>
          <w:szCs w:val="24"/>
        </w:rPr>
        <w:t xml:space="preserve">Yaratzet Funes López, </w:t>
      </w:r>
      <w:r>
        <w:rPr>
          <w:rFonts w:ascii="ITC Avant Garde" w:hAnsi="ITC Avant Garde"/>
          <w:sz w:val="24"/>
          <w:szCs w:val="24"/>
        </w:rPr>
        <w:t>Suplente del 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sectPr w:rsidR="004E20B2" w:rsidSect="00405634">
      <w:headerReference w:type="even" r:id="rId8"/>
      <w:headerReference w:type="default" r:id="rId9"/>
      <w:headerReference w:type="first" r:id="rId10"/>
      <w:pgSz w:w="12240" w:h="15840"/>
      <w:pgMar w:top="1843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A0A" w:rsidRDefault="00523A0A" w:rsidP="00072BC8">
      <w:r>
        <w:separator/>
      </w:r>
    </w:p>
  </w:endnote>
  <w:endnote w:type="continuationSeparator" w:id="0">
    <w:p w:rsidR="00523A0A" w:rsidRDefault="00523A0A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A0A" w:rsidRDefault="00523A0A" w:rsidP="00072BC8">
      <w:r>
        <w:separator/>
      </w:r>
    </w:p>
  </w:footnote>
  <w:footnote w:type="continuationSeparator" w:id="0">
    <w:p w:rsidR="00523A0A" w:rsidRDefault="00523A0A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523A0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Default="0068319B" w:rsidP="001E09BD">
    <w:pPr>
      <w:pStyle w:val="Encabezado"/>
      <w:tabs>
        <w:tab w:val="clear" w:pos="4419"/>
        <w:tab w:val="clear" w:pos="8838"/>
        <w:tab w:val="left" w:pos="7035"/>
        <w:tab w:val="right" w:pos="9639"/>
      </w:tabs>
      <w:ind w:left="4111"/>
      <w:rPr>
        <w:rFonts w:ascii="ITC Avant Garde" w:hAnsi="ITC Avant Garde"/>
        <w:b/>
        <w:i/>
        <w:sz w:val="25"/>
        <w:szCs w:val="25"/>
      </w:rPr>
    </w:pPr>
    <w:r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>
          <wp:extent cx="3606165" cy="653415"/>
          <wp:effectExtent l="0" t="0" r="0" b="0"/>
          <wp:docPr id="14" name="Imagen 14" descr="Logotipo del Consejo Consultivo" title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1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523A0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078E"/>
    <w:rsid w:val="0000345E"/>
    <w:rsid w:val="000045CF"/>
    <w:rsid w:val="00004895"/>
    <w:rsid w:val="00007A4F"/>
    <w:rsid w:val="00012886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B365D"/>
    <w:rsid w:val="000C1DEB"/>
    <w:rsid w:val="000C20B0"/>
    <w:rsid w:val="000C31B6"/>
    <w:rsid w:val="000C36D3"/>
    <w:rsid w:val="000C4787"/>
    <w:rsid w:val="000C5D49"/>
    <w:rsid w:val="000C7BA4"/>
    <w:rsid w:val="000D0B5B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4888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09BD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20EC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4396"/>
    <w:rsid w:val="002F4FC5"/>
    <w:rsid w:val="002F5BA6"/>
    <w:rsid w:val="002F6958"/>
    <w:rsid w:val="0030033E"/>
    <w:rsid w:val="0030143B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40AD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0015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634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5FF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A6F06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20B2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3A0A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0C5A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2054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319B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4714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4AA9"/>
    <w:rsid w:val="00705091"/>
    <w:rsid w:val="00705710"/>
    <w:rsid w:val="00706CC9"/>
    <w:rsid w:val="00706D04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0FAC"/>
    <w:rsid w:val="007D1C0C"/>
    <w:rsid w:val="007D28E4"/>
    <w:rsid w:val="007D4B95"/>
    <w:rsid w:val="007D5FCB"/>
    <w:rsid w:val="007D61DF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0A4F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5162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1DBC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A8B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6AB5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1F7B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017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2CD4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4EA8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712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5979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1F4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26B14FE6"/>
  <w15:chartTrackingRefBased/>
  <w15:docId w15:val="{906C5C96-535A-42C2-9C84-438AA436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E20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4E20B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85794-D8D6-4263-818F-44CC8B9DC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8</cp:revision>
  <cp:lastPrinted>2018-06-28T21:07:00Z</cp:lastPrinted>
  <dcterms:created xsi:type="dcterms:W3CDTF">2018-06-28T21:14:00Z</dcterms:created>
  <dcterms:modified xsi:type="dcterms:W3CDTF">2018-06-28T22:09:00Z</dcterms:modified>
</cp:coreProperties>
</file>