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C2" w:rsidRDefault="00050131" w:rsidP="00A262C2">
      <w:pPr>
        <w:tabs>
          <w:tab w:val="left" w:pos="8505"/>
        </w:tabs>
        <w:spacing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 xml:space="preserve">, a </w:t>
      </w:r>
      <w:r w:rsidR="00490469">
        <w:rPr>
          <w:rFonts w:cs="Arial Hebrew Scholar"/>
          <w:sz w:val="24"/>
          <w:szCs w:val="24"/>
        </w:rPr>
        <w:t>23</w:t>
      </w:r>
      <w:r w:rsidR="00531B63">
        <w:rPr>
          <w:rFonts w:cs="Arial Hebrew Scholar"/>
          <w:sz w:val="24"/>
          <w:szCs w:val="24"/>
        </w:rPr>
        <w:t xml:space="preserve"> de </w:t>
      </w:r>
      <w:r w:rsidR="00490469">
        <w:rPr>
          <w:rFonts w:cs="Arial Hebrew Scholar"/>
          <w:sz w:val="24"/>
          <w:szCs w:val="24"/>
        </w:rPr>
        <w:t>octubre</w:t>
      </w:r>
      <w:r w:rsidR="00E54373">
        <w:rPr>
          <w:rFonts w:cs="Arial Hebrew Scholar"/>
          <w:sz w:val="24"/>
          <w:szCs w:val="24"/>
        </w:rPr>
        <w:t xml:space="preserve"> de 2017</w:t>
      </w:r>
      <w:r w:rsidRPr="007E79C8">
        <w:rPr>
          <w:rFonts w:cs="Arial Hebrew Scholar"/>
          <w:sz w:val="24"/>
          <w:szCs w:val="24"/>
        </w:rPr>
        <w:t>.</w:t>
      </w:r>
    </w:p>
    <w:p w:rsidR="00A262C2" w:rsidRDefault="00A262C2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CC. Consejeros del Consejo Consultivo.</w:t>
      </w:r>
    </w:p>
    <w:p w:rsidR="00DB2493" w:rsidRPr="006240BD" w:rsidRDefault="00050131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A262C2" w:rsidRDefault="00050131" w:rsidP="00A262C2">
      <w:pPr>
        <w:tabs>
          <w:tab w:val="left" w:pos="8505"/>
        </w:tabs>
        <w:spacing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="00DB2493">
        <w:rPr>
          <w:rFonts w:cs="Arial Hebrew Scholar"/>
          <w:sz w:val="26"/>
          <w:szCs w:val="26"/>
        </w:rPr>
        <w:t xml:space="preserve">, </w:t>
      </w:r>
      <w:r w:rsidRPr="006240BD">
        <w:rPr>
          <w:rFonts w:cs="Arial Hebrew Scholar"/>
          <w:sz w:val="26"/>
          <w:szCs w:val="26"/>
        </w:rPr>
        <w:t xml:space="preserve">me permito convocarlos a la </w:t>
      </w:r>
      <w:r w:rsidR="00297CBE">
        <w:rPr>
          <w:rFonts w:cs="Arial Hebrew Scholar"/>
          <w:sz w:val="26"/>
          <w:szCs w:val="26"/>
        </w:rPr>
        <w:t>IV</w:t>
      </w:r>
      <w:r w:rsidRPr="006240BD">
        <w:rPr>
          <w:rFonts w:cs="Arial Hebrew Scholar"/>
          <w:sz w:val="26"/>
          <w:szCs w:val="26"/>
        </w:rPr>
        <w:t xml:space="preserve">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297CBE">
        <w:rPr>
          <w:rFonts w:cs="Arial Hebrew Scholar"/>
          <w:b/>
          <w:sz w:val="26"/>
          <w:szCs w:val="26"/>
        </w:rPr>
        <w:t>26 de octubre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A262C2">
      <w:pPr>
        <w:tabs>
          <w:tab w:val="left" w:pos="8505"/>
        </w:tabs>
        <w:spacing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A262C2" w:rsidRPr="00AE7D13" w:rsidRDefault="00050131" w:rsidP="00A262C2">
      <w:pPr>
        <w:pStyle w:val="Ttulo1"/>
        <w:jc w:val="center"/>
        <w:rPr>
          <w:rFonts w:asciiTheme="minorHAnsi" w:hAnsiTheme="minorHAnsi"/>
          <w:b/>
          <w:color w:val="auto"/>
          <w:sz w:val="26"/>
          <w:szCs w:val="26"/>
          <w:u w:val="single"/>
        </w:rPr>
      </w:pPr>
      <w:r w:rsidRPr="00AE7D13">
        <w:rPr>
          <w:rFonts w:asciiTheme="minorHAnsi" w:hAnsiTheme="minorHAnsi"/>
          <w:b/>
          <w:color w:val="auto"/>
          <w:sz w:val="26"/>
          <w:szCs w:val="26"/>
          <w:u w:val="single"/>
        </w:rPr>
        <w:t>ORDEN DEL DÍA</w:t>
      </w:r>
    </w:p>
    <w:p w:rsidR="00A262C2" w:rsidRDefault="00A262C2" w:rsidP="00A262C2">
      <w:pPr>
        <w:tabs>
          <w:tab w:val="left" w:pos="8505"/>
        </w:tabs>
        <w:spacing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A262C2" w:rsidRPr="00A262C2" w:rsidRDefault="00050131" w:rsidP="00A262C2">
      <w:pPr>
        <w:pStyle w:val="Ttulo2"/>
        <w:spacing w:after="240"/>
        <w:ind w:left="709"/>
        <w:rPr>
          <w:rFonts w:asciiTheme="minorHAnsi" w:hAnsiTheme="minorHAnsi"/>
          <w:b/>
          <w:color w:val="auto"/>
        </w:rPr>
      </w:pPr>
      <w:r w:rsidRPr="00A262C2">
        <w:rPr>
          <w:rFonts w:asciiTheme="minorHAnsi" w:hAnsiTheme="minorHAnsi"/>
          <w:b/>
          <w:color w:val="auto"/>
        </w:rPr>
        <w:t>I.- LISTA DE ASISTENCIA.</w:t>
      </w:r>
    </w:p>
    <w:p w:rsidR="00A262C2" w:rsidRPr="00A262C2" w:rsidRDefault="00050131" w:rsidP="00A262C2">
      <w:pPr>
        <w:pStyle w:val="Ttulo2"/>
        <w:spacing w:after="240"/>
        <w:ind w:left="709"/>
        <w:rPr>
          <w:rFonts w:asciiTheme="minorHAnsi" w:hAnsiTheme="minorHAnsi" w:cs="Arial Hebrew Scholar"/>
          <w:b/>
          <w:color w:val="auto"/>
        </w:rPr>
      </w:pPr>
      <w:r w:rsidRPr="00A262C2">
        <w:rPr>
          <w:rFonts w:asciiTheme="minorHAnsi" w:hAnsiTheme="minorHAnsi" w:cs="Arial Hebrew Scholar"/>
          <w:b/>
          <w:color w:val="auto"/>
        </w:rPr>
        <w:t>II.- APROBACI</w:t>
      </w:r>
      <w:r w:rsidRPr="00A262C2">
        <w:rPr>
          <w:rFonts w:asciiTheme="minorHAnsi" w:hAnsiTheme="minorHAnsi"/>
          <w:b/>
          <w:color w:val="auto"/>
        </w:rPr>
        <w:t>ÓN</w:t>
      </w:r>
      <w:r w:rsidRPr="00A262C2">
        <w:rPr>
          <w:rFonts w:asciiTheme="minorHAnsi" w:hAnsiTheme="minorHAnsi" w:cs="Arial Hebrew Scholar"/>
          <w:b/>
          <w:color w:val="auto"/>
        </w:rPr>
        <w:t xml:space="preserve"> DEL ORDEN DEL D</w:t>
      </w:r>
      <w:r w:rsidRPr="00A262C2">
        <w:rPr>
          <w:rFonts w:asciiTheme="minorHAnsi" w:hAnsiTheme="minorHAnsi"/>
          <w:b/>
          <w:color w:val="auto"/>
        </w:rPr>
        <w:t>ÍA</w:t>
      </w:r>
      <w:r w:rsidRPr="00A262C2">
        <w:rPr>
          <w:rFonts w:asciiTheme="minorHAnsi" w:hAnsiTheme="minorHAnsi" w:cs="Arial Hebrew Scholar"/>
          <w:b/>
          <w:color w:val="auto"/>
        </w:rPr>
        <w:t>.</w:t>
      </w:r>
    </w:p>
    <w:p w:rsidR="00A262C2" w:rsidRPr="00A262C2" w:rsidRDefault="00050131" w:rsidP="00A262C2">
      <w:pPr>
        <w:pStyle w:val="Ttulo2"/>
        <w:spacing w:after="240"/>
        <w:ind w:left="709"/>
        <w:rPr>
          <w:rFonts w:asciiTheme="minorHAnsi" w:hAnsiTheme="minorHAnsi" w:cs="Arial Hebrew Scholar"/>
          <w:b/>
          <w:color w:val="auto"/>
        </w:rPr>
      </w:pPr>
      <w:r w:rsidRPr="00A262C2">
        <w:rPr>
          <w:rFonts w:asciiTheme="minorHAnsi" w:hAnsiTheme="minorHAnsi" w:cs="Arial Hebrew Scholar"/>
          <w:b/>
          <w:color w:val="auto"/>
        </w:rPr>
        <w:t>III.- ASUNTOS QUE SE SOMETEN A CONSIDERACIÓN DEL CONSEJO.</w:t>
      </w:r>
    </w:p>
    <w:p w:rsidR="00A262C2" w:rsidRPr="00A262C2" w:rsidRDefault="00050131" w:rsidP="00A262C2">
      <w:pPr>
        <w:tabs>
          <w:tab w:val="left" w:pos="8505"/>
        </w:tabs>
        <w:spacing w:after="24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A262C2">
        <w:rPr>
          <w:rFonts w:cs="Arial Hebrew Scholar"/>
          <w:b/>
          <w:sz w:val="26"/>
          <w:szCs w:val="26"/>
        </w:rPr>
        <w:t>III.1.-</w:t>
      </w:r>
      <w:r w:rsidRPr="00A262C2">
        <w:rPr>
          <w:rFonts w:cs="Arial Hebrew Scholar"/>
          <w:sz w:val="26"/>
          <w:szCs w:val="26"/>
        </w:rPr>
        <w:t xml:space="preserve"> </w:t>
      </w:r>
      <w:r w:rsidR="00254ADD" w:rsidRPr="00A262C2">
        <w:rPr>
          <w:rFonts w:cs="Arial Hebrew Scholar"/>
          <w:sz w:val="26"/>
          <w:szCs w:val="26"/>
        </w:rPr>
        <w:t xml:space="preserve">Aprobación del Acta de la </w:t>
      </w:r>
      <w:r w:rsidR="00DB2493" w:rsidRPr="00A262C2">
        <w:rPr>
          <w:rFonts w:cs="Arial Hebrew Scholar"/>
          <w:sz w:val="26"/>
          <w:szCs w:val="26"/>
        </w:rPr>
        <w:t>I</w:t>
      </w:r>
      <w:r w:rsidR="00297CBE" w:rsidRPr="00A262C2">
        <w:rPr>
          <w:rFonts w:cs="Arial Hebrew Scholar"/>
          <w:sz w:val="26"/>
          <w:szCs w:val="26"/>
        </w:rPr>
        <w:t>I</w:t>
      </w:r>
      <w:r w:rsidR="00254ADD" w:rsidRPr="00A262C2">
        <w:rPr>
          <w:rFonts w:cs="Arial Hebrew Scholar"/>
          <w:sz w:val="26"/>
          <w:szCs w:val="26"/>
        </w:rPr>
        <w:t xml:space="preserve">I Sesión Ordinaria del Consejo, celebrada el </w:t>
      </w:r>
      <w:r w:rsidR="00297CBE" w:rsidRPr="00A262C2">
        <w:rPr>
          <w:rFonts w:cs="Arial Hebrew Scholar"/>
          <w:sz w:val="26"/>
          <w:szCs w:val="26"/>
        </w:rPr>
        <w:t>05 de octubre</w:t>
      </w:r>
      <w:r w:rsidR="00254ADD" w:rsidRPr="00A262C2">
        <w:rPr>
          <w:rFonts w:cs="Arial Hebrew Scholar"/>
          <w:sz w:val="26"/>
          <w:szCs w:val="26"/>
        </w:rPr>
        <w:t xml:space="preserve"> de 2017</w:t>
      </w:r>
      <w:r w:rsidRPr="00A262C2">
        <w:rPr>
          <w:rFonts w:cs="Arial Hebrew Scholar"/>
          <w:sz w:val="26"/>
          <w:szCs w:val="26"/>
        </w:rPr>
        <w:t>.</w:t>
      </w:r>
    </w:p>
    <w:p w:rsidR="00A262C2" w:rsidRDefault="00050131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III.2.-</w:t>
      </w:r>
      <w:r w:rsidRPr="006240BD">
        <w:rPr>
          <w:rFonts w:cs="Arial Hebrew Scholar"/>
          <w:sz w:val="26"/>
          <w:szCs w:val="26"/>
        </w:rPr>
        <w:t xml:space="preserve"> </w:t>
      </w:r>
      <w:r w:rsidR="00951B18">
        <w:rPr>
          <w:rFonts w:cs="Arial Hebrew Scholar"/>
          <w:sz w:val="26"/>
          <w:szCs w:val="26"/>
        </w:rPr>
        <w:t>S</w:t>
      </w:r>
      <w:r w:rsidR="00951B18" w:rsidRPr="00297CBE">
        <w:rPr>
          <w:rFonts w:cs="Arial Hebrew Scholar"/>
          <w:sz w:val="26"/>
          <w:szCs w:val="26"/>
        </w:rPr>
        <w:t>istemas de alertas tempranas para casos de emergencias</w:t>
      </w:r>
      <w:r w:rsidR="00951B18" w:rsidRPr="006240BD">
        <w:rPr>
          <w:rFonts w:cs="Arial Hebrew Scholar"/>
          <w:sz w:val="26"/>
          <w:szCs w:val="26"/>
        </w:rPr>
        <w:t>.</w:t>
      </w:r>
    </w:p>
    <w:p w:rsidR="00A262C2" w:rsidRDefault="002515B8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>
        <w:rPr>
          <w:rFonts w:cs="Arial Hebrew Scholar"/>
          <w:b/>
          <w:sz w:val="26"/>
          <w:szCs w:val="26"/>
        </w:rPr>
        <w:t>III.3</w:t>
      </w:r>
      <w:r w:rsidR="00DB2493">
        <w:rPr>
          <w:rFonts w:cs="Arial Hebrew Scholar"/>
          <w:b/>
          <w:sz w:val="26"/>
          <w:szCs w:val="26"/>
        </w:rPr>
        <w:t xml:space="preserve">.- </w:t>
      </w:r>
      <w:r w:rsidR="00FB289F">
        <w:rPr>
          <w:rFonts w:cs="Arial Hebrew Scholar"/>
          <w:sz w:val="26"/>
          <w:szCs w:val="26"/>
        </w:rPr>
        <w:t xml:space="preserve">Informe de avances de </w:t>
      </w:r>
      <w:r w:rsidR="007629C3">
        <w:rPr>
          <w:rFonts w:cs="Arial Hebrew Scholar"/>
          <w:sz w:val="26"/>
          <w:szCs w:val="26"/>
        </w:rPr>
        <w:t xml:space="preserve">los </w:t>
      </w:r>
      <w:r w:rsidR="00FB289F">
        <w:rPr>
          <w:rFonts w:cs="Arial Hebrew Scholar"/>
          <w:sz w:val="26"/>
          <w:szCs w:val="26"/>
        </w:rPr>
        <w:t>Grupos de Trabajo</w:t>
      </w:r>
      <w:r w:rsidR="00951B18">
        <w:rPr>
          <w:rFonts w:cs="Arial Hebrew Scholar"/>
          <w:sz w:val="26"/>
          <w:szCs w:val="26"/>
        </w:rPr>
        <w:t>.</w:t>
      </w:r>
    </w:p>
    <w:p w:rsidR="00A262C2" w:rsidRPr="00A262C2" w:rsidRDefault="00050131" w:rsidP="00A262C2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A262C2">
        <w:rPr>
          <w:rFonts w:asciiTheme="minorHAnsi" w:hAnsiTheme="minorHAnsi" w:cs="Arial Hebrew Scholar"/>
          <w:b/>
          <w:color w:val="auto"/>
        </w:rPr>
        <w:t>IV.- Asuntos Generales.</w:t>
      </w:r>
    </w:p>
    <w:p w:rsidR="00A262C2" w:rsidRDefault="002515B8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IV.1.- </w:t>
      </w:r>
      <w:r w:rsidRPr="00951B18">
        <w:rPr>
          <w:rFonts w:cs="Arial Hebrew Scholar"/>
          <w:sz w:val="26"/>
          <w:szCs w:val="26"/>
        </w:rPr>
        <w:t>Recomendación que emite el Consejo Consultivo del Instituto Federal de Telecomunicaciones relativa a Pago de derechos por concesiones sociales</w:t>
      </w:r>
      <w:r>
        <w:rPr>
          <w:rFonts w:cs="Arial Hebrew Scholar"/>
          <w:sz w:val="26"/>
          <w:szCs w:val="26"/>
        </w:rPr>
        <w:t xml:space="preserve"> (aprobada en la III Sesión del Consejo celebrada el 05 de octubre de 2017)</w:t>
      </w:r>
      <w:r w:rsidRPr="00951B18">
        <w:rPr>
          <w:rFonts w:cs="Arial Hebrew Scholar"/>
          <w:sz w:val="26"/>
          <w:szCs w:val="26"/>
        </w:rPr>
        <w:t>.</w:t>
      </w:r>
    </w:p>
    <w:p w:rsidR="00A262C2" w:rsidRDefault="00D46D67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>IV.</w:t>
      </w:r>
      <w:r w:rsidR="002515B8">
        <w:rPr>
          <w:rFonts w:cs="Arial Hebrew Scholar"/>
          <w:b/>
          <w:sz w:val="26"/>
          <w:szCs w:val="26"/>
        </w:rPr>
        <w:t>2</w:t>
      </w:r>
      <w:r w:rsidRPr="00D46D67">
        <w:rPr>
          <w:rFonts w:cs="Arial Hebrew Scholar"/>
          <w:b/>
          <w:sz w:val="26"/>
          <w:szCs w:val="26"/>
        </w:rPr>
        <w:t>.-</w:t>
      </w:r>
      <w:r>
        <w:rPr>
          <w:rFonts w:cs="Arial Hebrew Scholar"/>
          <w:sz w:val="26"/>
          <w:szCs w:val="26"/>
        </w:rPr>
        <w:t xml:space="preserve"> </w:t>
      </w:r>
      <w:r w:rsidR="00951B18">
        <w:rPr>
          <w:rFonts w:cs="Arial Hebrew Scholar"/>
          <w:sz w:val="26"/>
          <w:szCs w:val="26"/>
        </w:rPr>
        <w:t xml:space="preserve">Presentación de la Herramienta </w:t>
      </w:r>
      <w:r w:rsidR="008C4D63" w:rsidRPr="008C4D63">
        <w:rPr>
          <w:rFonts w:cs="Arial Hebrew Scholar"/>
          <w:sz w:val="26"/>
          <w:szCs w:val="26"/>
        </w:rPr>
        <w:t>Banco de Información de Telecomunicaciones</w:t>
      </w:r>
      <w:r w:rsidR="002515B8">
        <w:rPr>
          <w:rFonts w:cs="Arial Hebrew Scholar"/>
          <w:sz w:val="26"/>
          <w:szCs w:val="26"/>
        </w:rPr>
        <w:t>, del Instituto Federal de Telecomunicaciones</w:t>
      </w:r>
      <w:r w:rsidR="00951B18">
        <w:rPr>
          <w:rFonts w:cs="Arial Hebrew Scholar"/>
          <w:sz w:val="26"/>
          <w:szCs w:val="26"/>
        </w:rPr>
        <w:t>.</w:t>
      </w:r>
    </w:p>
    <w:p w:rsidR="00AE7D13" w:rsidRDefault="00AE7D13" w:rsidP="00A262C2">
      <w:pPr>
        <w:tabs>
          <w:tab w:val="left" w:pos="8505"/>
        </w:tabs>
        <w:spacing w:line="240" w:lineRule="auto"/>
        <w:ind w:left="709" w:right="333"/>
        <w:jc w:val="both"/>
        <w:rPr>
          <w:rFonts w:cs="Arial Hebrew Scholar"/>
          <w:sz w:val="26"/>
          <w:szCs w:val="26"/>
        </w:rPr>
      </w:pPr>
      <w:bookmarkStart w:id="0" w:name="_GoBack"/>
      <w:bookmarkEnd w:id="0"/>
    </w:p>
    <w:p w:rsidR="00A262C2" w:rsidRDefault="00050131" w:rsidP="00A262C2">
      <w:pPr>
        <w:pStyle w:val="Prrafodelista"/>
        <w:tabs>
          <w:tab w:val="left" w:pos="8505"/>
        </w:tabs>
        <w:spacing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951B18" w:rsidP="00A262C2">
      <w:pPr>
        <w:pStyle w:val="Prrafodelista"/>
        <w:tabs>
          <w:tab w:val="left" w:pos="8505"/>
        </w:tabs>
        <w:spacing w:line="240" w:lineRule="auto"/>
        <w:ind w:left="709" w:right="333"/>
        <w:jc w:val="center"/>
        <w:rPr>
          <w:rFonts w:cs="Arial Hebrew Scholar"/>
          <w:sz w:val="26"/>
          <w:szCs w:val="26"/>
        </w:rPr>
      </w:pPr>
      <w:r>
        <w:rPr>
          <w:rFonts w:cs="Arial Hebrew Scholar"/>
          <w:sz w:val="26"/>
          <w:szCs w:val="26"/>
        </w:rPr>
        <w:t>Juan José Crispín Borbolla</w:t>
      </w:r>
    </w:p>
    <w:p w:rsidR="00A262C2" w:rsidRDefault="00951B18" w:rsidP="00A262C2">
      <w:pPr>
        <w:pStyle w:val="Prrafodelista"/>
        <w:tabs>
          <w:tab w:val="left" w:pos="8505"/>
        </w:tabs>
        <w:spacing w:line="240" w:lineRule="auto"/>
        <w:ind w:left="709" w:right="333"/>
        <w:jc w:val="center"/>
      </w:pPr>
      <w:r>
        <w:rPr>
          <w:rFonts w:cs="Arial Hebrew Scholar"/>
          <w:sz w:val="26"/>
          <w:szCs w:val="26"/>
        </w:rPr>
        <w:t>Secretario del Consejo</w:t>
      </w:r>
    </w:p>
    <w:sectPr w:rsidR="00A262C2" w:rsidSect="00AE7D13">
      <w:headerReference w:type="default" r:id="rId8"/>
      <w:pgSz w:w="12240" w:h="15840"/>
      <w:pgMar w:top="1134" w:right="118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2C" w:rsidRDefault="00E2612C" w:rsidP="001454A2">
      <w:pPr>
        <w:spacing w:after="0" w:line="240" w:lineRule="auto"/>
      </w:pPr>
      <w:r>
        <w:separator/>
      </w:r>
    </w:p>
  </w:endnote>
  <w:endnote w:type="continuationSeparator" w:id="0">
    <w:p w:rsidR="00E2612C" w:rsidRDefault="00E2612C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2C" w:rsidRDefault="00E2612C" w:rsidP="001454A2">
      <w:pPr>
        <w:spacing w:after="0" w:line="240" w:lineRule="auto"/>
      </w:pPr>
      <w:r>
        <w:separator/>
      </w:r>
    </w:p>
  </w:footnote>
  <w:footnote w:type="continuationSeparator" w:id="0">
    <w:p w:rsidR="00E2612C" w:rsidRDefault="00E2612C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605BEC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6755"/>
          <wp:effectExtent l="0" t="0" r="0" b="0"/>
          <wp:docPr id="10" name="Imagen 10" descr="Logotipo Consejo Consultivo" title="Image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17247E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6743A"/>
    <w:rsid w:val="003A23D8"/>
    <w:rsid w:val="004064BA"/>
    <w:rsid w:val="004334B7"/>
    <w:rsid w:val="004503D2"/>
    <w:rsid w:val="00473090"/>
    <w:rsid w:val="00490469"/>
    <w:rsid w:val="004954E8"/>
    <w:rsid w:val="004B28D1"/>
    <w:rsid w:val="004C0E82"/>
    <w:rsid w:val="00531B63"/>
    <w:rsid w:val="005C66C3"/>
    <w:rsid w:val="00605BEC"/>
    <w:rsid w:val="00640EC4"/>
    <w:rsid w:val="006459D0"/>
    <w:rsid w:val="006F17E9"/>
    <w:rsid w:val="0071312F"/>
    <w:rsid w:val="007629C3"/>
    <w:rsid w:val="00836E71"/>
    <w:rsid w:val="00850CF7"/>
    <w:rsid w:val="008C4D63"/>
    <w:rsid w:val="00931C27"/>
    <w:rsid w:val="009320B1"/>
    <w:rsid w:val="00951B18"/>
    <w:rsid w:val="00982C6C"/>
    <w:rsid w:val="009B4229"/>
    <w:rsid w:val="009D1EE4"/>
    <w:rsid w:val="00A262C2"/>
    <w:rsid w:val="00AE7D13"/>
    <w:rsid w:val="00B10438"/>
    <w:rsid w:val="00C97A22"/>
    <w:rsid w:val="00CD326C"/>
    <w:rsid w:val="00D46D67"/>
    <w:rsid w:val="00DB2493"/>
    <w:rsid w:val="00E021F3"/>
    <w:rsid w:val="00E070B3"/>
    <w:rsid w:val="00E2612C"/>
    <w:rsid w:val="00E54373"/>
    <w:rsid w:val="00E85801"/>
    <w:rsid w:val="00EC41BD"/>
    <w:rsid w:val="00F02C8D"/>
    <w:rsid w:val="00F9258C"/>
    <w:rsid w:val="00FB202C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4BA26-3F49-4B7A-BD64-8441342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26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262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262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37B48-7804-4E03-96F9-0AFB010B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4</cp:revision>
  <cp:lastPrinted>2017-10-23T19:00:00Z</cp:lastPrinted>
  <dcterms:created xsi:type="dcterms:W3CDTF">2017-10-23T21:31:00Z</dcterms:created>
  <dcterms:modified xsi:type="dcterms:W3CDTF">2017-10-23T21:36:00Z</dcterms:modified>
</cp:coreProperties>
</file>