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F978" w14:textId="77777777" w:rsidR="00FB6ED4" w:rsidRPr="00EF766F" w:rsidRDefault="00FB6ED4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</w:p>
    <w:p w14:paraId="727EC168" w14:textId="1388CD5E" w:rsidR="007D598D" w:rsidRPr="00EF766F" w:rsidRDefault="007D598D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En la Ciudad de México,</w:t>
      </w:r>
      <w:r w:rsidR="00091908" w:rsidRPr="00EF766F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="00091908" w:rsidRPr="00EF766F">
        <w:rPr>
          <w:rFonts w:eastAsia="Times New Roman" w:cs="Times New Roman"/>
          <w:sz w:val="24"/>
          <w:szCs w:val="24"/>
          <w:lang w:val="es-ES" w:eastAsia="es-ES"/>
        </w:rPr>
        <w:t>siendo las 16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horas con</w:t>
      </w:r>
      <w:r w:rsidR="00007AF1" w:rsidRPr="00EF766F">
        <w:rPr>
          <w:rFonts w:eastAsia="Times New Roman" w:cs="Times New Roman"/>
          <w:sz w:val="24"/>
          <w:szCs w:val="24"/>
          <w:lang w:val="es-ES" w:eastAsia="es-ES"/>
        </w:rPr>
        <w:t xml:space="preserve"> 34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minutos del </w:t>
      </w:r>
      <w:r w:rsidR="00007AF1" w:rsidRPr="00EF766F">
        <w:rPr>
          <w:rFonts w:eastAsia="Times New Roman" w:cs="Times New Roman"/>
          <w:sz w:val="24"/>
          <w:szCs w:val="24"/>
          <w:lang w:val="es-ES" w:eastAsia="es-ES"/>
        </w:rPr>
        <w:t>07 de julio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de 2016,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14:paraId="03CEB203" w14:textId="77777777" w:rsidR="007D598D" w:rsidRPr="00EF766F" w:rsidRDefault="007D598D" w:rsidP="007D598D">
      <w:pPr>
        <w:spacing w:after="0" w:line="240" w:lineRule="auto"/>
        <w:jc w:val="both"/>
        <w:rPr>
          <w:rFonts w:eastAsia="Times New Roman" w:cs="Times New Roman"/>
          <w:spacing w:val="-2"/>
          <w:sz w:val="24"/>
          <w:szCs w:val="24"/>
          <w:lang w:val="es-ES" w:eastAsia="x-none"/>
        </w:rPr>
      </w:pPr>
    </w:p>
    <w:p w14:paraId="2B8FE10D" w14:textId="5ACB48D0" w:rsidR="007D598D" w:rsidRPr="00FA32AF" w:rsidRDefault="00343CB0" w:rsidP="00FA32AF">
      <w:pPr>
        <w:pStyle w:val="Ttulo1"/>
        <w:jc w:val="center"/>
        <w:rPr>
          <w:rFonts w:asciiTheme="minorHAnsi" w:hAnsiTheme="minorHAnsi"/>
          <w:b/>
          <w:color w:val="auto"/>
          <w:sz w:val="24"/>
          <w:szCs w:val="24"/>
          <w:lang w:val="es-ES" w:eastAsia="es-ES"/>
        </w:rPr>
      </w:pPr>
      <w:r w:rsidRPr="00FA32AF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CUARTA</w:t>
      </w:r>
      <w:r w:rsidR="007D598D" w:rsidRPr="00FA32AF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 xml:space="preserve"> SESIÓN </w:t>
      </w:r>
      <w:r w:rsidR="0029188F" w:rsidRPr="00FA32AF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 xml:space="preserve">ORDINARIA </w:t>
      </w:r>
      <w:r w:rsidR="007D598D" w:rsidRPr="00FA32AF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DE 2016</w:t>
      </w:r>
    </w:p>
    <w:p w14:paraId="49B97FE5" w14:textId="07B1F79E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" w:eastAsia="es-ES"/>
        </w:rPr>
        <w:t>II CONSEJO CONSULTIVO DEL</w:t>
      </w:r>
    </w:p>
    <w:p w14:paraId="6C6C5BA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14:paraId="6A61F829" w14:textId="77777777" w:rsidR="00280248" w:rsidRPr="00EF766F" w:rsidRDefault="0028024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32810142" w14:textId="75BBCA98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En la</w:t>
      </w:r>
      <w:r w:rsidR="00280248" w:rsidRPr="00EF766F">
        <w:rPr>
          <w:rFonts w:eastAsia="Times New Roman" w:cs="Times New Roman"/>
          <w:sz w:val="24"/>
          <w:szCs w:val="24"/>
          <w:lang w:val="es-ES" w:eastAsia="es-ES"/>
        </w:rPr>
        <w:t xml:space="preserve"> sesión estuvieron presentes sus siguientes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in</w:t>
      </w:r>
      <w:r w:rsidR="00280248" w:rsidRPr="00EF766F">
        <w:rPr>
          <w:rFonts w:eastAsia="Times New Roman" w:cs="Times New Roman"/>
          <w:sz w:val="24"/>
          <w:szCs w:val="24"/>
          <w:lang w:val="es-ES" w:eastAsia="es-ES"/>
        </w:rPr>
        <w:t>tegrantes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>:</w:t>
      </w:r>
    </w:p>
    <w:p w14:paraId="1A1A06A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68BE1872" w14:textId="4001BBFA" w:rsidR="00343CB0" w:rsidRPr="00EF766F" w:rsidRDefault="00343CB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Clara Luz Álvarez González de Castilla</w:t>
      </w:r>
    </w:p>
    <w:p w14:paraId="1B8B09C0" w14:textId="03A951B2" w:rsidR="00343CB0" w:rsidRPr="00EF766F" w:rsidRDefault="00343CB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Patricia Arriaga Jordán</w:t>
      </w:r>
    </w:p>
    <w:p w14:paraId="2CB5C324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Carlos Arturo Bello Hernández </w:t>
      </w:r>
    </w:p>
    <w:p w14:paraId="6AD1F6A8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Ernesto M. Flores-Roux </w:t>
      </w:r>
    </w:p>
    <w:p w14:paraId="13F08D1C" w14:textId="51BD2366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Gerardo Francisco González Abarca </w:t>
      </w:r>
    </w:p>
    <w:p w14:paraId="5BF3B0C5" w14:textId="6B816861" w:rsidR="0029188F" w:rsidRPr="00EF766F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Erick Huerta Velázquez</w:t>
      </w:r>
      <w:r w:rsidR="0029188F" w:rsidRPr="00EF766F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14:paraId="4B8782CD" w14:textId="05ECD748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Erik Huesca Morales</w:t>
      </w:r>
    </w:p>
    <w:p w14:paraId="7AF026E7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Elisa V. Mariscal Medina </w:t>
      </w:r>
    </w:p>
    <w:p w14:paraId="6A117436" w14:textId="11AFDCA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Luis Miguel Martínez Cervantes </w:t>
      </w:r>
      <w:r w:rsidR="00343CB0" w:rsidRPr="00EF766F">
        <w:rPr>
          <w:rFonts w:eastAsia="Times New Roman" w:cs="Times New Roman"/>
          <w:sz w:val="24"/>
          <w:szCs w:val="24"/>
          <w:lang w:val="es-ES" w:eastAsia="es-ES"/>
        </w:rPr>
        <w:t>(Webex)</w:t>
      </w:r>
    </w:p>
    <w:p w14:paraId="3AA4250B" w14:textId="2C63F4F8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Car</w:t>
      </w:r>
      <w:r w:rsidR="00FA32AF">
        <w:rPr>
          <w:rFonts w:eastAsia="Times New Roman" w:cs="Times New Roman"/>
          <w:sz w:val="24"/>
          <w:szCs w:val="24"/>
          <w:lang w:val="es-ES" w:eastAsia="es-ES"/>
        </w:rPr>
        <w:t>los Alejandro Merchán Escalante</w:t>
      </w:r>
    </w:p>
    <w:p w14:paraId="5970EF35" w14:textId="073F1A1C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4F741356" w14:textId="77777777" w:rsidR="00343CB0" w:rsidRPr="00EF766F" w:rsidRDefault="00343CB0" w:rsidP="00343CB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Prosecretaria Técnica del Pleno:</w:t>
      </w:r>
    </w:p>
    <w:p w14:paraId="33169C37" w14:textId="77777777" w:rsidR="00343CB0" w:rsidRPr="00EF766F" w:rsidRDefault="00343CB0" w:rsidP="00343CB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40418B02" w14:textId="0573B8E2" w:rsidR="007D598D" w:rsidRPr="00EF766F" w:rsidRDefault="00343CB0" w:rsidP="00343CB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Yaratzet Funes López, realizando las funciones de Secretario en la sesión.</w:t>
      </w:r>
    </w:p>
    <w:p w14:paraId="438873D8" w14:textId="77777777" w:rsidR="00343CB0" w:rsidRPr="00EF766F" w:rsidRDefault="00343CB0" w:rsidP="00343CB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705769B0" w14:textId="6F3E34A7" w:rsidR="007D598D" w:rsidRPr="00EF766F" w:rsidRDefault="0029188F" w:rsidP="0029188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14:paraId="4076EAF2" w14:textId="77777777" w:rsidR="0029188F" w:rsidRPr="00EF766F" w:rsidRDefault="0029188F" w:rsidP="0029188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2BAA6B16" w14:textId="77777777" w:rsidR="007D598D" w:rsidRPr="00FA32AF" w:rsidRDefault="007D598D" w:rsidP="00FA32AF">
      <w:pPr>
        <w:pStyle w:val="Ttulo1"/>
        <w:jc w:val="center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s-ES_tradnl"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s-ES_tradnl" w:eastAsia="es-ES"/>
        </w:rPr>
        <w:t>ORDEN DEL DÍA</w:t>
      </w:r>
    </w:p>
    <w:p w14:paraId="43DB04FB" w14:textId="77777777" w:rsidR="007D598D" w:rsidRPr="00EF766F" w:rsidRDefault="007D598D" w:rsidP="007D598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445AF0CB" w14:textId="77777777" w:rsidR="007D598D" w:rsidRPr="00FA32AF" w:rsidRDefault="007D598D" w:rsidP="00FA32AF">
      <w:pPr>
        <w:pStyle w:val="Ttulo2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I.- LISTA DE ASISTENCIA.</w:t>
      </w:r>
    </w:p>
    <w:p w14:paraId="6FD46CE4" w14:textId="77777777" w:rsidR="007D598D" w:rsidRPr="00FA32AF" w:rsidRDefault="007D598D" w:rsidP="007D598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lang w:eastAsia="es-ES"/>
        </w:rPr>
      </w:pPr>
    </w:p>
    <w:p w14:paraId="43625C2A" w14:textId="77777777" w:rsidR="007D598D" w:rsidRPr="00FA32AF" w:rsidRDefault="007D598D" w:rsidP="00FA32AF">
      <w:pPr>
        <w:pStyle w:val="Ttulo2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II.- APROBACIÓN DEL ORDEN DEL DÍA.</w:t>
      </w:r>
    </w:p>
    <w:p w14:paraId="2F76A27B" w14:textId="77777777" w:rsidR="007D598D" w:rsidRPr="00FA32AF" w:rsidRDefault="007D598D" w:rsidP="007D598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lang w:eastAsia="es-ES"/>
        </w:rPr>
      </w:pPr>
    </w:p>
    <w:p w14:paraId="75441FBF" w14:textId="77777777" w:rsidR="007D598D" w:rsidRPr="00FA32AF" w:rsidRDefault="007D598D" w:rsidP="00FA32AF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III.- ASUNTOS QUE SE SOMETEN A CONSIDERACIÓN DEL CONSEJO. </w:t>
      </w:r>
    </w:p>
    <w:p w14:paraId="016295E8" w14:textId="77777777" w:rsidR="0029188F" w:rsidRPr="00EF766F" w:rsidRDefault="0029188F" w:rsidP="007D598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7A87B1DF" w14:textId="77777777" w:rsidR="00EF766F" w:rsidRPr="00FA32AF" w:rsidRDefault="00EF766F" w:rsidP="00E44A1E">
      <w:pPr>
        <w:tabs>
          <w:tab w:val="left" w:pos="9900"/>
        </w:tabs>
        <w:spacing w:after="0" w:line="240" w:lineRule="auto"/>
        <w:ind w:right="72"/>
        <w:jc w:val="both"/>
        <w:rPr>
          <w:rFonts w:cs="Arial Hebrew Scholar"/>
        </w:rPr>
      </w:pPr>
      <w:r w:rsidRPr="00E44A1E">
        <w:rPr>
          <w:rFonts w:eastAsia="Times New Roman" w:cs="Times New Roman"/>
          <w:bCs/>
          <w:sz w:val="24"/>
          <w:szCs w:val="24"/>
          <w:lang w:eastAsia="es-ES"/>
        </w:rPr>
        <w:t>III</w:t>
      </w:r>
      <w:r w:rsidRPr="00FA32AF">
        <w:rPr>
          <w:rFonts w:cs="Arial Hebrew Scholar"/>
          <w:b/>
        </w:rPr>
        <w:t>.1.-</w:t>
      </w:r>
      <w:r w:rsidRPr="00FA32AF">
        <w:rPr>
          <w:rFonts w:cs="Arial Hebrew Scholar"/>
        </w:rPr>
        <w:t xml:space="preserve"> Aprobación del Acta de la III Sesión Ordinaria del Consejo, celebrada el 02 de junio de 2016.</w:t>
      </w:r>
    </w:p>
    <w:p w14:paraId="42BFB00C" w14:textId="77777777" w:rsidR="00EF766F" w:rsidRPr="00EF766F" w:rsidRDefault="00EF766F" w:rsidP="00EF766F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14:paraId="4ED195E6" w14:textId="77777777" w:rsidR="00EF766F" w:rsidRPr="00FA32AF" w:rsidRDefault="00EF766F" w:rsidP="00E44A1E">
      <w:pPr>
        <w:tabs>
          <w:tab w:val="left" w:pos="9900"/>
        </w:tabs>
        <w:spacing w:after="0" w:line="240" w:lineRule="auto"/>
        <w:ind w:right="72"/>
        <w:jc w:val="both"/>
        <w:rPr>
          <w:rFonts w:cs="Arial Hebrew Scholar"/>
        </w:rPr>
      </w:pPr>
      <w:r w:rsidRPr="00E44A1E">
        <w:rPr>
          <w:rFonts w:eastAsia="Times New Roman" w:cs="Times New Roman"/>
          <w:bCs/>
          <w:sz w:val="24"/>
          <w:szCs w:val="24"/>
          <w:lang w:eastAsia="es-ES"/>
        </w:rPr>
        <w:t>III</w:t>
      </w:r>
      <w:r w:rsidRPr="00EF766F">
        <w:rPr>
          <w:rFonts w:cs="Arial Hebrew Scholar"/>
          <w:b/>
        </w:rPr>
        <w:t>.</w:t>
      </w:r>
      <w:r w:rsidRPr="00FA32AF">
        <w:rPr>
          <w:rFonts w:cs="Arial Hebrew Scholar"/>
          <w:b/>
        </w:rPr>
        <w:t>2.-</w:t>
      </w:r>
      <w:r w:rsidRPr="00FA32AF">
        <w:rPr>
          <w:rFonts w:cs="Arial Hebrew Scholar"/>
        </w:rPr>
        <w:t xml:space="preserve"> Informe de los Avances de los Grupos de Trabajo.</w:t>
      </w:r>
    </w:p>
    <w:p w14:paraId="6D0EFBE7" w14:textId="77777777" w:rsidR="0029188F" w:rsidRPr="00EF766F" w:rsidRDefault="0029188F" w:rsidP="0029188F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14:paraId="12B886A3" w14:textId="77777777" w:rsidR="007D598D" w:rsidRPr="00FA32AF" w:rsidRDefault="007D598D" w:rsidP="00FA32AF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>IV.- Asuntos Generales.</w:t>
      </w:r>
    </w:p>
    <w:p w14:paraId="65D963F1" w14:textId="77777777" w:rsidR="007D598D" w:rsidRPr="00EF766F" w:rsidRDefault="007D598D" w:rsidP="007D598D">
      <w:pPr>
        <w:spacing w:after="0" w:line="240" w:lineRule="auto"/>
        <w:ind w:right="44"/>
        <w:jc w:val="both"/>
        <w:rPr>
          <w:rFonts w:eastAsia="Times New Roman" w:cs="Times New Roman"/>
          <w:bCs/>
          <w:i/>
          <w:sz w:val="24"/>
          <w:szCs w:val="24"/>
          <w:lang w:eastAsia="es-ES"/>
        </w:rPr>
      </w:pPr>
    </w:p>
    <w:p w14:paraId="5FDBF14F" w14:textId="77777777" w:rsidR="007D598D" w:rsidRPr="00FA32AF" w:rsidRDefault="007D598D" w:rsidP="00FA32AF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>I.- LISTA DE ASISTENCIA.</w:t>
      </w:r>
    </w:p>
    <w:p w14:paraId="13C55EF6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15D8AF21" w14:textId="08EA9CC1" w:rsidR="007D598D" w:rsidRPr="00EF766F" w:rsidRDefault="007751F8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La Prosecretaria</w:t>
      </w:r>
      <w:r w:rsidR="00280248" w:rsidRPr="00EF766F">
        <w:rPr>
          <w:rFonts w:eastAsia="Times New Roman" w:cs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sz w:val="24"/>
          <w:szCs w:val="24"/>
          <w:lang w:eastAsia="es-ES"/>
        </w:rPr>
        <w:t xml:space="preserve">Técnica </w:t>
      </w:r>
      <w:r w:rsidR="007D598D" w:rsidRPr="00EF766F">
        <w:rPr>
          <w:rFonts w:eastAsia="Times New Roman" w:cs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 w:rsidR="00FB6E14" w:rsidRPr="00EF766F">
        <w:rPr>
          <w:rFonts w:eastAsia="Times New Roman" w:cs="Times New Roman"/>
          <w:sz w:val="24"/>
          <w:szCs w:val="24"/>
          <w:lang w:eastAsia="es-ES"/>
        </w:rPr>
        <w:t>de quien</w:t>
      </w:r>
      <w:r w:rsidR="00E14B41" w:rsidRPr="00EF766F">
        <w:rPr>
          <w:rFonts w:eastAsia="Times New Roman" w:cs="Times New Roman"/>
          <w:sz w:val="24"/>
          <w:szCs w:val="24"/>
          <w:lang w:eastAsia="es-ES"/>
        </w:rPr>
        <w:t xml:space="preserve"> participó</w:t>
      </w:r>
      <w:r w:rsidR="007D598D" w:rsidRPr="00EF766F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FB6E14" w:rsidRPr="00EF766F">
        <w:rPr>
          <w:rFonts w:eastAsia="Times New Roman" w:cs="Times New Roman"/>
          <w:sz w:val="24"/>
          <w:szCs w:val="24"/>
          <w:lang w:eastAsia="es-ES"/>
        </w:rPr>
        <w:t xml:space="preserve">vía </w:t>
      </w:r>
      <w:r>
        <w:rPr>
          <w:rFonts w:eastAsia="Times New Roman" w:cs="Times New Roman"/>
          <w:sz w:val="24"/>
          <w:szCs w:val="24"/>
          <w:lang w:eastAsia="es-ES"/>
        </w:rPr>
        <w:t>Webex</w:t>
      </w:r>
      <w:r w:rsidR="007D598D" w:rsidRPr="00EF766F">
        <w:rPr>
          <w:rFonts w:eastAsia="Times New Roman" w:cs="Times New Roman"/>
          <w:sz w:val="24"/>
          <w:szCs w:val="24"/>
          <w:lang w:eastAsia="es-ES"/>
        </w:rPr>
        <w:t>, según se acredita con la lista de asistencia anexa a la presente acta.</w:t>
      </w:r>
    </w:p>
    <w:p w14:paraId="041BD60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Calibri" w:cs="Times New Roman"/>
          <w:bCs/>
          <w:sz w:val="24"/>
          <w:szCs w:val="24"/>
        </w:rPr>
      </w:pPr>
    </w:p>
    <w:p w14:paraId="3AEEEF9C" w14:textId="77777777" w:rsidR="007D598D" w:rsidRPr="00FA32AF" w:rsidRDefault="007D598D" w:rsidP="00FA32AF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II.- </w:t>
      </w:r>
      <w:r w:rsidRPr="00FA32AF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>APROBACIÓN</w:t>
      </w:r>
      <w:r w:rsidRPr="00FA32AF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 DEL ORDEN DEL DÍA. </w:t>
      </w:r>
    </w:p>
    <w:p w14:paraId="7B6B136D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71538D2A" w14:textId="05365018" w:rsidR="007D598D" w:rsidRPr="00EF766F" w:rsidRDefault="001E14B7" w:rsidP="007D598D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El Dr. Ernesto M. Flores-Roux sometió a consideración de los Consej</w:t>
      </w:r>
      <w:r w:rsidR="00B936F0" w:rsidRPr="00EF766F">
        <w:rPr>
          <w:rFonts w:eastAsia="Times New Roman" w:cs="Times New Roman"/>
          <w:sz w:val="24"/>
          <w:szCs w:val="24"/>
          <w:lang w:val="es-ES" w:eastAsia="es-ES"/>
        </w:rPr>
        <w:t>eros presentes el Orden del Día.</w:t>
      </w:r>
    </w:p>
    <w:p w14:paraId="604AD8C8" w14:textId="77777777" w:rsidR="001E14B7" w:rsidRPr="00EF766F" w:rsidRDefault="001E14B7" w:rsidP="007D598D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6155237A" w14:textId="0FAB5DEC" w:rsidR="00B936F0" w:rsidRPr="00EF766F" w:rsidRDefault="00B936F0" w:rsidP="00B936F0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Posteriormente, el Consejo aprobó por unanimidad el Orden del Día.</w:t>
      </w:r>
    </w:p>
    <w:p w14:paraId="55CA622C" w14:textId="77777777" w:rsidR="00B936F0" w:rsidRPr="00EF766F" w:rsidRDefault="00B936F0" w:rsidP="007D598D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2D5B770D" w14:textId="77777777" w:rsidR="007D598D" w:rsidRPr="00FA32AF" w:rsidRDefault="007D598D" w:rsidP="00FA32AF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>III.- ASUNTOS QUE SE SOMETEN A CONSIDERACIÓN DEL PLENO</w:t>
      </w:r>
    </w:p>
    <w:p w14:paraId="28F2EBB1" w14:textId="77777777" w:rsidR="007D598D" w:rsidRPr="00EF766F" w:rsidRDefault="007D598D" w:rsidP="007D598D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392AE8BB" w14:textId="0EC9566D" w:rsidR="007D598D" w:rsidRPr="00EF766F" w:rsidRDefault="007D598D" w:rsidP="00B028ED">
      <w:pPr>
        <w:spacing w:after="0" w:line="240" w:lineRule="auto"/>
        <w:ind w:right="44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Calibri" w:cs="Times New Roman"/>
          <w:b/>
          <w:bCs/>
          <w:sz w:val="24"/>
          <w:szCs w:val="24"/>
          <w:lang w:eastAsia="es-ES"/>
        </w:rPr>
        <w:t xml:space="preserve">III.1.- </w:t>
      </w:r>
      <w:r w:rsidR="003C15E7" w:rsidRPr="003C15E7">
        <w:rPr>
          <w:rFonts w:eastAsia="Times New Roman" w:cs="Times New Roman"/>
          <w:b/>
          <w:sz w:val="24"/>
          <w:szCs w:val="24"/>
          <w:lang w:val="es-ES" w:eastAsia="es-ES"/>
        </w:rPr>
        <w:t>Aprobación del Acta de la III Sesión Ordinaria del Consejo, celebrada el 02 de junio de 2016</w:t>
      </w:r>
      <w:r w:rsidR="00B028ED" w:rsidRPr="00EF766F">
        <w:rPr>
          <w:rFonts w:eastAsia="Times New Roman" w:cs="Times New Roman"/>
          <w:b/>
          <w:sz w:val="24"/>
          <w:szCs w:val="24"/>
          <w:lang w:val="es-ES" w:eastAsia="es-ES"/>
        </w:rPr>
        <w:t>.</w:t>
      </w:r>
    </w:p>
    <w:p w14:paraId="016D8074" w14:textId="77777777" w:rsidR="00B028ED" w:rsidRPr="00EF766F" w:rsidRDefault="00B028ED" w:rsidP="00B028ED">
      <w:pPr>
        <w:spacing w:after="0" w:line="240" w:lineRule="auto"/>
        <w:ind w:right="44"/>
        <w:jc w:val="both"/>
        <w:rPr>
          <w:rFonts w:eastAsia="Times New Roman" w:cs="Times New Roman"/>
          <w:color w:val="FF0000"/>
          <w:sz w:val="24"/>
          <w:szCs w:val="24"/>
          <w:lang w:val="es-ES" w:eastAsia="es-ES"/>
        </w:rPr>
      </w:pPr>
    </w:p>
    <w:p w14:paraId="07463AFA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EF766F">
        <w:rPr>
          <w:rFonts w:eastAsia="Times New Roman" w:cs="Times New Roman"/>
          <w:bCs/>
          <w:sz w:val="24"/>
          <w:szCs w:val="24"/>
          <w:lang w:val="es-ES_tradnl" w:eastAsia="es-ES"/>
        </w:rPr>
        <w:t>Una vez puesta a consideración de los Consejeros, emitieron su voto.</w:t>
      </w:r>
    </w:p>
    <w:p w14:paraId="2C5147D6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453DAD5D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_tradnl" w:eastAsia="es-ES"/>
        </w:rPr>
        <w:t>Votación</w:t>
      </w:r>
    </w:p>
    <w:p w14:paraId="6A30B3B5" w14:textId="77777777" w:rsidR="00B028ED" w:rsidRPr="00EF766F" w:rsidRDefault="00B028ED" w:rsidP="003F4AD8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</w:p>
    <w:p w14:paraId="696B084F" w14:textId="426A5870" w:rsidR="00B028ED" w:rsidRPr="00EF766F" w:rsidRDefault="007751F8" w:rsidP="003F4AD8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>
        <w:rPr>
          <w:rFonts w:eastAsia="Times New Roman" w:cs="Times New Roman"/>
          <w:bCs/>
          <w:sz w:val="24"/>
          <w:szCs w:val="24"/>
          <w:lang w:val="es-ES_tradnl" w:eastAsia="es-ES"/>
        </w:rPr>
        <w:t>La Prosecretaria</w:t>
      </w:r>
      <w:r w:rsidR="00B028ED" w:rsidRPr="00EF766F">
        <w:rPr>
          <w:rFonts w:eastAsia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s-ES_tradnl" w:eastAsia="es-ES"/>
        </w:rPr>
        <w:t xml:space="preserve">Técnica </w:t>
      </w:r>
      <w:r w:rsidR="00B028ED" w:rsidRPr="00EF766F">
        <w:rPr>
          <w:rFonts w:eastAsia="Times New Roman" w:cs="Times New Roman"/>
          <w:bCs/>
          <w:sz w:val="24"/>
          <w:szCs w:val="24"/>
          <w:lang w:val="es-ES_tradnl" w:eastAsia="es-ES"/>
        </w:rPr>
        <w:t>dio cuenta de y levantó las votaciones en el siguiente sentido:</w:t>
      </w:r>
    </w:p>
    <w:p w14:paraId="4A2AAB92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</w:p>
    <w:p w14:paraId="6204D6F4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EF766F">
        <w:rPr>
          <w:rFonts w:eastAsia="Times New Roman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14:paraId="6EB74374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07A399CD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_tradnl" w:eastAsia="es-ES"/>
        </w:rPr>
        <w:t>Acuerdo</w:t>
      </w:r>
    </w:p>
    <w:p w14:paraId="2A500D3D" w14:textId="77777777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5C18A6BD" w14:textId="142704E1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CC/IFT/</w:t>
      </w:r>
      <w:r w:rsidR="00CF34A3" w:rsidRPr="00EF766F">
        <w:rPr>
          <w:rFonts w:eastAsia="Times New Roman" w:cs="Times New Roman"/>
          <w:b/>
          <w:sz w:val="24"/>
          <w:szCs w:val="24"/>
          <w:lang w:val="es-ES" w:eastAsia="es-ES"/>
        </w:rPr>
        <w:t>0</w:t>
      </w:r>
      <w:r w:rsidR="007751F8">
        <w:rPr>
          <w:rFonts w:eastAsia="Times New Roman" w:cs="Times New Roman"/>
          <w:b/>
          <w:sz w:val="24"/>
          <w:szCs w:val="24"/>
          <w:lang w:val="es-ES" w:eastAsia="es-ES"/>
        </w:rPr>
        <w:t>707</w:t>
      </w: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16/</w:t>
      </w:r>
      <w:r w:rsidR="007751F8">
        <w:rPr>
          <w:rFonts w:eastAsia="Times New Roman" w:cs="Times New Roman"/>
          <w:b/>
          <w:sz w:val="24"/>
          <w:szCs w:val="24"/>
          <w:lang w:val="es-ES" w:eastAsia="es-ES"/>
        </w:rPr>
        <w:t>5</w:t>
      </w:r>
    </w:p>
    <w:p w14:paraId="38C188BC" w14:textId="77777777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73A77999" w14:textId="2F03B9A2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PRIMERO. 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Se aprueba el </w:t>
      </w:r>
      <w:r w:rsidR="003C15E7" w:rsidRPr="003C15E7">
        <w:rPr>
          <w:rFonts w:eastAsia="Times New Roman" w:cs="Times New Roman"/>
          <w:sz w:val="24"/>
          <w:szCs w:val="24"/>
          <w:lang w:val="es-ES" w:eastAsia="es-ES"/>
        </w:rPr>
        <w:t>Acta de la III Sesión Ordinaria del Consejo, celebrada el 02 de junio de 2016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>.</w:t>
      </w:r>
    </w:p>
    <w:p w14:paraId="7AF0D299" w14:textId="77777777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03CC26B4" w14:textId="0166A284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SEGUNDO. 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Se instruye 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a la Prosecretaria Técnica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a publicar en la página electrónica del Consejo el Acta aprobada en el Acuerdo anterior.</w:t>
      </w:r>
    </w:p>
    <w:p w14:paraId="56041C2A" w14:textId="77777777" w:rsidR="003F4AD8" w:rsidRPr="00EF766F" w:rsidRDefault="003F4AD8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2FFFEF66" w14:textId="5B003BD8" w:rsidR="00CF34A3" w:rsidRPr="00EF766F" w:rsidRDefault="00167FFC" w:rsidP="007751F8">
      <w:pPr>
        <w:spacing w:after="0" w:line="240" w:lineRule="auto"/>
        <w:ind w:right="44"/>
        <w:jc w:val="both"/>
        <w:rPr>
          <w:rFonts w:cs="Arial Hebrew Scholar"/>
          <w:sz w:val="24"/>
          <w:szCs w:val="24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III.2.- </w:t>
      </w:r>
      <w:r w:rsidR="007751F8" w:rsidRPr="007751F8">
        <w:rPr>
          <w:rFonts w:eastAsia="Times New Roman" w:cs="Times New Roman"/>
          <w:b/>
          <w:sz w:val="24"/>
          <w:szCs w:val="24"/>
          <w:lang w:val="es-ES" w:eastAsia="es-ES"/>
        </w:rPr>
        <w:t>Informe de los Avances de los Grupos de Trabajo</w:t>
      </w:r>
      <w:r w:rsidR="007751F8">
        <w:rPr>
          <w:rFonts w:eastAsia="Times New Roman" w:cs="Times New Roman"/>
          <w:b/>
          <w:sz w:val="24"/>
          <w:szCs w:val="24"/>
          <w:lang w:val="es-ES" w:eastAsia="es-ES"/>
        </w:rPr>
        <w:t>.</w:t>
      </w:r>
    </w:p>
    <w:p w14:paraId="3304BB8A" w14:textId="77777777" w:rsidR="007751F8" w:rsidRDefault="007751F8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1380CF36" w14:textId="1D74D4D4" w:rsidR="00A66666" w:rsidRPr="00EF766F" w:rsidRDefault="00B502BB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lastRenderedPageBreak/>
        <w:t>Al respecto</w:t>
      </w:r>
      <w:r w:rsidR="00A66666" w:rsidRPr="00EF766F">
        <w:rPr>
          <w:rFonts w:eastAsia="Times New Roman" w:cs="Times New Roman"/>
          <w:sz w:val="24"/>
          <w:szCs w:val="24"/>
          <w:lang w:val="es-ES" w:eastAsia="es-ES"/>
        </w:rPr>
        <w:t xml:space="preserve">, los 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Grupos de Trabajo</w:t>
      </w:r>
      <w:r w:rsidR="00A66666" w:rsidRPr="00EF766F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comentaron lo siguiente</w:t>
      </w:r>
      <w:r w:rsidR="00D33B5E" w:rsidRPr="00EF766F">
        <w:rPr>
          <w:rFonts w:eastAsia="Times New Roman" w:cs="Times New Roman"/>
          <w:sz w:val="24"/>
          <w:szCs w:val="24"/>
          <w:lang w:val="es-ES" w:eastAsia="es-ES"/>
        </w:rPr>
        <w:t>:</w:t>
      </w:r>
    </w:p>
    <w:p w14:paraId="4E0E2D94" w14:textId="77777777" w:rsidR="00D33B5E" w:rsidRDefault="00D33B5E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29AB80B5" w14:textId="77777777" w:rsidR="007751F8" w:rsidRPr="003D32D3" w:rsidRDefault="007751F8" w:rsidP="007751F8">
      <w:pPr>
        <w:jc w:val="both"/>
        <w:rPr>
          <w:b/>
          <w:sz w:val="24"/>
          <w:szCs w:val="24"/>
        </w:rPr>
      </w:pPr>
      <w:r w:rsidRPr="003D32D3">
        <w:rPr>
          <w:b/>
          <w:sz w:val="24"/>
          <w:szCs w:val="24"/>
        </w:rPr>
        <w:t>-</w:t>
      </w:r>
      <w:r w:rsidRPr="003D32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Grupo de Trabajo, </w:t>
      </w:r>
      <w:r w:rsidRPr="003D32D3">
        <w:rPr>
          <w:b/>
          <w:sz w:val="24"/>
          <w:szCs w:val="24"/>
        </w:rPr>
        <w:t>Internet de las cosas.</w:t>
      </w:r>
    </w:p>
    <w:p w14:paraId="337577F2" w14:textId="77777777" w:rsidR="007751F8" w:rsidRDefault="007751F8" w:rsidP="007751F8">
      <w:pPr>
        <w:jc w:val="both"/>
        <w:rPr>
          <w:sz w:val="24"/>
          <w:szCs w:val="24"/>
        </w:rPr>
      </w:pPr>
      <w:r w:rsidRPr="00233689">
        <w:rPr>
          <w:sz w:val="24"/>
          <w:szCs w:val="24"/>
        </w:rPr>
        <w:t>Integrantes:</w:t>
      </w:r>
      <w:r>
        <w:rPr>
          <w:sz w:val="24"/>
          <w:szCs w:val="24"/>
        </w:rPr>
        <w:t xml:space="preserve"> </w:t>
      </w:r>
      <w:r w:rsidRPr="00233689">
        <w:rPr>
          <w:sz w:val="24"/>
          <w:szCs w:val="24"/>
        </w:rPr>
        <w:t>Salma Leticia Jalife Villalón</w:t>
      </w:r>
      <w:r>
        <w:rPr>
          <w:sz w:val="24"/>
          <w:szCs w:val="24"/>
        </w:rPr>
        <w:t xml:space="preserve"> y </w:t>
      </w:r>
      <w:r w:rsidRPr="00233689">
        <w:rPr>
          <w:sz w:val="24"/>
          <w:szCs w:val="24"/>
        </w:rPr>
        <w:t>Erik Huesca Morales</w:t>
      </w:r>
      <w:r>
        <w:rPr>
          <w:sz w:val="24"/>
          <w:szCs w:val="24"/>
        </w:rPr>
        <w:t>.</w:t>
      </w:r>
    </w:p>
    <w:p w14:paraId="3C8750BC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El Consejero Erik Huesca informó sobre los avances del documento “Sobre el Internet de las cosas, o los objetos (IO) y su probable necesidad de direcciones IPV6” y comentó que en la siguiente sesión estarían presentando la Recomendación.</w:t>
      </w:r>
    </w:p>
    <w:p w14:paraId="2E3123A0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Solicitó a los Consejeros que les hicieran llegar sus comentarios por correo electrónico.</w:t>
      </w:r>
    </w:p>
    <w:p w14:paraId="2E30771C" w14:textId="77777777" w:rsidR="007751F8" w:rsidRDefault="007751F8" w:rsidP="00775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Grupo de Trabajo, </w:t>
      </w:r>
      <w:r w:rsidRPr="003D32D3">
        <w:rPr>
          <w:b/>
          <w:sz w:val="24"/>
          <w:szCs w:val="24"/>
        </w:rPr>
        <w:t>Despliegue de infraestructura</w:t>
      </w:r>
      <w:r>
        <w:rPr>
          <w:b/>
          <w:sz w:val="24"/>
          <w:szCs w:val="24"/>
        </w:rPr>
        <w:t>.</w:t>
      </w:r>
    </w:p>
    <w:p w14:paraId="145639AD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Integrantes: Carlos Arturo Bello Hernández, </w:t>
      </w:r>
      <w:r w:rsidRPr="003D32D3">
        <w:rPr>
          <w:sz w:val="24"/>
          <w:szCs w:val="24"/>
        </w:rPr>
        <w:t>Enriqueta Cabrera Cuarón</w:t>
      </w:r>
      <w:r>
        <w:rPr>
          <w:sz w:val="24"/>
          <w:szCs w:val="24"/>
        </w:rPr>
        <w:t xml:space="preserve">, Erick Huerta Velázquez, </w:t>
      </w:r>
      <w:r w:rsidRPr="003D32D3">
        <w:rPr>
          <w:sz w:val="24"/>
          <w:szCs w:val="24"/>
        </w:rPr>
        <w:t>Carl</w:t>
      </w:r>
      <w:r>
        <w:rPr>
          <w:sz w:val="24"/>
          <w:szCs w:val="24"/>
        </w:rPr>
        <w:t xml:space="preserve">os Alejandro Merchán Escalante, </w:t>
      </w:r>
      <w:r w:rsidRPr="003D32D3">
        <w:rPr>
          <w:sz w:val="24"/>
          <w:szCs w:val="24"/>
        </w:rPr>
        <w:t>Ge</w:t>
      </w:r>
      <w:r>
        <w:rPr>
          <w:sz w:val="24"/>
          <w:szCs w:val="24"/>
        </w:rPr>
        <w:t>rardo Francisco González Abarca y</w:t>
      </w:r>
      <w:r w:rsidRPr="003D32D3">
        <w:rPr>
          <w:sz w:val="24"/>
          <w:szCs w:val="24"/>
        </w:rPr>
        <w:t xml:space="preserve"> </w:t>
      </w:r>
      <w:r w:rsidRPr="00D46F32">
        <w:rPr>
          <w:sz w:val="24"/>
          <w:szCs w:val="24"/>
        </w:rPr>
        <w:t>Santiago Gutiérrez Fernández</w:t>
      </w:r>
      <w:r>
        <w:rPr>
          <w:sz w:val="24"/>
          <w:szCs w:val="24"/>
        </w:rPr>
        <w:t>.</w:t>
      </w:r>
    </w:p>
    <w:p w14:paraId="4AEF66C8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El Consejero Erick Huerta realizó comentarios de los avances del documento “</w:t>
      </w:r>
      <w:r w:rsidRPr="003D32D3">
        <w:rPr>
          <w:sz w:val="24"/>
          <w:szCs w:val="24"/>
        </w:rPr>
        <w:t xml:space="preserve">Barreras a la </w:t>
      </w:r>
      <w:r>
        <w:rPr>
          <w:sz w:val="24"/>
          <w:szCs w:val="24"/>
        </w:rPr>
        <w:t>construcción y uso de Infraestructura e</w:t>
      </w:r>
      <w:r w:rsidRPr="003D32D3">
        <w:rPr>
          <w:sz w:val="24"/>
          <w:szCs w:val="24"/>
        </w:rPr>
        <w:t>xistente</w:t>
      </w:r>
      <w:r>
        <w:rPr>
          <w:sz w:val="24"/>
          <w:szCs w:val="24"/>
        </w:rPr>
        <w:t>,</w:t>
      </w:r>
      <w:r w:rsidRPr="003D32D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D32D3">
        <w:rPr>
          <w:sz w:val="24"/>
          <w:szCs w:val="24"/>
        </w:rPr>
        <w:t>erech</w:t>
      </w:r>
      <w:r>
        <w:rPr>
          <w:sz w:val="24"/>
          <w:szCs w:val="24"/>
        </w:rPr>
        <w:t>os de vía y o</w:t>
      </w:r>
      <w:r w:rsidRPr="003D32D3">
        <w:rPr>
          <w:sz w:val="24"/>
          <w:szCs w:val="24"/>
        </w:rPr>
        <w:t xml:space="preserve">tros </w:t>
      </w:r>
      <w:r>
        <w:rPr>
          <w:sz w:val="24"/>
          <w:szCs w:val="24"/>
        </w:rPr>
        <w:t>problemas de acceso a r</w:t>
      </w:r>
      <w:r w:rsidRPr="003D32D3">
        <w:rPr>
          <w:sz w:val="24"/>
          <w:szCs w:val="24"/>
        </w:rPr>
        <w:t xml:space="preserve">edes de </w:t>
      </w:r>
      <w:r>
        <w:rPr>
          <w:sz w:val="24"/>
          <w:szCs w:val="24"/>
        </w:rPr>
        <w:t>f</w:t>
      </w:r>
      <w:r w:rsidRPr="003D32D3">
        <w:rPr>
          <w:sz w:val="24"/>
          <w:szCs w:val="24"/>
        </w:rPr>
        <w:t>ibra</w:t>
      </w:r>
      <w:r>
        <w:rPr>
          <w:sz w:val="24"/>
          <w:szCs w:val="24"/>
        </w:rPr>
        <w:t>” y mencionó que en la siguiente sesión estarían presentando una Recomendación.</w:t>
      </w:r>
    </w:p>
    <w:p w14:paraId="5D46E4B1" w14:textId="77777777" w:rsidR="007751F8" w:rsidRDefault="007751F8" w:rsidP="00775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Trámites del IFT.</w:t>
      </w:r>
    </w:p>
    <w:p w14:paraId="03C03292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Consejero </w:t>
      </w:r>
      <w:r w:rsidRPr="005E5A99">
        <w:rPr>
          <w:sz w:val="24"/>
          <w:szCs w:val="24"/>
        </w:rPr>
        <w:t>Carlos Arturo Bello Hernández</w:t>
      </w:r>
      <w:r>
        <w:rPr>
          <w:sz w:val="24"/>
          <w:szCs w:val="24"/>
        </w:rPr>
        <w:t xml:space="preserve"> presentó un análisis de diversos trámites que se llevan a cabo en el IFT.</w:t>
      </w:r>
    </w:p>
    <w:p w14:paraId="7F60BD76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Comentó que estaría conformando bloques de trámites y los enviaría por correo a los Consejeros con la finalidad de poder analizarlos y presentar una Recomendación.</w:t>
      </w:r>
    </w:p>
    <w:p w14:paraId="3D516170" w14:textId="77777777" w:rsidR="007751F8" w:rsidRDefault="007751F8" w:rsidP="00775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Grupo de Trabajo, </w:t>
      </w:r>
      <w:r w:rsidRPr="00D02173">
        <w:rPr>
          <w:b/>
          <w:sz w:val="24"/>
          <w:szCs w:val="24"/>
        </w:rPr>
        <w:t>Espectro Radioeléctrico</w:t>
      </w:r>
      <w:r>
        <w:rPr>
          <w:b/>
          <w:sz w:val="24"/>
          <w:szCs w:val="24"/>
        </w:rPr>
        <w:t>.</w:t>
      </w:r>
    </w:p>
    <w:p w14:paraId="7613CC0B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Integrantes: </w:t>
      </w:r>
      <w:r w:rsidRPr="00D02173">
        <w:rPr>
          <w:sz w:val="24"/>
          <w:szCs w:val="24"/>
        </w:rPr>
        <w:t>Luis Miguel Martínez Cervantes</w:t>
      </w:r>
      <w:r>
        <w:rPr>
          <w:sz w:val="24"/>
          <w:szCs w:val="24"/>
        </w:rPr>
        <w:t>,</w:t>
      </w:r>
      <w:r w:rsidRPr="00D02173">
        <w:rPr>
          <w:sz w:val="24"/>
          <w:szCs w:val="24"/>
        </w:rPr>
        <w:t xml:space="preserve"> Carl</w:t>
      </w:r>
      <w:r>
        <w:rPr>
          <w:sz w:val="24"/>
          <w:szCs w:val="24"/>
        </w:rPr>
        <w:t xml:space="preserve">os Alejandro Merchán Escalante, </w:t>
      </w:r>
      <w:r w:rsidRPr="00D02173">
        <w:rPr>
          <w:sz w:val="24"/>
          <w:szCs w:val="24"/>
        </w:rPr>
        <w:t>Salma Leticia Jalife Villalón</w:t>
      </w:r>
      <w:r>
        <w:rPr>
          <w:sz w:val="24"/>
          <w:szCs w:val="24"/>
        </w:rPr>
        <w:t xml:space="preserve">, </w:t>
      </w:r>
      <w:r w:rsidRPr="00D02173">
        <w:rPr>
          <w:sz w:val="24"/>
          <w:szCs w:val="24"/>
        </w:rPr>
        <w:t>Irene Levy Mustri</w:t>
      </w:r>
      <w:r>
        <w:rPr>
          <w:sz w:val="24"/>
          <w:szCs w:val="24"/>
        </w:rPr>
        <w:t xml:space="preserve">, </w:t>
      </w:r>
      <w:r w:rsidRPr="00D02173">
        <w:rPr>
          <w:sz w:val="24"/>
          <w:szCs w:val="24"/>
        </w:rPr>
        <w:t>Gerardo Francisco González Abarca</w:t>
      </w:r>
      <w:r>
        <w:rPr>
          <w:sz w:val="24"/>
          <w:szCs w:val="24"/>
        </w:rPr>
        <w:t xml:space="preserve">, </w:t>
      </w:r>
      <w:r w:rsidRPr="00D02173">
        <w:rPr>
          <w:sz w:val="24"/>
          <w:szCs w:val="24"/>
        </w:rPr>
        <w:t>Erik Huesca Morales</w:t>
      </w:r>
      <w:r>
        <w:rPr>
          <w:sz w:val="24"/>
          <w:szCs w:val="24"/>
        </w:rPr>
        <w:t xml:space="preserve"> y </w:t>
      </w:r>
      <w:r w:rsidRPr="00D02173">
        <w:rPr>
          <w:sz w:val="24"/>
          <w:szCs w:val="24"/>
        </w:rPr>
        <w:t>Ernesto M. Flores-Roux</w:t>
      </w:r>
      <w:r>
        <w:rPr>
          <w:sz w:val="24"/>
          <w:szCs w:val="24"/>
        </w:rPr>
        <w:t>.</w:t>
      </w:r>
    </w:p>
    <w:p w14:paraId="7087B156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Consejero </w:t>
      </w:r>
      <w:r w:rsidRPr="00D02173">
        <w:rPr>
          <w:sz w:val="24"/>
          <w:szCs w:val="24"/>
        </w:rPr>
        <w:t>Luis Miguel Martínez</w:t>
      </w:r>
      <w:r>
        <w:rPr>
          <w:sz w:val="24"/>
          <w:szCs w:val="24"/>
        </w:rPr>
        <w:t xml:space="preserve"> expuso diversas preguntas que elaboraron de manera general para las Unidades de Concesiones y Servicios y Espectro Radioeléctrico y con ello contar con más elementos para emitir la recomendación.</w:t>
      </w:r>
    </w:p>
    <w:p w14:paraId="20AB2D73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Solicitaron la organización de una reunión con las Unidades Administrativas antes señaladas.</w:t>
      </w:r>
    </w:p>
    <w:p w14:paraId="61FB5C55" w14:textId="77777777" w:rsidR="007751F8" w:rsidRDefault="007751F8" w:rsidP="00775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02173">
        <w:rPr>
          <w:b/>
          <w:sz w:val="24"/>
          <w:szCs w:val="24"/>
        </w:rPr>
        <w:t>Neutralidad de red</w:t>
      </w:r>
      <w:r>
        <w:rPr>
          <w:b/>
          <w:sz w:val="24"/>
          <w:szCs w:val="24"/>
        </w:rPr>
        <w:t>.</w:t>
      </w:r>
    </w:p>
    <w:p w14:paraId="031214A1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Integrantes: </w:t>
      </w:r>
      <w:r w:rsidRPr="00D02173">
        <w:rPr>
          <w:sz w:val="24"/>
          <w:szCs w:val="24"/>
        </w:rPr>
        <w:t>Clara Lu</w:t>
      </w:r>
      <w:r>
        <w:rPr>
          <w:sz w:val="24"/>
          <w:szCs w:val="24"/>
        </w:rPr>
        <w:t xml:space="preserve">z Álvarez González de Castilla, </w:t>
      </w:r>
      <w:r w:rsidRPr="00D02173">
        <w:rPr>
          <w:sz w:val="24"/>
          <w:szCs w:val="24"/>
        </w:rPr>
        <w:t>Carlos Arturo Bello Hernández</w:t>
      </w:r>
      <w:r>
        <w:rPr>
          <w:sz w:val="24"/>
          <w:szCs w:val="24"/>
        </w:rPr>
        <w:t xml:space="preserve">, Elisa V. Mariscal Medina, </w:t>
      </w:r>
      <w:r w:rsidRPr="00D667DC">
        <w:rPr>
          <w:sz w:val="24"/>
          <w:szCs w:val="24"/>
        </w:rPr>
        <w:t>Luis Miguel Martínez Cervantes</w:t>
      </w:r>
      <w:r>
        <w:rPr>
          <w:sz w:val="24"/>
          <w:szCs w:val="24"/>
        </w:rPr>
        <w:t xml:space="preserve">, </w:t>
      </w:r>
      <w:r w:rsidRPr="00D667DC">
        <w:rPr>
          <w:sz w:val="24"/>
          <w:szCs w:val="24"/>
        </w:rPr>
        <w:t>Rodrigo Morales Elcoro</w:t>
      </w:r>
      <w:r>
        <w:rPr>
          <w:sz w:val="24"/>
          <w:szCs w:val="24"/>
        </w:rPr>
        <w:t xml:space="preserve">, </w:t>
      </w:r>
      <w:r w:rsidRPr="00D667DC">
        <w:rPr>
          <w:sz w:val="24"/>
          <w:szCs w:val="24"/>
        </w:rPr>
        <w:t>Ernesto M. Flores-Roux</w:t>
      </w:r>
      <w:r>
        <w:rPr>
          <w:sz w:val="24"/>
          <w:szCs w:val="24"/>
        </w:rPr>
        <w:t xml:space="preserve"> y </w:t>
      </w:r>
      <w:r w:rsidRPr="00D667DC">
        <w:rPr>
          <w:sz w:val="24"/>
          <w:szCs w:val="24"/>
        </w:rPr>
        <w:t>Santiago Gutiérrez Fernández</w:t>
      </w:r>
      <w:r>
        <w:rPr>
          <w:sz w:val="24"/>
          <w:szCs w:val="24"/>
        </w:rPr>
        <w:t>.</w:t>
      </w:r>
    </w:p>
    <w:p w14:paraId="67AE1F9B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Consejera Elisa Mariscal realizó comentarios del análisis que el Grupo ha realizado e informó que para la siguiente sesión entregará un resumen del mismo.</w:t>
      </w:r>
    </w:p>
    <w:p w14:paraId="07BC1868" w14:textId="77777777" w:rsidR="007751F8" w:rsidRPr="00EF766F" w:rsidRDefault="007751F8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5CA04DDB" w14:textId="77777777" w:rsidR="00A66666" w:rsidRPr="00FA32AF" w:rsidRDefault="00A66666" w:rsidP="00FA32AF">
      <w:pPr>
        <w:pStyle w:val="Ttulo3"/>
        <w:rPr>
          <w:rFonts w:asciiTheme="minorHAnsi" w:hAnsiTheme="minorHAnsi"/>
          <w:b/>
          <w:color w:val="auto"/>
        </w:rPr>
      </w:pPr>
      <w:r w:rsidRPr="00FA32AF">
        <w:rPr>
          <w:rFonts w:asciiTheme="minorHAnsi" w:hAnsiTheme="minorHAnsi"/>
          <w:b/>
          <w:color w:val="auto"/>
        </w:rPr>
        <w:t>IV.- Asuntos Generales.</w:t>
      </w:r>
    </w:p>
    <w:p w14:paraId="5D8AE100" w14:textId="306C2552" w:rsidR="007751F8" w:rsidRPr="007751F8" w:rsidRDefault="007751F8" w:rsidP="007751F8">
      <w:pPr>
        <w:jc w:val="both"/>
        <w:rPr>
          <w:sz w:val="24"/>
          <w:szCs w:val="24"/>
        </w:rPr>
      </w:pPr>
      <w:r w:rsidRPr="007751F8">
        <w:rPr>
          <w:sz w:val="24"/>
          <w:szCs w:val="24"/>
        </w:rPr>
        <w:t>El Consejero Gerardo González Abarca realizó comentarios sobre su participación en la Semana de Ciberseguridad desde la mitad del Mundo realizada en Quito Ecuador del 27 de junio al 1 de julio del 2016.</w:t>
      </w:r>
    </w:p>
    <w:p w14:paraId="10618EB7" w14:textId="33E69844" w:rsidR="00B16259" w:rsidRPr="00EF766F" w:rsidRDefault="007751F8" w:rsidP="007751F8">
      <w:pPr>
        <w:jc w:val="both"/>
        <w:rPr>
          <w:rFonts w:cs="Helvetica"/>
          <w:color w:val="1A1A1A"/>
          <w:sz w:val="24"/>
          <w:szCs w:val="24"/>
          <w:lang w:val="es-ES"/>
        </w:rPr>
      </w:pPr>
      <w:r w:rsidRPr="007751F8">
        <w:rPr>
          <w:sz w:val="24"/>
          <w:szCs w:val="24"/>
        </w:rPr>
        <w:t>Solicitó se compartiera a los Comisionados del IFT, su correo electrónico enviado a los Consejeros con información de dicho evento.</w:t>
      </w:r>
    </w:p>
    <w:p w14:paraId="0397D34A" w14:textId="77777777" w:rsidR="008B02F0" w:rsidRPr="00EF766F" w:rsidRDefault="008B02F0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03D5CD39" w14:textId="57A820F6" w:rsidR="00343CB0" w:rsidRPr="00EF766F" w:rsidRDefault="00343CB0" w:rsidP="00F26E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No habiendo otro asunto que trata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r, se levantó la sesión a las 19 horas con 0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>0 minutos del día de su inicio, firmando para constancia la presente Acta el Presidente del Consejo y la Prosecretaria Técnica del Pleno.</w:t>
      </w:r>
    </w:p>
    <w:p w14:paraId="3C2EA7E6" w14:textId="688FBE2A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__________________________________________________________________________________</w:t>
      </w:r>
    </w:p>
    <w:p w14:paraId="17A387E0" w14:textId="77777777" w:rsidR="00FA32AF" w:rsidRDefault="00FA32AF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20606361" w14:textId="77777777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Dr. Ernesto M. Flores-Roux </w:t>
      </w:r>
    </w:p>
    <w:p w14:paraId="2CD14912" w14:textId="77777777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Presidente</w:t>
      </w:r>
    </w:p>
    <w:p w14:paraId="5FF7E4B0" w14:textId="77A05A0A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440D0FE0" w14:textId="049573A5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Lic. Yaratzet Funes López</w:t>
      </w:r>
    </w:p>
    <w:p w14:paraId="7DEE9396" w14:textId="4426D958" w:rsidR="00D21AB6" w:rsidRPr="00EF766F" w:rsidRDefault="00343CB0" w:rsidP="00FA32A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Prosecretaria Técnica del Pleno</w:t>
      </w:r>
    </w:p>
    <w:p w14:paraId="1F844389" w14:textId="474B8C6C" w:rsidR="00FA32AF" w:rsidRDefault="00C937E4" w:rsidP="00FA32AF">
      <w:pPr>
        <w:autoSpaceDE w:val="0"/>
        <w:autoSpaceDN w:val="0"/>
        <w:adjustRightInd w:val="0"/>
        <w:jc w:val="both"/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Clara Luz Álvarez González de Castilla, Patricia Arriaga Jordán, Carlos Arturo Bello Hernández, Enriqueta Cabrera Cuarón, Ernesto M. Flores-Roux, Gerardo Francisco González Abarca, </w:t>
      </w:r>
      <w:r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Erik Huesca Morales, Salma Leticia Jalife Villalón, Irene Levy Mustri, </w:t>
      </w:r>
      <w:r>
        <w:rPr>
          <w:rFonts w:ascii="Calibri" w:hAnsi="Calibri" w:cs="Arial"/>
          <w:sz w:val="18"/>
          <w:szCs w:val="18"/>
          <w:lang w:val="es-ES_tradnl"/>
        </w:rPr>
        <w:t>Elisa V. Mariscal Medina, Luis Miguel Martínez Cervantes, Carlos Alejandro Merchán Escalante y Rodrigo Morales Elcoro,</w:t>
      </w:r>
      <w:r>
        <w:rPr>
          <w:rFonts w:asciiTheme="majorHAnsi" w:hAnsiTheme="majorHAnsi"/>
          <w:bCs/>
          <w:sz w:val="18"/>
          <w:szCs w:val="18"/>
        </w:rPr>
        <w:t xml:space="preserve"> en su V Sesión Ordinaria celebrada el 25 de Agosto de 2016, mediante Acuerdo CC/IFT/250816/6.</w:t>
      </w:r>
    </w:p>
    <w:sectPr w:rsidR="00FA32AF" w:rsidSect="0029188F">
      <w:headerReference w:type="default" r:id="rId8"/>
      <w:footerReference w:type="default" r:id="rId9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DC11" w14:textId="77777777" w:rsidR="002F3A70" w:rsidRDefault="002F3A70" w:rsidP="00991D8B">
      <w:pPr>
        <w:spacing w:after="0" w:line="240" w:lineRule="auto"/>
      </w:pPr>
      <w:r>
        <w:separator/>
      </w:r>
    </w:p>
  </w:endnote>
  <w:endnote w:type="continuationSeparator" w:id="0">
    <w:p w14:paraId="19A107AE" w14:textId="77777777" w:rsidR="002F3A70" w:rsidRDefault="002F3A70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BA4C2E" w14:textId="5D87A809" w:rsidR="007876D1" w:rsidRPr="007876D1" w:rsidRDefault="007876D1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343451" w:rsidRPr="00343451">
          <w:rPr>
            <w:noProof/>
            <w:sz w:val="18"/>
            <w:szCs w:val="18"/>
            <w:lang w:val="es-ES"/>
          </w:rPr>
          <w:t>1</w:t>
        </w:r>
        <w:r w:rsidRPr="007876D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/5</w:t>
        </w:r>
      </w:p>
    </w:sdtContent>
  </w:sdt>
  <w:p w14:paraId="18DC01B0" w14:textId="065C6C7B" w:rsidR="007876D1" w:rsidRDefault="00787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C7A7" w14:textId="77777777" w:rsidR="002F3A70" w:rsidRDefault="002F3A70" w:rsidP="00991D8B">
      <w:pPr>
        <w:spacing w:after="0" w:line="240" w:lineRule="auto"/>
      </w:pPr>
      <w:r>
        <w:separator/>
      </w:r>
    </w:p>
  </w:footnote>
  <w:footnote w:type="continuationSeparator" w:id="0">
    <w:p w14:paraId="1DF0C353" w14:textId="77777777" w:rsidR="002F3A70" w:rsidRDefault="002F3A70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A1B3" w14:textId="716999A9" w:rsidR="007876D1" w:rsidRDefault="00FA32AF" w:rsidP="00FA32AF">
    <w:pPr>
      <w:pStyle w:val="Encabezado"/>
    </w:pPr>
    <w:r>
      <w:rPr>
        <w:noProof/>
        <w:lang w:eastAsia="es-MX"/>
      </w:rPr>
      <w:drawing>
        <wp:inline distT="0" distB="0" distL="0" distR="0" wp14:anchorId="7B38DE8E" wp14:editId="4FBED8A8">
          <wp:extent cx="3775710" cy="957580"/>
          <wp:effectExtent l="0" t="0" r="0" b="0"/>
          <wp:docPr id="1" name="Imagen 1" descr="Hoja membretada con el logotipo del Consejo Consultivo." title="Log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7AF1"/>
    <w:rsid w:val="00091908"/>
    <w:rsid w:val="000A2691"/>
    <w:rsid w:val="000F4BD5"/>
    <w:rsid w:val="000F554F"/>
    <w:rsid w:val="00147920"/>
    <w:rsid w:val="001541B1"/>
    <w:rsid w:val="00167FFC"/>
    <w:rsid w:val="00186C7B"/>
    <w:rsid w:val="001969A1"/>
    <w:rsid w:val="001E14B7"/>
    <w:rsid w:val="001F4EA3"/>
    <w:rsid w:val="0022315F"/>
    <w:rsid w:val="00244363"/>
    <w:rsid w:val="00265704"/>
    <w:rsid w:val="00274729"/>
    <w:rsid w:val="00280248"/>
    <w:rsid w:val="0029188F"/>
    <w:rsid w:val="002E130B"/>
    <w:rsid w:val="002F3A70"/>
    <w:rsid w:val="00343451"/>
    <w:rsid w:val="003439E8"/>
    <w:rsid w:val="00343CB0"/>
    <w:rsid w:val="003C15E7"/>
    <w:rsid w:val="003D4090"/>
    <w:rsid w:val="003D7E84"/>
    <w:rsid w:val="003F4AD8"/>
    <w:rsid w:val="00480989"/>
    <w:rsid w:val="00485A46"/>
    <w:rsid w:val="004B207C"/>
    <w:rsid w:val="00506252"/>
    <w:rsid w:val="00542A9E"/>
    <w:rsid w:val="00555C3A"/>
    <w:rsid w:val="00560FA0"/>
    <w:rsid w:val="00581872"/>
    <w:rsid w:val="005E47CD"/>
    <w:rsid w:val="005E6B09"/>
    <w:rsid w:val="00610281"/>
    <w:rsid w:val="006140F3"/>
    <w:rsid w:val="006240BD"/>
    <w:rsid w:val="00683BCE"/>
    <w:rsid w:val="00700BD0"/>
    <w:rsid w:val="007379EB"/>
    <w:rsid w:val="00740B4C"/>
    <w:rsid w:val="007751F8"/>
    <w:rsid w:val="007762D3"/>
    <w:rsid w:val="00782CFD"/>
    <w:rsid w:val="007876D1"/>
    <w:rsid w:val="007A02FD"/>
    <w:rsid w:val="007A752F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B02F0"/>
    <w:rsid w:val="008C5752"/>
    <w:rsid w:val="008D681A"/>
    <w:rsid w:val="008E5C47"/>
    <w:rsid w:val="0091035A"/>
    <w:rsid w:val="00916D0E"/>
    <w:rsid w:val="009323C8"/>
    <w:rsid w:val="00991D8B"/>
    <w:rsid w:val="009C1CD4"/>
    <w:rsid w:val="00A57333"/>
    <w:rsid w:val="00A66666"/>
    <w:rsid w:val="00AA0EAC"/>
    <w:rsid w:val="00B002D9"/>
    <w:rsid w:val="00B028ED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45FF8"/>
    <w:rsid w:val="00C4790C"/>
    <w:rsid w:val="00C937E4"/>
    <w:rsid w:val="00CE0788"/>
    <w:rsid w:val="00CE7889"/>
    <w:rsid w:val="00CF1CF0"/>
    <w:rsid w:val="00CF34A3"/>
    <w:rsid w:val="00D157DA"/>
    <w:rsid w:val="00D21AB6"/>
    <w:rsid w:val="00D33B5E"/>
    <w:rsid w:val="00DB3778"/>
    <w:rsid w:val="00DF0A21"/>
    <w:rsid w:val="00E076D5"/>
    <w:rsid w:val="00E14B41"/>
    <w:rsid w:val="00E271C3"/>
    <w:rsid w:val="00E273C9"/>
    <w:rsid w:val="00E42E66"/>
    <w:rsid w:val="00E44A1E"/>
    <w:rsid w:val="00E4782F"/>
    <w:rsid w:val="00E719C3"/>
    <w:rsid w:val="00EC258A"/>
    <w:rsid w:val="00EF766F"/>
    <w:rsid w:val="00F06218"/>
    <w:rsid w:val="00F26E7E"/>
    <w:rsid w:val="00F4733C"/>
    <w:rsid w:val="00F832D0"/>
    <w:rsid w:val="00FA32AF"/>
    <w:rsid w:val="00FB6E14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9B3D4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3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A3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A32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3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BA83-EBC3-416D-A296-46532CC0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Yaratzet Funes Lopez</cp:lastModifiedBy>
  <cp:revision>2</cp:revision>
  <cp:lastPrinted>2016-07-11T18:10:00Z</cp:lastPrinted>
  <dcterms:created xsi:type="dcterms:W3CDTF">2018-06-26T00:05:00Z</dcterms:created>
  <dcterms:modified xsi:type="dcterms:W3CDTF">2018-06-26T00:05:00Z</dcterms:modified>
</cp:coreProperties>
</file>