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A755" w14:textId="40D057FC" w:rsidR="009713D8" w:rsidRPr="00F438A7" w:rsidRDefault="009713D8" w:rsidP="00C178D8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283FFD1B" w14:textId="17E76AD7" w:rsidR="009713D8" w:rsidRPr="00F438A7" w:rsidRDefault="009713D8" w:rsidP="00C178D8">
      <w:pPr>
        <w:pStyle w:val="Ttulo1"/>
        <w:spacing w:line="240" w:lineRule="auto"/>
        <w:jc w:val="center"/>
        <w:rPr>
          <w:b/>
          <w:color w:val="auto"/>
          <w:sz w:val="24"/>
          <w:szCs w:val="24"/>
        </w:rPr>
      </w:pPr>
      <w:r w:rsidRPr="00F438A7">
        <w:rPr>
          <w:b/>
          <w:color w:val="auto"/>
          <w:sz w:val="24"/>
          <w:szCs w:val="24"/>
        </w:rPr>
        <w:t xml:space="preserve">Declaración de Intereses de </w:t>
      </w:r>
      <w:r w:rsidR="00C45B73" w:rsidRPr="00F438A7">
        <w:rPr>
          <w:b/>
          <w:color w:val="auto"/>
          <w:sz w:val="24"/>
          <w:szCs w:val="24"/>
        </w:rPr>
        <w:t xml:space="preserve">los </w:t>
      </w:r>
      <w:r w:rsidRPr="00F438A7">
        <w:rPr>
          <w:b/>
          <w:color w:val="auto"/>
          <w:sz w:val="24"/>
          <w:szCs w:val="24"/>
        </w:rPr>
        <w:t>miembros del</w:t>
      </w:r>
      <w:r w:rsidR="00C0420F" w:rsidRPr="00F438A7">
        <w:rPr>
          <w:b/>
          <w:color w:val="auto"/>
          <w:sz w:val="24"/>
          <w:szCs w:val="24"/>
        </w:rPr>
        <w:t xml:space="preserve"> </w:t>
      </w:r>
      <w:r w:rsidRPr="00F438A7">
        <w:rPr>
          <w:b/>
          <w:color w:val="auto"/>
          <w:sz w:val="24"/>
          <w:szCs w:val="24"/>
        </w:rPr>
        <w:t>Consejo Consultivo del Instituto Federal de Telecomunicaciones</w:t>
      </w:r>
    </w:p>
    <w:p w14:paraId="100D868F" w14:textId="77777777" w:rsidR="004573F4" w:rsidRPr="00F438A7" w:rsidRDefault="004573F4" w:rsidP="00C178D8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70CCBD05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Fecha</w:t>
      </w:r>
      <w:r w:rsidRPr="00F438A7">
        <w:rPr>
          <w:rFonts w:cs="Arial"/>
          <w:b/>
          <w:color w:val="auto"/>
          <w:sz w:val="20"/>
          <w:szCs w:val="20"/>
        </w:rPr>
        <w:t xml:space="preserve"> de la Declaración:</w:t>
      </w:r>
    </w:p>
    <w:p w14:paraId="1E14C8E8" w14:textId="19A16054" w:rsidR="00C0420F" w:rsidRPr="00F438A7" w:rsidRDefault="008B4C86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</w:t>
      </w:r>
      <w:r w:rsidR="00096DFA">
        <w:rPr>
          <w:rFonts w:ascii="Calibri" w:hAnsi="Calibri" w:cs="Arial"/>
          <w:sz w:val="20"/>
          <w:szCs w:val="20"/>
        </w:rPr>
        <w:t>5</w:t>
      </w:r>
      <w:r w:rsidR="00213F80" w:rsidRPr="00F438A7">
        <w:rPr>
          <w:rFonts w:ascii="Calibri" w:hAnsi="Calibri" w:cs="Arial"/>
          <w:sz w:val="20"/>
          <w:szCs w:val="20"/>
        </w:rPr>
        <w:t xml:space="preserve"> de noviembre de 2018</w:t>
      </w:r>
    </w:p>
    <w:p w14:paraId="464D95ED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Nombre del (de la) Consejero(a):</w:t>
      </w:r>
    </w:p>
    <w:p w14:paraId="1E6C260E" w14:textId="47EB5C5B" w:rsidR="00C0420F" w:rsidRPr="00F438A7" w:rsidRDefault="008B4C86" w:rsidP="00213F80">
      <w:pPr>
        <w:spacing w:line="240" w:lineRule="auto"/>
        <w:rPr>
          <w:rFonts w:ascii="Calibri" w:hAnsi="Calibri" w:cs="Arial"/>
          <w:sz w:val="20"/>
          <w:szCs w:val="20"/>
        </w:rPr>
      </w:pPr>
      <w:r w:rsidRPr="008B4C86">
        <w:rPr>
          <w:rFonts w:ascii="Calibri" w:hAnsi="Calibri" w:cs="Arial"/>
          <w:sz w:val="20"/>
          <w:szCs w:val="20"/>
        </w:rPr>
        <w:t>Maria Cristina C</w:t>
      </w:r>
      <w:r w:rsidR="00096DFA">
        <w:rPr>
          <w:rFonts w:ascii="Calibri" w:hAnsi="Calibri" w:cs="Arial"/>
          <w:sz w:val="20"/>
          <w:szCs w:val="20"/>
        </w:rPr>
        <w:t>árdenas Peralta</w:t>
      </w:r>
    </w:p>
    <w:p w14:paraId="7787BFCD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Fecha de ingreso al Consejo Consultivo:</w:t>
      </w:r>
    </w:p>
    <w:p w14:paraId="35FC9C49" w14:textId="2219D8D1" w:rsidR="00C0420F" w:rsidRPr="00F438A7" w:rsidRDefault="008B4C86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Octubre</w:t>
      </w:r>
      <w:r w:rsidR="002342F8">
        <w:rPr>
          <w:rFonts w:ascii="Calibri" w:hAnsi="Calibri" w:cs="Arial"/>
          <w:sz w:val="20"/>
          <w:szCs w:val="20"/>
        </w:rPr>
        <w:t xml:space="preserve"> de</w:t>
      </w:r>
      <w:r w:rsidR="00C0420F" w:rsidRPr="00F438A7">
        <w:rPr>
          <w:rFonts w:ascii="Calibri" w:hAnsi="Calibri" w:cs="Arial"/>
          <w:sz w:val="20"/>
          <w:szCs w:val="20"/>
        </w:rPr>
        <w:t xml:space="preserve"> 201</w:t>
      </w:r>
      <w:r w:rsidR="00213F80" w:rsidRPr="00F438A7">
        <w:rPr>
          <w:rFonts w:ascii="Calibri" w:hAnsi="Calibri" w:cs="Arial"/>
          <w:sz w:val="20"/>
          <w:szCs w:val="20"/>
        </w:rPr>
        <w:t>8</w:t>
      </w:r>
    </w:p>
    <w:p w14:paraId="37047503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Síntesis</w:t>
      </w:r>
      <w:r w:rsidRPr="00F438A7">
        <w:rPr>
          <w:rFonts w:cs="Arial"/>
          <w:b/>
          <w:color w:val="auto"/>
          <w:sz w:val="20"/>
          <w:szCs w:val="20"/>
        </w:rPr>
        <w:t xml:space="preserve"> curricular:</w:t>
      </w:r>
    </w:p>
    <w:p w14:paraId="67762CF3" w14:textId="74BB0AE6" w:rsidR="008B4C86" w:rsidRPr="008B4C86" w:rsidRDefault="008B4C86" w:rsidP="008B4C86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8B4C86">
        <w:rPr>
          <w:rFonts w:asciiTheme="majorHAnsi" w:eastAsia="Times New Roman" w:hAnsiTheme="majorHAnsi" w:cs="Arial"/>
          <w:sz w:val="20"/>
          <w:szCs w:val="20"/>
          <w:lang w:eastAsia="es-MX"/>
        </w:rPr>
        <w:t>E</w:t>
      </w:r>
      <w:r w:rsidR="00B46A83">
        <w:rPr>
          <w:rFonts w:asciiTheme="majorHAnsi" w:eastAsia="Times New Roman" w:hAnsiTheme="majorHAnsi" w:cs="Arial"/>
          <w:sz w:val="20"/>
          <w:szCs w:val="20"/>
          <w:lang w:eastAsia="es-MX"/>
        </w:rPr>
        <w:t>studios</w:t>
      </w:r>
    </w:p>
    <w:p w14:paraId="1273FDA6" w14:textId="77777777" w:rsidR="00B46A83" w:rsidRDefault="00B46A83" w:rsidP="00B46A83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proofErr w:type="spellStart"/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University</w:t>
      </w:r>
      <w:proofErr w:type="spellEnd"/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of Essex, UK Maestría en Economía (09/2006 – 09/2007)</w:t>
      </w:r>
    </w:p>
    <w:p w14:paraId="2E0BF8AE" w14:textId="1716BEEC" w:rsidR="00B46A83" w:rsidRPr="00B46A83" w:rsidRDefault="00B46A83" w:rsidP="00B46A83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Instituto Tecnológico Autónomo de México (ITAM) (08/1998-12/2003)</w:t>
      </w:r>
    </w:p>
    <w:p w14:paraId="16515E84" w14:textId="20DE9ECD" w:rsidR="00B46A83" w:rsidRPr="008B4C86" w:rsidRDefault="00B46A83" w:rsidP="00B46A83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proofErr w:type="spellStart"/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Wilfrid</w:t>
      </w:r>
      <w:proofErr w:type="spellEnd"/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</w:t>
      </w:r>
      <w:proofErr w:type="spellStart"/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Laurier</w:t>
      </w:r>
      <w:proofErr w:type="spellEnd"/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</w:t>
      </w:r>
      <w:proofErr w:type="spellStart"/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University</w:t>
      </w:r>
      <w:proofErr w:type="spellEnd"/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(Intercambio académico) </w:t>
      </w:r>
      <w:proofErr w:type="spellStart"/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Kitchener</w:t>
      </w:r>
      <w:proofErr w:type="spellEnd"/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Waterloo, Ontario, Canadá́. (08/2002 – 12/2003)</w:t>
      </w:r>
    </w:p>
    <w:p w14:paraId="2BCD87C4" w14:textId="5F608B4A" w:rsidR="008B4C86" w:rsidRPr="008B4C86" w:rsidRDefault="008B4C86" w:rsidP="00B46A83">
      <w:pPr>
        <w:shd w:val="clear" w:color="auto" w:fill="FFFFFF"/>
        <w:spacing w:before="240"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8B4C86">
        <w:rPr>
          <w:rFonts w:asciiTheme="majorHAnsi" w:eastAsia="Times New Roman" w:hAnsiTheme="majorHAnsi" w:cs="Arial"/>
          <w:sz w:val="20"/>
          <w:szCs w:val="20"/>
          <w:lang w:eastAsia="es-MX"/>
        </w:rPr>
        <w:t>Experiencia</w:t>
      </w:r>
      <w:r w:rsid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Profesional</w:t>
      </w:r>
    </w:p>
    <w:p w14:paraId="6242B4F0" w14:textId="3710AE2E" w:rsidR="00B46A83" w:rsidRPr="00B46A83" w:rsidRDefault="00B46A83" w:rsidP="00B46A83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Coordinadora 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General de @prende.mx,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Órgano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Desconcentrado de la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Secretaria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de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Educación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Pública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(SEP),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México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(03/2016 a la fecha)</w:t>
      </w:r>
    </w:p>
    <w:p w14:paraId="6F0FBCD0" w14:textId="46964885" w:rsidR="00B46A83" w:rsidRPr="00B46A83" w:rsidRDefault="00B46A83" w:rsidP="00B46A83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Directora General Adjunta de la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Coordinación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de Estrategia Digital Nacional (CEDN), México (03/2013 – 02/2016) </w:t>
      </w:r>
    </w:p>
    <w:p w14:paraId="1A6012C0" w14:textId="2B2DBCC8" w:rsidR="00B46A83" w:rsidRPr="00B46A83" w:rsidRDefault="00B46A83" w:rsidP="00B46A83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Consultora, Inter-American </w:t>
      </w:r>
      <w:proofErr w:type="spellStart"/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Development</w:t>
      </w:r>
      <w:proofErr w:type="spellEnd"/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Bank (IDB) – Oficina de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Planificación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Estratégica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y Efectividad en el Desarrollo (SPD), Washington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D.C., Estados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Unidos, (07/2010-12/2012) </w:t>
      </w:r>
    </w:p>
    <w:p w14:paraId="341C1F7D" w14:textId="3883D19C" w:rsidR="00B46A83" w:rsidRPr="00B46A83" w:rsidRDefault="00B46A83" w:rsidP="00B46A83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Consultora, Banco del Ahorro Nacional y Servicios Financieros (BANSEFI),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México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, (11/2009 – 06/2010)</w:t>
      </w:r>
    </w:p>
    <w:p w14:paraId="74B314C3" w14:textId="40D4184D" w:rsidR="00B46A83" w:rsidRPr="00B46A83" w:rsidRDefault="00B46A83" w:rsidP="00B46A83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Subgerente, Proyecto de Servicios Financieros para zonas de bajos recursos en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México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. Proyecto de la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Fundación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Bill &amp; Melinda Gates,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México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, (03/2009 – 10/2009)</w:t>
      </w:r>
    </w:p>
    <w:p w14:paraId="7F98E7FB" w14:textId="235ED5DC" w:rsidR="00B46A83" w:rsidRPr="00B46A83" w:rsidRDefault="00B46A83" w:rsidP="00B46A83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Project</w:t>
      </w:r>
      <w:r w:rsidR="002342F8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Manager, </w:t>
      </w:r>
      <w:proofErr w:type="spellStart"/>
      <w:r w:rsidR="002342F8">
        <w:rPr>
          <w:rFonts w:asciiTheme="majorHAnsi" w:eastAsia="Times New Roman" w:hAnsiTheme="majorHAnsi" w:cs="Arial"/>
          <w:sz w:val="20"/>
          <w:szCs w:val="20"/>
          <w:lang w:eastAsia="es-MX"/>
        </w:rPr>
        <w:t>Abbey</w:t>
      </w:r>
      <w:proofErr w:type="spellEnd"/>
      <w:r w:rsidR="002342F8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</w:t>
      </w:r>
      <w:proofErr w:type="spellStart"/>
      <w:r w:rsidR="002342F8">
        <w:rPr>
          <w:rFonts w:asciiTheme="majorHAnsi" w:eastAsia="Times New Roman" w:hAnsiTheme="majorHAnsi" w:cs="Arial"/>
          <w:sz w:val="20"/>
          <w:szCs w:val="20"/>
          <w:lang w:eastAsia="es-MX"/>
        </w:rPr>
        <w:t>National</w:t>
      </w:r>
      <w:proofErr w:type="spellEnd"/>
      <w:r w:rsidR="002342F8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Bank, 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Londres, Reino Unido, (12/2007 – 11/2008)</w:t>
      </w:r>
    </w:p>
    <w:p w14:paraId="6B762380" w14:textId="66E239F7" w:rsidR="00B46A83" w:rsidRPr="00B46A83" w:rsidRDefault="00B46A83" w:rsidP="00B46A83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Jefe de Departamento,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Dirección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General Adjunta de la Presidencia de la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Comisión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Nacional del Sistema de Ahorro para el Retiro (CONSAR),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México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, (03/2004 -09/2006)</w:t>
      </w:r>
    </w:p>
    <w:p w14:paraId="6C5CD4BA" w14:textId="00F32CF7" w:rsidR="00B46A83" w:rsidRPr="00B46A83" w:rsidRDefault="00B46A83" w:rsidP="00B46A83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Asistente de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Investigación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, Centro de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Investigación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y Docencia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Económica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(CIDE),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México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, (01/2003-12/2003)</w:t>
      </w:r>
    </w:p>
    <w:p w14:paraId="06DE2361" w14:textId="0C9F6D90" w:rsidR="00B46A83" w:rsidRPr="008B4C86" w:rsidRDefault="00B46A83" w:rsidP="00B46A83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Asistente de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Investigación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del Sistema Nacional de Investigadores del Colegio de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México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(COLMEX), </w:t>
      </w:r>
      <w:r w:rsidR="00F22513"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>México</w:t>
      </w:r>
      <w:r w:rsidRPr="00B46A8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(10/2001-03/2004)</w:t>
      </w:r>
    </w:p>
    <w:p w14:paraId="7DDCC02E" w14:textId="0A18CA05" w:rsidR="008B4C86" w:rsidRPr="008B4C86" w:rsidRDefault="008B4C86" w:rsidP="008B4C86">
      <w:pPr>
        <w:shd w:val="clear" w:color="auto" w:fill="FFFFFF"/>
        <w:spacing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</w:p>
    <w:p w14:paraId="669DCBCF" w14:textId="77777777" w:rsidR="00213F80" w:rsidRPr="00F438A7" w:rsidRDefault="00213F80" w:rsidP="00213F80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lastRenderedPageBreak/>
        <w:t>Observaciones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61075816" w14:textId="4671824E" w:rsidR="00213F80" w:rsidRPr="00F438A7" w:rsidRDefault="00213F80" w:rsidP="00213F80">
      <w:pPr>
        <w:rPr>
          <w:rFonts w:asciiTheme="majorHAnsi" w:hAnsiTheme="majorHAnsi" w:cstheme="majorHAnsi"/>
          <w:sz w:val="20"/>
          <w:szCs w:val="20"/>
        </w:rPr>
      </w:pPr>
      <w:r w:rsidRPr="00F438A7">
        <w:rPr>
          <w:rFonts w:asciiTheme="majorHAnsi" w:hAnsiTheme="majorHAnsi" w:cstheme="majorHAnsi"/>
          <w:sz w:val="20"/>
          <w:szCs w:val="20"/>
        </w:rPr>
        <w:t>Ninguna</w:t>
      </w:r>
    </w:p>
    <w:p w14:paraId="35B05852" w14:textId="6B88252E" w:rsidR="00C0420F" w:rsidRPr="00F438A7" w:rsidRDefault="00C0420F" w:rsidP="001B5E4E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Otras</w:t>
      </w:r>
      <w:r w:rsidRPr="00F438A7">
        <w:rPr>
          <w:rFonts w:cs="Arial"/>
          <w:b/>
          <w:color w:val="auto"/>
          <w:sz w:val="20"/>
          <w:szCs w:val="20"/>
        </w:rPr>
        <w:t xml:space="preserve"> actividades profesionales y/o económicas:</w:t>
      </w:r>
    </w:p>
    <w:p w14:paraId="279139CF" w14:textId="421D1776" w:rsidR="002E48C7" w:rsidRPr="00F438A7" w:rsidRDefault="00F22513" w:rsidP="002E48C7">
      <w:pPr>
        <w:spacing w:line="24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</w:t>
      </w:r>
      <w:r w:rsidR="008B4C86">
        <w:rPr>
          <w:rFonts w:ascii="Calibri" w:hAnsi="Calibri" w:cs="Arial"/>
          <w:sz w:val="20"/>
          <w:szCs w:val="20"/>
        </w:rPr>
        <w:t>A</w:t>
      </w:r>
    </w:p>
    <w:p w14:paraId="60BA1E56" w14:textId="219F7A0A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4C7B5F4C" w14:textId="6F22DA08" w:rsidR="00C178D8" w:rsidRPr="00F438A7" w:rsidRDefault="00213F80" w:rsidP="00C178D8">
      <w:pPr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10199741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Actividades </w:t>
      </w:r>
      <w:r w:rsidRPr="00F438A7">
        <w:rPr>
          <w:rFonts w:ascii="Calibri" w:hAnsi="Calibri" w:cs="Arial"/>
          <w:color w:val="auto"/>
          <w:sz w:val="20"/>
          <w:szCs w:val="20"/>
        </w:rPr>
        <w:t>de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docencia:</w:t>
      </w:r>
    </w:p>
    <w:p w14:paraId="2EB5E610" w14:textId="61F18ABF" w:rsidR="002E48C7" w:rsidRPr="00F438A7" w:rsidRDefault="00F22513" w:rsidP="007D048D">
      <w:pPr>
        <w:spacing w:line="240" w:lineRule="auto"/>
        <w:rPr>
          <w:rFonts w:eastAsia="Times New Roman" w:cs="Arial"/>
          <w:sz w:val="20"/>
          <w:szCs w:val="20"/>
          <w:lang w:eastAsia="es-MX"/>
        </w:rPr>
      </w:pPr>
      <w:proofErr w:type="spellStart"/>
      <w:r>
        <w:rPr>
          <w:rFonts w:asciiTheme="majorHAnsi" w:eastAsia="Times New Roman" w:hAnsiTheme="majorHAnsi" w:cs="Arial"/>
          <w:sz w:val="20"/>
          <w:szCs w:val="20"/>
          <w:lang w:eastAsia="es-MX"/>
        </w:rPr>
        <w:t>Intermediate</w:t>
      </w:r>
      <w:proofErr w:type="spellEnd"/>
      <w:r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</w:t>
      </w:r>
      <w:proofErr w:type="spellStart"/>
      <w:r w:rsidRPr="00F22513">
        <w:rPr>
          <w:rFonts w:asciiTheme="majorHAnsi" w:eastAsia="Times New Roman" w:hAnsiTheme="majorHAnsi" w:cs="Arial"/>
          <w:sz w:val="20"/>
          <w:szCs w:val="20"/>
          <w:lang w:eastAsia="es-MX"/>
        </w:rPr>
        <w:t>Microeconomics</w:t>
      </w:r>
      <w:proofErr w:type="spellEnd"/>
      <w:r w:rsidRPr="00F2251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en el programa de Maestría </w:t>
      </w:r>
      <w:proofErr w:type="spellStart"/>
      <w:r w:rsidRPr="00F22513">
        <w:rPr>
          <w:rFonts w:asciiTheme="majorHAnsi" w:eastAsia="Times New Roman" w:hAnsiTheme="majorHAnsi" w:cs="Arial"/>
          <w:sz w:val="20"/>
          <w:szCs w:val="20"/>
          <w:lang w:eastAsia="es-MX"/>
        </w:rPr>
        <w:t>Risk</w:t>
      </w:r>
      <w:proofErr w:type="spellEnd"/>
      <w:r w:rsidRPr="00F22513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Management del ITAM. (06/2009 – 09/2010)</w:t>
      </w:r>
    </w:p>
    <w:p w14:paraId="2B01D0B0" w14:textId="1347CF27" w:rsidR="00C178D8" w:rsidRPr="00F438A7" w:rsidRDefault="00C0420F" w:rsidP="002E48C7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>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5F2AABEC" w14:textId="46CBF276" w:rsidR="00C0420F" w:rsidRPr="00F438A7" w:rsidRDefault="00213F80" w:rsidP="00C178D8">
      <w:pPr>
        <w:spacing w:line="240" w:lineRule="auto"/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08BF935D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Asociaciones</w:t>
      </w:r>
      <w:r w:rsidRPr="00F438A7">
        <w:rPr>
          <w:rFonts w:cs="Arial"/>
          <w:b/>
          <w:color w:val="auto"/>
          <w:sz w:val="20"/>
          <w:szCs w:val="20"/>
        </w:rPr>
        <w:t xml:space="preserve"> profesionales y sin fines de lucro</w:t>
      </w:r>
    </w:p>
    <w:p w14:paraId="1741B871" w14:textId="0A28A42C" w:rsidR="00F22513" w:rsidRPr="00F22513" w:rsidRDefault="00F22513" w:rsidP="00F2251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F22513">
        <w:rPr>
          <w:rFonts w:asciiTheme="majorHAnsi" w:eastAsia="Times New Roman" w:hAnsiTheme="majorHAnsi" w:cs="Arial"/>
          <w:sz w:val="20"/>
          <w:szCs w:val="20"/>
          <w:lang w:eastAsia="es-MX"/>
        </w:rPr>
        <w:t>Presidenta de la mesa de educación de la agenda digital regi</w:t>
      </w:r>
      <w:r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onal </w:t>
      </w:r>
      <w:proofErr w:type="spellStart"/>
      <w:r>
        <w:rPr>
          <w:rFonts w:asciiTheme="majorHAnsi" w:eastAsia="Times New Roman" w:hAnsiTheme="majorHAnsi" w:cs="Arial"/>
          <w:sz w:val="20"/>
          <w:szCs w:val="20"/>
          <w:lang w:eastAsia="es-MX"/>
        </w:rPr>
        <w:t>eLAC</w:t>
      </w:r>
      <w:proofErr w:type="spellEnd"/>
      <w:r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(agenda de la CEPAL).</w:t>
      </w:r>
    </w:p>
    <w:p w14:paraId="4F4D980C" w14:textId="7F13CF62" w:rsidR="00F22513" w:rsidRPr="00F22513" w:rsidRDefault="00F22513" w:rsidP="00F2251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F22513">
        <w:rPr>
          <w:rFonts w:asciiTheme="majorHAnsi" w:eastAsia="Times New Roman" w:hAnsiTheme="majorHAnsi" w:cs="Arial"/>
          <w:sz w:val="20"/>
          <w:szCs w:val="20"/>
          <w:lang w:eastAsia="es-MX"/>
        </w:rPr>
        <w:t>Secretaria técnica de CONECTADAS, grupo que busca igualdad de oportunidades laborales en mujeres en el sector de teleinformación.</w:t>
      </w:r>
    </w:p>
    <w:p w14:paraId="6ECEEBC2" w14:textId="60C8955C" w:rsidR="00F22513" w:rsidRPr="00F22513" w:rsidRDefault="00F22513" w:rsidP="00F22513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F22513">
        <w:rPr>
          <w:rFonts w:asciiTheme="majorHAnsi" w:eastAsia="Times New Roman" w:hAnsiTheme="majorHAnsi" w:cs="Arial"/>
          <w:sz w:val="20"/>
          <w:szCs w:val="20"/>
          <w:lang w:eastAsia="es-MX"/>
        </w:rPr>
        <w:t>Tesorera del patronato de la Asociación Civil, “Casa de María”, Centro de Rehabil</w:t>
      </w:r>
      <w:r>
        <w:rPr>
          <w:rFonts w:asciiTheme="majorHAnsi" w:eastAsia="Times New Roman" w:hAnsiTheme="majorHAnsi" w:cs="Arial"/>
          <w:sz w:val="20"/>
          <w:szCs w:val="20"/>
          <w:lang w:eastAsia="es-MX"/>
        </w:rPr>
        <w:t>itación de niños en adicciones.</w:t>
      </w:r>
    </w:p>
    <w:p w14:paraId="4FE2B149" w14:textId="61EC56A9" w:rsidR="002E48C7" w:rsidRPr="00F22513" w:rsidRDefault="00F22513" w:rsidP="00F22513">
      <w:pPr>
        <w:spacing w:line="240" w:lineRule="auto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F22513">
        <w:rPr>
          <w:rFonts w:asciiTheme="majorHAnsi" w:eastAsia="Times New Roman" w:hAnsiTheme="majorHAnsi" w:cs="Arial"/>
          <w:sz w:val="20"/>
          <w:szCs w:val="20"/>
          <w:lang w:eastAsia="es-MX"/>
        </w:rPr>
        <w:t>Represent</w:t>
      </w:r>
      <w:r>
        <w:rPr>
          <w:rFonts w:asciiTheme="majorHAnsi" w:eastAsia="Times New Roman" w:hAnsiTheme="majorHAnsi" w:cs="Arial"/>
          <w:sz w:val="20"/>
          <w:szCs w:val="20"/>
          <w:lang w:eastAsia="es-MX"/>
        </w:rPr>
        <w:t>ant</w:t>
      </w:r>
      <w:r w:rsidRPr="00F22513">
        <w:rPr>
          <w:rFonts w:asciiTheme="majorHAnsi" w:eastAsia="Times New Roman" w:hAnsiTheme="majorHAnsi" w:cs="Arial"/>
          <w:sz w:val="20"/>
          <w:szCs w:val="20"/>
          <w:lang w:eastAsia="es-MX"/>
        </w:rPr>
        <w:t>e de México en la "Alianza para la Digitalización de la Educación en Latinoamérica" (ADELA)</w:t>
      </w:r>
      <w:r>
        <w:rPr>
          <w:rFonts w:asciiTheme="majorHAnsi" w:eastAsia="Times New Roman" w:hAnsiTheme="majorHAnsi" w:cs="Arial"/>
          <w:sz w:val="20"/>
          <w:szCs w:val="20"/>
          <w:lang w:eastAsia="es-MX"/>
        </w:rPr>
        <w:t>.</w:t>
      </w:r>
    </w:p>
    <w:p w14:paraId="1133BEA3" w14:textId="200D2C7B" w:rsidR="00C178D8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>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6D044276" w14:textId="74DDCF46" w:rsidR="00C0420F" w:rsidRPr="00F438A7" w:rsidRDefault="00213F80" w:rsidP="00C178D8">
      <w:pPr>
        <w:spacing w:line="240" w:lineRule="auto"/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408EF51F" w14:textId="77777777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Participación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accionaria o social de más de 5% en agentes regulados por IFT o en agentes con contratos sustanciales con agentes regulados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0D371915" w14:textId="088DB2BD" w:rsidR="00C0420F" w:rsidRPr="00F438A7" w:rsidRDefault="00F22513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No</w:t>
      </w:r>
    </w:p>
    <w:p w14:paraId="290E8423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bookmarkStart w:id="0" w:name="_GoBack"/>
      <w:bookmarkEnd w:id="0"/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57768AA6" w14:textId="771526BA" w:rsidR="00C0420F" w:rsidRPr="00F438A7" w:rsidRDefault="001B5E4E" w:rsidP="00C178D8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3BE93A8A" w14:textId="77777777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Otros </w:t>
      </w:r>
      <w:r w:rsidRPr="00F438A7">
        <w:rPr>
          <w:b/>
          <w:color w:val="auto"/>
          <w:sz w:val="20"/>
          <w:szCs w:val="20"/>
        </w:rPr>
        <w:t>proyectos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remunerados o relevantes al sector de telecomunicaciones y radiodifusión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68456B19" w14:textId="18B44CA3" w:rsidR="001B5E4E" w:rsidRPr="00F438A7" w:rsidRDefault="00F22513" w:rsidP="001B5E4E">
      <w:pPr>
        <w:spacing w:line="24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No</w:t>
      </w:r>
    </w:p>
    <w:p w14:paraId="2B0E6E06" w14:textId="19E6DA13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4A2A8B07" w14:textId="7970473F" w:rsidR="001B5E4E" w:rsidRPr="00F438A7" w:rsidRDefault="00213F80" w:rsidP="001B5E4E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1CC2CCB0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lastRenderedPageBreak/>
        <w:t>Intereses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relevantes de miembros de familia (ascendientes, descendientes o pareja):</w:t>
      </w:r>
    </w:p>
    <w:p w14:paraId="5D24696D" w14:textId="4343FA0E" w:rsidR="001B5E4E" w:rsidRPr="00F438A7" w:rsidRDefault="00F22513" w:rsidP="001B5E4E">
      <w:pPr>
        <w:spacing w:line="24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No</w:t>
      </w:r>
    </w:p>
    <w:p w14:paraId="0E359477" w14:textId="77777777" w:rsidR="00C178D8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00111B43" w14:textId="57E73D83" w:rsidR="00C0420F" w:rsidRPr="00F438A7" w:rsidRDefault="00213F80" w:rsidP="00C178D8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1F181530" w14:textId="77777777" w:rsidR="00C178D8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adicionales: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3D22FCD6" w14:textId="36ADA5E3" w:rsidR="007D048D" w:rsidRPr="00F438A7" w:rsidRDefault="001B5E4E" w:rsidP="00C178D8">
      <w:pPr>
        <w:spacing w:line="240" w:lineRule="auto"/>
      </w:pPr>
      <w:r w:rsidRPr="00F438A7">
        <w:rPr>
          <w:rFonts w:ascii="Calibri" w:hAnsi="Calibri" w:cs="Arial"/>
          <w:sz w:val="20"/>
          <w:szCs w:val="20"/>
        </w:rPr>
        <w:t>Ningun</w:t>
      </w:r>
      <w:r w:rsidR="00213F80" w:rsidRPr="00F438A7">
        <w:rPr>
          <w:rFonts w:ascii="Calibri" w:hAnsi="Calibri" w:cs="Arial"/>
          <w:sz w:val="20"/>
          <w:szCs w:val="20"/>
        </w:rPr>
        <w:t>a</w:t>
      </w:r>
    </w:p>
    <w:sectPr w:rsidR="007D048D" w:rsidRPr="00F438A7" w:rsidSect="00B21C5C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173B" w14:textId="77777777" w:rsidR="00A13ACE" w:rsidRDefault="00A13ACE" w:rsidP="00EE2A3C">
      <w:pPr>
        <w:spacing w:after="0" w:line="240" w:lineRule="auto"/>
      </w:pPr>
      <w:r>
        <w:separator/>
      </w:r>
    </w:p>
  </w:endnote>
  <w:endnote w:type="continuationSeparator" w:id="0">
    <w:p w14:paraId="7B7B9AC0" w14:textId="77777777" w:rsidR="00A13ACE" w:rsidRDefault="00A13ACE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5572" w14:textId="77777777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0CFC9" w14:textId="77777777" w:rsidR="00EE2A3C" w:rsidRDefault="00EE2A3C" w:rsidP="00EE2A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AB36" w14:textId="0D0EBF5D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42F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3D9B9AB" w14:textId="77777777" w:rsidR="00EE2A3C" w:rsidRDefault="00EE2A3C" w:rsidP="00EE2A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3E9F3" w14:textId="77777777" w:rsidR="00A13ACE" w:rsidRDefault="00A13ACE" w:rsidP="00EE2A3C">
      <w:pPr>
        <w:spacing w:after="0" w:line="240" w:lineRule="auto"/>
      </w:pPr>
      <w:r>
        <w:separator/>
      </w:r>
    </w:p>
  </w:footnote>
  <w:footnote w:type="continuationSeparator" w:id="0">
    <w:p w14:paraId="732936DC" w14:textId="77777777" w:rsidR="00A13ACE" w:rsidRDefault="00A13ACE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F6D1" w14:textId="14742CC0" w:rsidR="00F160F9" w:rsidRDefault="00F160F9" w:rsidP="0039202A">
    <w:pPr>
      <w:pStyle w:val="Encabezado"/>
      <w:ind w:left="-142"/>
    </w:pPr>
    <w:r>
      <w:rPr>
        <w:noProof/>
        <w:lang w:eastAsia="es-MX"/>
      </w:rPr>
      <w:drawing>
        <wp:inline distT="0" distB="0" distL="0" distR="0" wp14:anchorId="4F750E65" wp14:editId="4E43678D">
          <wp:extent cx="3773805" cy="956945"/>
          <wp:effectExtent l="0" t="0" r="0" b="0"/>
          <wp:docPr id="8" name="Imagen 8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EBF"/>
    <w:multiLevelType w:val="hybridMultilevel"/>
    <w:tmpl w:val="3FA4C4E0"/>
    <w:lvl w:ilvl="0" w:tplc="E6640B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792C"/>
    <w:multiLevelType w:val="hybridMultilevel"/>
    <w:tmpl w:val="DC9CC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7705"/>
    <w:multiLevelType w:val="hybridMultilevel"/>
    <w:tmpl w:val="268A0208"/>
    <w:lvl w:ilvl="0" w:tplc="CE74D9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21ADA"/>
    <w:multiLevelType w:val="hybridMultilevel"/>
    <w:tmpl w:val="FA6C986C"/>
    <w:lvl w:ilvl="0" w:tplc="BDF845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31BF3"/>
    <w:rsid w:val="0003636A"/>
    <w:rsid w:val="00041D08"/>
    <w:rsid w:val="0009450B"/>
    <w:rsid w:val="00096DFA"/>
    <w:rsid w:val="000C014C"/>
    <w:rsid w:val="001A6B12"/>
    <w:rsid w:val="001B5E4E"/>
    <w:rsid w:val="00213F80"/>
    <w:rsid w:val="002342F8"/>
    <w:rsid w:val="0024552D"/>
    <w:rsid w:val="0025643B"/>
    <w:rsid w:val="00271009"/>
    <w:rsid w:val="002A33C6"/>
    <w:rsid w:val="002E01AC"/>
    <w:rsid w:val="002E48C7"/>
    <w:rsid w:val="003003CA"/>
    <w:rsid w:val="00307DAC"/>
    <w:rsid w:val="00313FA9"/>
    <w:rsid w:val="00343866"/>
    <w:rsid w:val="00352D49"/>
    <w:rsid w:val="0036382B"/>
    <w:rsid w:val="0039202A"/>
    <w:rsid w:val="003C0E6F"/>
    <w:rsid w:val="004203C2"/>
    <w:rsid w:val="00431506"/>
    <w:rsid w:val="004573F4"/>
    <w:rsid w:val="0050147C"/>
    <w:rsid w:val="00524A1D"/>
    <w:rsid w:val="00587676"/>
    <w:rsid w:val="005E4CEE"/>
    <w:rsid w:val="00601598"/>
    <w:rsid w:val="00620CF4"/>
    <w:rsid w:val="00630961"/>
    <w:rsid w:val="006954FD"/>
    <w:rsid w:val="006B02AB"/>
    <w:rsid w:val="006B7A48"/>
    <w:rsid w:val="00704575"/>
    <w:rsid w:val="00794BAB"/>
    <w:rsid w:val="007C47B9"/>
    <w:rsid w:val="007D048D"/>
    <w:rsid w:val="007F5DA3"/>
    <w:rsid w:val="008B4C86"/>
    <w:rsid w:val="008F2C1A"/>
    <w:rsid w:val="009713D8"/>
    <w:rsid w:val="0099342F"/>
    <w:rsid w:val="00995379"/>
    <w:rsid w:val="009B7CBD"/>
    <w:rsid w:val="009E39AA"/>
    <w:rsid w:val="00A13ACE"/>
    <w:rsid w:val="00A8648C"/>
    <w:rsid w:val="00B21C5C"/>
    <w:rsid w:val="00B4547A"/>
    <w:rsid w:val="00B46A83"/>
    <w:rsid w:val="00B759F8"/>
    <w:rsid w:val="00B85CB9"/>
    <w:rsid w:val="00BC30ED"/>
    <w:rsid w:val="00BF2B62"/>
    <w:rsid w:val="00C0420F"/>
    <w:rsid w:val="00C178D8"/>
    <w:rsid w:val="00C21D85"/>
    <w:rsid w:val="00C404AD"/>
    <w:rsid w:val="00C45B73"/>
    <w:rsid w:val="00C547E3"/>
    <w:rsid w:val="00D64D98"/>
    <w:rsid w:val="00D6527C"/>
    <w:rsid w:val="00DB6D99"/>
    <w:rsid w:val="00DD0198"/>
    <w:rsid w:val="00E6672D"/>
    <w:rsid w:val="00EB009E"/>
    <w:rsid w:val="00EE2A3C"/>
    <w:rsid w:val="00F024D1"/>
    <w:rsid w:val="00F03E62"/>
    <w:rsid w:val="00F160F9"/>
    <w:rsid w:val="00F22513"/>
    <w:rsid w:val="00F438A7"/>
    <w:rsid w:val="00F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1472E"/>
  <w14:defaultImageDpi w14:val="300"/>
  <w15:docId w15:val="{AC6352EC-A662-4AEC-8EF1-F092EC2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C7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2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F9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rsid w:val="00B8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85CB9"/>
    <w:rPr>
      <w:b/>
      <w:bCs/>
    </w:rPr>
  </w:style>
  <w:style w:type="character" w:styleId="nfasis">
    <w:name w:val="Emphasis"/>
    <w:qFormat/>
    <w:rsid w:val="00B85CB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920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178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Tannia Flores Chavez</cp:lastModifiedBy>
  <cp:revision>4</cp:revision>
  <cp:lastPrinted>2016-04-28T18:21:00Z</cp:lastPrinted>
  <dcterms:created xsi:type="dcterms:W3CDTF">2018-12-13T23:42:00Z</dcterms:created>
  <dcterms:modified xsi:type="dcterms:W3CDTF">2018-12-19T19:48:00Z</dcterms:modified>
</cp:coreProperties>
</file>