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A755" w14:textId="40D057FC" w:rsidR="009713D8" w:rsidRPr="00F438A7" w:rsidRDefault="009713D8" w:rsidP="00C178D8">
      <w:pPr>
        <w:spacing w:after="0" w:line="240" w:lineRule="auto"/>
        <w:jc w:val="center"/>
        <w:rPr>
          <w:rFonts w:ascii="Calibri" w:hAnsi="Calibri" w:cs="Arial"/>
          <w:b/>
          <w:sz w:val="24"/>
          <w:szCs w:val="24"/>
        </w:rPr>
      </w:pPr>
    </w:p>
    <w:p w14:paraId="283FFD1B" w14:textId="17E76AD7" w:rsidR="009713D8" w:rsidRPr="00F438A7" w:rsidRDefault="009713D8" w:rsidP="00C178D8">
      <w:pPr>
        <w:pStyle w:val="Ttulo1"/>
        <w:spacing w:line="240" w:lineRule="auto"/>
        <w:jc w:val="center"/>
        <w:rPr>
          <w:b/>
          <w:color w:val="auto"/>
          <w:sz w:val="24"/>
          <w:szCs w:val="24"/>
        </w:rPr>
      </w:pPr>
      <w:r w:rsidRPr="00F438A7">
        <w:rPr>
          <w:b/>
          <w:color w:val="auto"/>
          <w:sz w:val="24"/>
          <w:szCs w:val="24"/>
        </w:rPr>
        <w:t xml:space="preserve">Declaración de Intereses de </w:t>
      </w:r>
      <w:r w:rsidR="00C45B73" w:rsidRPr="00F438A7">
        <w:rPr>
          <w:b/>
          <w:color w:val="auto"/>
          <w:sz w:val="24"/>
          <w:szCs w:val="24"/>
        </w:rPr>
        <w:t xml:space="preserve">los </w:t>
      </w:r>
      <w:r w:rsidRPr="00F438A7">
        <w:rPr>
          <w:b/>
          <w:color w:val="auto"/>
          <w:sz w:val="24"/>
          <w:szCs w:val="24"/>
        </w:rPr>
        <w:t>miembros del</w:t>
      </w:r>
      <w:r w:rsidR="00C0420F" w:rsidRPr="00F438A7">
        <w:rPr>
          <w:b/>
          <w:color w:val="auto"/>
          <w:sz w:val="24"/>
          <w:szCs w:val="24"/>
        </w:rPr>
        <w:t xml:space="preserve"> </w:t>
      </w:r>
      <w:r w:rsidRPr="00F438A7">
        <w:rPr>
          <w:b/>
          <w:color w:val="auto"/>
          <w:sz w:val="24"/>
          <w:szCs w:val="24"/>
        </w:rPr>
        <w:t>Consejo Consultivo del Instituto Federal de Telecomunicaciones</w:t>
      </w:r>
    </w:p>
    <w:p w14:paraId="100D868F" w14:textId="77777777" w:rsidR="004573F4" w:rsidRPr="00F438A7" w:rsidRDefault="004573F4" w:rsidP="00C178D8">
      <w:pPr>
        <w:spacing w:line="240" w:lineRule="auto"/>
        <w:rPr>
          <w:rFonts w:ascii="Calibri" w:hAnsi="Calibri" w:cs="Arial"/>
          <w:sz w:val="20"/>
          <w:szCs w:val="20"/>
        </w:rPr>
      </w:pPr>
    </w:p>
    <w:p w14:paraId="70CCBD05" w14:textId="77777777" w:rsidR="00C0420F" w:rsidRPr="00F438A7" w:rsidRDefault="00C0420F" w:rsidP="00C178D8">
      <w:pPr>
        <w:pStyle w:val="Ttulo2"/>
        <w:rPr>
          <w:rFonts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Fecha</w:t>
      </w:r>
      <w:r w:rsidRPr="00F438A7">
        <w:rPr>
          <w:rFonts w:cs="Arial"/>
          <w:b/>
          <w:color w:val="auto"/>
          <w:sz w:val="20"/>
          <w:szCs w:val="20"/>
        </w:rPr>
        <w:t xml:space="preserve"> de la Declaración:</w:t>
      </w:r>
    </w:p>
    <w:p w14:paraId="1E14C8E8" w14:textId="38518256" w:rsidR="00C0420F" w:rsidRPr="00F438A7" w:rsidRDefault="008B4C86" w:rsidP="00C178D8">
      <w:pPr>
        <w:spacing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21</w:t>
      </w:r>
      <w:r w:rsidR="00213F80" w:rsidRPr="00F438A7">
        <w:rPr>
          <w:rFonts w:ascii="Calibri" w:hAnsi="Calibri" w:cs="Arial"/>
          <w:sz w:val="20"/>
          <w:szCs w:val="20"/>
        </w:rPr>
        <w:t xml:space="preserve"> de noviembre de 2018</w:t>
      </w:r>
    </w:p>
    <w:p w14:paraId="464D95ED" w14:textId="77777777" w:rsidR="00C0420F" w:rsidRPr="00F438A7" w:rsidRDefault="00C0420F" w:rsidP="00C178D8">
      <w:pPr>
        <w:pStyle w:val="Ttulo2"/>
        <w:rPr>
          <w:rFonts w:cs="Arial"/>
          <w:b/>
          <w:color w:val="auto"/>
          <w:sz w:val="20"/>
          <w:szCs w:val="20"/>
        </w:rPr>
      </w:pPr>
      <w:r w:rsidRPr="00F438A7">
        <w:rPr>
          <w:rFonts w:cs="Arial"/>
          <w:b/>
          <w:color w:val="auto"/>
          <w:sz w:val="20"/>
          <w:szCs w:val="20"/>
        </w:rPr>
        <w:t>Nombre del (de la) Consejero(a):</w:t>
      </w:r>
    </w:p>
    <w:p w14:paraId="1E6C260E" w14:textId="1EDC8F10" w:rsidR="00C0420F" w:rsidRPr="00F438A7" w:rsidRDefault="008B4C86" w:rsidP="00213F80">
      <w:pPr>
        <w:spacing w:line="240" w:lineRule="auto"/>
        <w:rPr>
          <w:rFonts w:ascii="Calibri" w:hAnsi="Calibri" w:cs="Arial"/>
          <w:sz w:val="20"/>
          <w:szCs w:val="20"/>
        </w:rPr>
      </w:pPr>
      <w:r w:rsidRPr="008B4C86">
        <w:rPr>
          <w:rFonts w:ascii="Calibri" w:hAnsi="Calibri" w:cs="Arial"/>
          <w:sz w:val="20"/>
          <w:szCs w:val="20"/>
        </w:rPr>
        <w:t>Maria Cristina Capelo Lanz</w:t>
      </w:r>
    </w:p>
    <w:p w14:paraId="7787BFCD" w14:textId="77777777" w:rsidR="00C0420F" w:rsidRPr="00F438A7" w:rsidRDefault="00C0420F" w:rsidP="00C178D8">
      <w:pPr>
        <w:pStyle w:val="Ttulo2"/>
        <w:rPr>
          <w:rFonts w:cs="Arial"/>
          <w:b/>
          <w:color w:val="auto"/>
          <w:sz w:val="20"/>
          <w:szCs w:val="20"/>
        </w:rPr>
      </w:pPr>
      <w:r w:rsidRPr="00F438A7">
        <w:rPr>
          <w:rFonts w:cs="Arial"/>
          <w:b/>
          <w:color w:val="auto"/>
          <w:sz w:val="20"/>
          <w:szCs w:val="20"/>
        </w:rPr>
        <w:t>Fecha de ingreso al Consejo Consultivo:</w:t>
      </w:r>
    </w:p>
    <w:p w14:paraId="35FC9C49" w14:textId="19664A9D" w:rsidR="00C0420F" w:rsidRPr="00F438A7" w:rsidRDefault="008B4C86" w:rsidP="00C178D8">
      <w:pPr>
        <w:spacing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Octubre,</w:t>
      </w:r>
      <w:r w:rsidR="00C0420F" w:rsidRPr="00F438A7">
        <w:rPr>
          <w:rFonts w:ascii="Calibri" w:hAnsi="Calibri" w:cs="Arial"/>
          <w:sz w:val="20"/>
          <w:szCs w:val="20"/>
        </w:rPr>
        <w:t xml:space="preserve"> 201</w:t>
      </w:r>
      <w:r w:rsidR="00213F80" w:rsidRPr="00F438A7">
        <w:rPr>
          <w:rFonts w:ascii="Calibri" w:hAnsi="Calibri" w:cs="Arial"/>
          <w:sz w:val="20"/>
          <w:szCs w:val="20"/>
        </w:rPr>
        <w:t>8</w:t>
      </w:r>
    </w:p>
    <w:p w14:paraId="37047503" w14:textId="77777777" w:rsidR="00C0420F" w:rsidRPr="00F438A7" w:rsidRDefault="00C0420F" w:rsidP="00C178D8">
      <w:pPr>
        <w:pStyle w:val="Ttulo2"/>
        <w:rPr>
          <w:rFonts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Síntesis</w:t>
      </w:r>
      <w:r w:rsidRPr="00F438A7">
        <w:rPr>
          <w:rFonts w:cs="Arial"/>
          <w:b/>
          <w:color w:val="auto"/>
          <w:sz w:val="20"/>
          <w:szCs w:val="20"/>
        </w:rPr>
        <w:t xml:space="preserve"> curricular:</w:t>
      </w:r>
    </w:p>
    <w:p w14:paraId="67762CF3" w14:textId="77777777" w:rsidR="008B4C86" w:rsidRPr="008B4C86" w:rsidRDefault="008B4C86" w:rsidP="008B4C86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8B4C86">
        <w:rPr>
          <w:rFonts w:asciiTheme="majorHAnsi" w:eastAsia="Times New Roman" w:hAnsiTheme="majorHAnsi" w:cs="Arial"/>
          <w:sz w:val="20"/>
          <w:szCs w:val="20"/>
          <w:lang w:eastAsia="es-MX"/>
        </w:rPr>
        <w:t>Educación:</w:t>
      </w:r>
    </w:p>
    <w:p w14:paraId="3BA74A4F" w14:textId="77777777" w:rsidR="008B4C86" w:rsidRPr="008B4C86" w:rsidRDefault="008B4C86" w:rsidP="008B4C86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8B4C86">
        <w:rPr>
          <w:rFonts w:asciiTheme="majorHAnsi" w:eastAsia="Times New Roman" w:hAnsiTheme="majorHAnsi" w:cs="Arial"/>
          <w:sz w:val="20"/>
          <w:szCs w:val="20"/>
          <w:lang w:eastAsia="es-MX"/>
        </w:rPr>
        <w:t>- Universidad de Duke, Escuela de Políticas Públicas de Sanford, Durham, North Carolina. Máster en Políticas Públicas, 2007. Concentración en Política Global, Comercio Internacional y Finanzas.</w:t>
      </w:r>
    </w:p>
    <w:p w14:paraId="1BDA7EFC" w14:textId="77777777" w:rsidR="008B4C86" w:rsidRPr="008B4C86" w:rsidRDefault="008B4C86" w:rsidP="008B4C86">
      <w:pPr>
        <w:shd w:val="clear" w:color="auto" w:fill="FFFFFF"/>
        <w:spacing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8B4C86">
        <w:rPr>
          <w:rFonts w:asciiTheme="majorHAnsi" w:eastAsia="Times New Roman" w:hAnsiTheme="majorHAnsi" w:cs="Arial"/>
          <w:sz w:val="20"/>
          <w:szCs w:val="20"/>
          <w:lang w:eastAsia="es-MX"/>
        </w:rPr>
        <w:t>- Universidad de Washington en St. Louis. Licenciada en Ciencias Políticas y Estudios Internacionales, magna cum laude, 2004.</w:t>
      </w:r>
    </w:p>
    <w:p w14:paraId="2BCD87C4" w14:textId="77777777" w:rsidR="008B4C86" w:rsidRPr="008B4C86" w:rsidRDefault="008B4C86" w:rsidP="008B4C86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8B4C86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Experiencia: </w:t>
      </w:r>
    </w:p>
    <w:p w14:paraId="06DE2361" w14:textId="08F92583" w:rsidR="008B4C86" w:rsidRPr="008B4C86" w:rsidRDefault="008B4C86" w:rsidP="008B4C86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8B4C86">
        <w:rPr>
          <w:rFonts w:asciiTheme="majorHAnsi" w:eastAsia="Times New Roman" w:hAnsiTheme="majorHAnsi" w:cs="Arial"/>
          <w:sz w:val="20"/>
          <w:szCs w:val="20"/>
          <w:lang w:eastAsia="es-MX"/>
        </w:rPr>
        <w:t>- Facebook México, mayo de 2017 a la fecha. Actualmente, Líder de Estrategia de Políticas Públicas, América Latina. Anteriorment</w:t>
      </w:r>
      <w:r>
        <w:rPr>
          <w:rFonts w:asciiTheme="majorHAnsi" w:eastAsia="Times New Roman" w:hAnsiTheme="majorHAnsi" w:cs="Arial"/>
          <w:sz w:val="20"/>
          <w:szCs w:val="20"/>
          <w:lang w:eastAsia="es-MX"/>
        </w:rPr>
        <w:t>e</w:t>
      </w:r>
      <w:r w:rsidRPr="008B4C86">
        <w:rPr>
          <w:rFonts w:asciiTheme="majorHAnsi" w:eastAsia="Times New Roman" w:hAnsiTheme="majorHAnsi" w:cs="Arial"/>
          <w:sz w:val="20"/>
          <w:szCs w:val="20"/>
          <w:lang w:eastAsia="es-MX"/>
        </w:rPr>
        <w:t>, Gerente Senior de Políticas Públicas para México, Centroamérica y el Caribe.</w:t>
      </w:r>
    </w:p>
    <w:p w14:paraId="12FFE40F" w14:textId="3E17E3A3" w:rsidR="008B4C86" w:rsidRPr="008B4C86" w:rsidRDefault="008B4C86" w:rsidP="008B4C86">
      <w:pPr>
        <w:shd w:val="clear" w:color="auto" w:fill="FFFFFF"/>
        <w:spacing w:after="0"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8B4C86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- Google México, enero 2012 a mayo 2017. Gerente de Políticas Públicas para </w:t>
      </w:r>
      <w:r w:rsidRPr="008B4C86">
        <w:rPr>
          <w:rFonts w:asciiTheme="majorHAnsi" w:eastAsia="Times New Roman" w:hAnsiTheme="majorHAnsi" w:cs="Arial"/>
          <w:sz w:val="20"/>
          <w:szCs w:val="20"/>
          <w:lang w:eastAsia="es-MX"/>
        </w:rPr>
        <w:t>Centroamérica</w:t>
      </w:r>
      <w:r w:rsidRPr="008B4C86">
        <w:rPr>
          <w:rFonts w:asciiTheme="majorHAnsi" w:eastAsia="Times New Roman" w:hAnsiTheme="majorHAnsi" w:cs="Arial"/>
          <w:sz w:val="20"/>
          <w:szCs w:val="20"/>
          <w:lang w:eastAsia="es-MX"/>
        </w:rPr>
        <w:t xml:space="preserve"> y el Caribe. Anteriormente Analista Senior de Políticas Públicas para México.</w:t>
      </w:r>
    </w:p>
    <w:p w14:paraId="7DDCC02E" w14:textId="75527BA3" w:rsidR="008B4C86" w:rsidRPr="008B4C86" w:rsidRDefault="008B4C86" w:rsidP="008B4C86">
      <w:pPr>
        <w:shd w:val="clear" w:color="auto" w:fill="FFFFFF"/>
        <w:spacing w:line="288" w:lineRule="atLeast"/>
        <w:jc w:val="both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8B4C86">
        <w:rPr>
          <w:rFonts w:asciiTheme="majorHAnsi" w:eastAsia="Times New Roman" w:hAnsiTheme="majorHAnsi" w:cs="Arial"/>
          <w:sz w:val="20"/>
          <w:szCs w:val="20"/>
          <w:lang w:eastAsia="es-MX"/>
        </w:rPr>
        <w:t>- Centro de Investigación para el Desarrollo (CIDAC), agosto 2007 a enero 2012. Investigado</w:t>
      </w:r>
      <w:r>
        <w:rPr>
          <w:rFonts w:asciiTheme="majorHAnsi" w:eastAsia="Times New Roman" w:hAnsiTheme="majorHAnsi" w:cs="Arial"/>
          <w:sz w:val="20"/>
          <w:szCs w:val="20"/>
          <w:lang w:eastAsia="es-MX"/>
        </w:rPr>
        <w:t>r</w:t>
      </w:r>
      <w:r w:rsidRPr="008B4C86">
        <w:rPr>
          <w:rFonts w:asciiTheme="majorHAnsi" w:eastAsia="Times New Roman" w:hAnsiTheme="majorHAnsi" w:cs="Arial"/>
          <w:sz w:val="20"/>
          <w:szCs w:val="20"/>
          <w:lang w:eastAsia="es-MX"/>
        </w:rPr>
        <w:t>a y Coordinadora de la red Mexicana de Competencia y Regulación.</w:t>
      </w:r>
    </w:p>
    <w:p w14:paraId="669DCBCF" w14:textId="77777777" w:rsidR="00213F80" w:rsidRPr="00F438A7" w:rsidRDefault="00213F80" w:rsidP="00213F80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rFonts w:cs="Arial"/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: </w:t>
      </w:r>
    </w:p>
    <w:p w14:paraId="61075816" w14:textId="4671824E" w:rsidR="00213F80" w:rsidRPr="00F438A7" w:rsidRDefault="00213F80" w:rsidP="00213F80">
      <w:pPr>
        <w:rPr>
          <w:rFonts w:asciiTheme="majorHAnsi" w:hAnsiTheme="majorHAnsi" w:cstheme="majorHAnsi"/>
          <w:sz w:val="20"/>
          <w:szCs w:val="20"/>
        </w:rPr>
      </w:pPr>
      <w:r w:rsidRPr="00F438A7">
        <w:rPr>
          <w:rFonts w:asciiTheme="majorHAnsi" w:hAnsiTheme="majorHAnsi" w:cstheme="majorHAnsi"/>
          <w:sz w:val="20"/>
          <w:szCs w:val="20"/>
        </w:rPr>
        <w:t>Ninguna</w:t>
      </w:r>
    </w:p>
    <w:p w14:paraId="35B05852" w14:textId="6B88252E" w:rsidR="00C0420F" w:rsidRPr="00F438A7" w:rsidRDefault="00C0420F" w:rsidP="001B5E4E">
      <w:pPr>
        <w:pStyle w:val="Ttulo2"/>
        <w:rPr>
          <w:rFonts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Otras</w:t>
      </w:r>
      <w:r w:rsidRPr="00F438A7">
        <w:rPr>
          <w:rFonts w:cs="Arial"/>
          <w:b/>
          <w:color w:val="auto"/>
          <w:sz w:val="20"/>
          <w:szCs w:val="20"/>
        </w:rPr>
        <w:t xml:space="preserve"> actividades profesionales y/o económicas:</w:t>
      </w:r>
    </w:p>
    <w:p w14:paraId="279139CF" w14:textId="02BA243A" w:rsidR="002E48C7" w:rsidRPr="00F438A7" w:rsidRDefault="008B4C86" w:rsidP="002E48C7">
      <w:pPr>
        <w:spacing w:line="240" w:lineRule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N/A</w:t>
      </w:r>
    </w:p>
    <w:p w14:paraId="60BA1E56" w14:textId="219F7A0A" w:rsidR="00C0420F" w:rsidRPr="00F438A7" w:rsidRDefault="00C0420F" w:rsidP="00C178D8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rFonts w:cs="Arial"/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: </w:t>
      </w:r>
    </w:p>
    <w:p w14:paraId="4C7B5F4C" w14:textId="6F22DA08" w:rsidR="00C178D8" w:rsidRPr="00F438A7" w:rsidRDefault="00213F80" w:rsidP="00C178D8">
      <w:pPr>
        <w:rPr>
          <w:rFonts w:ascii="Calibri" w:hAnsi="Calibri" w:cs="Arial"/>
          <w:sz w:val="20"/>
          <w:szCs w:val="20"/>
        </w:rPr>
      </w:pPr>
      <w:r w:rsidRPr="00F438A7">
        <w:rPr>
          <w:rFonts w:ascii="Calibri" w:hAnsi="Calibri" w:cs="Arial"/>
          <w:sz w:val="20"/>
          <w:szCs w:val="20"/>
        </w:rPr>
        <w:t>Ninguna</w:t>
      </w:r>
    </w:p>
    <w:p w14:paraId="10199741" w14:textId="77777777" w:rsidR="00C0420F" w:rsidRPr="00F438A7" w:rsidRDefault="00C0420F" w:rsidP="00C178D8">
      <w:pPr>
        <w:pStyle w:val="Ttulo2"/>
        <w:rPr>
          <w:rFonts w:ascii="Calibri" w:hAnsi="Calibri" w:cs="Arial"/>
          <w:b/>
          <w:color w:val="auto"/>
          <w:sz w:val="20"/>
          <w:szCs w:val="20"/>
        </w:rPr>
      </w:pPr>
      <w:r w:rsidRPr="00F438A7">
        <w:rPr>
          <w:rFonts w:ascii="Calibri" w:hAnsi="Calibri" w:cs="Arial"/>
          <w:b/>
          <w:color w:val="auto"/>
          <w:sz w:val="20"/>
          <w:szCs w:val="20"/>
        </w:rPr>
        <w:lastRenderedPageBreak/>
        <w:t xml:space="preserve">Actividades </w:t>
      </w:r>
      <w:r w:rsidRPr="00F438A7">
        <w:rPr>
          <w:rFonts w:ascii="Calibri" w:hAnsi="Calibri" w:cs="Arial"/>
          <w:color w:val="auto"/>
          <w:sz w:val="20"/>
          <w:szCs w:val="20"/>
        </w:rPr>
        <w:t>de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 docencia:</w:t>
      </w:r>
    </w:p>
    <w:p w14:paraId="2EB5E610" w14:textId="58229CFE" w:rsidR="002E48C7" w:rsidRPr="00F438A7" w:rsidRDefault="008B4C86" w:rsidP="007D048D">
      <w:pPr>
        <w:spacing w:line="240" w:lineRule="auto"/>
        <w:rPr>
          <w:rFonts w:eastAsia="Times New Roman" w:cs="Arial"/>
          <w:sz w:val="20"/>
          <w:szCs w:val="20"/>
          <w:lang w:eastAsia="es-MX"/>
        </w:rPr>
      </w:pPr>
      <w:r>
        <w:rPr>
          <w:rFonts w:asciiTheme="majorHAnsi" w:eastAsia="Times New Roman" w:hAnsiTheme="majorHAnsi" w:cs="Arial"/>
          <w:sz w:val="20"/>
          <w:szCs w:val="20"/>
          <w:lang w:eastAsia="es-MX"/>
        </w:rPr>
        <w:t>N/A</w:t>
      </w:r>
    </w:p>
    <w:p w14:paraId="2B01D0B0" w14:textId="1347CF27" w:rsidR="00C178D8" w:rsidRPr="00F438A7" w:rsidRDefault="00C0420F" w:rsidP="002E48C7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rFonts w:cs="Arial"/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>: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 </w:t>
      </w:r>
    </w:p>
    <w:p w14:paraId="5F2AABEC" w14:textId="46CBF276" w:rsidR="00C0420F" w:rsidRPr="00F438A7" w:rsidRDefault="00213F80" w:rsidP="00C178D8">
      <w:pPr>
        <w:spacing w:line="240" w:lineRule="auto"/>
        <w:rPr>
          <w:rFonts w:ascii="Calibri" w:hAnsi="Calibri" w:cs="Arial"/>
          <w:sz w:val="20"/>
          <w:szCs w:val="20"/>
        </w:rPr>
      </w:pPr>
      <w:r w:rsidRPr="00F438A7">
        <w:rPr>
          <w:rFonts w:ascii="Calibri" w:hAnsi="Calibri" w:cs="Arial"/>
          <w:sz w:val="20"/>
          <w:szCs w:val="20"/>
        </w:rPr>
        <w:t>Ninguna</w:t>
      </w:r>
    </w:p>
    <w:p w14:paraId="08BF935D" w14:textId="77777777" w:rsidR="00C0420F" w:rsidRPr="00F438A7" w:rsidRDefault="00C0420F" w:rsidP="00C178D8">
      <w:pPr>
        <w:pStyle w:val="Ttulo2"/>
        <w:rPr>
          <w:rFonts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Asociaciones</w:t>
      </w:r>
      <w:r w:rsidRPr="00F438A7">
        <w:rPr>
          <w:rFonts w:cs="Arial"/>
          <w:b/>
          <w:color w:val="auto"/>
          <w:sz w:val="20"/>
          <w:szCs w:val="20"/>
        </w:rPr>
        <w:t xml:space="preserve"> profesionales y sin fines de lucro</w:t>
      </w:r>
    </w:p>
    <w:p w14:paraId="376C3A7F" w14:textId="35B6DD24" w:rsidR="008B4C86" w:rsidRPr="008B4C86" w:rsidRDefault="008B4C86" w:rsidP="008B4C8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8B4C86">
        <w:rPr>
          <w:rFonts w:asciiTheme="majorHAnsi" w:eastAsia="Times New Roman" w:hAnsiTheme="majorHAnsi" w:cs="Arial"/>
          <w:sz w:val="20"/>
          <w:szCs w:val="20"/>
          <w:lang w:eastAsia="es-MX"/>
        </w:rPr>
        <w:t>Consejera de ICC México</w:t>
      </w:r>
      <w:r>
        <w:rPr>
          <w:rFonts w:asciiTheme="majorHAnsi" w:eastAsia="Times New Roman" w:hAnsiTheme="majorHAnsi" w:cs="Arial"/>
          <w:sz w:val="20"/>
          <w:szCs w:val="20"/>
          <w:lang w:eastAsia="es-MX"/>
        </w:rPr>
        <w:t>.</w:t>
      </w:r>
    </w:p>
    <w:p w14:paraId="4E0CE417" w14:textId="1C4BE081" w:rsidR="008B4C86" w:rsidRPr="008B4C86" w:rsidRDefault="008B4C86" w:rsidP="008B4C86">
      <w:pPr>
        <w:spacing w:after="0" w:line="240" w:lineRule="auto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8B4C86">
        <w:rPr>
          <w:rFonts w:asciiTheme="majorHAnsi" w:eastAsia="Times New Roman" w:hAnsiTheme="majorHAnsi" w:cs="Arial"/>
          <w:sz w:val="20"/>
          <w:szCs w:val="20"/>
          <w:lang w:eastAsia="es-MX"/>
        </w:rPr>
        <w:t>Consejera de Conectadas</w:t>
      </w:r>
      <w:r>
        <w:rPr>
          <w:rFonts w:asciiTheme="majorHAnsi" w:eastAsia="Times New Roman" w:hAnsiTheme="majorHAnsi" w:cs="Arial"/>
          <w:sz w:val="20"/>
          <w:szCs w:val="20"/>
          <w:lang w:eastAsia="es-MX"/>
        </w:rPr>
        <w:t>.</w:t>
      </w:r>
    </w:p>
    <w:p w14:paraId="4FE2B149" w14:textId="21301FC2" w:rsidR="002E48C7" w:rsidRDefault="008B4C86" w:rsidP="008B4C86">
      <w:pPr>
        <w:spacing w:line="240" w:lineRule="auto"/>
        <w:rPr>
          <w:rFonts w:asciiTheme="majorHAnsi" w:eastAsia="Times New Roman" w:hAnsiTheme="majorHAnsi" w:cs="Arial"/>
          <w:sz w:val="20"/>
          <w:szCs w:val="20"/>
          <w:lang w:eastAsia="es-MX"/>
        </w:rPr>
      </w:pPr>
      <w:r w:rsidRPr="008B4C86">
        <w:rPr>
          <w:rFonts w:asciiTheme="majorHAnsi" w:eastAsia="Times New Roman" w:hAnsiTheme="majorHAnsi" w:cs="Arial"/>
          <w:sz w:val="20"/>
          <w:szCs w:val="20"/>
          <w:lang w:eastAsia="es-MX"/>
        </w:rPr>
        <w:t>Consejera de Wingu, Tecnologías sin Fines de Lucro</w:t>
      </w:r>
      <w:r>
        <w:rPr>
          <w:rFonts w:asciiTheme="majorHAnsi" w:eastAsia="Times New Roman" w:hAnsiTheme="majorHAnsi" w:cs="Arial"/>
          <w:sz w:val="20"/>
          <w:szCs w:val="20"/>
          <w:lang w:eastAsia="es-MX"/>
        </w:rPr>
        <w:t>.</w:t>
      </w:r>
    </w:p>
    <w:p w14:paraId="1133BEA3" w14:textId="200D2C7B" w:rsidR="00C178D8" w:rsidRPr="00F438A7" w:rsidRDefault="00C0420F" w:rsidP="00C178D8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>: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 </w:t>
      </w:r>
    </w:p>
    <w:p w14:paraId="6D044276" w14:textId="74DDCF46" w:rsidR="00C0420F" w:rsidRPr="00F438A7" w:rsidRDefault="00213F80" w:rsidP="00C178D8">
      <w:pPr>
        <w:spacing w:line="240" w:lineRule="auto"/>
        <w:rPr>
          <w:rFonts w:ascii="Calibri" w:hAnsi="Calibri" w:cs="Arial"/>
          <w:sz w:val="20"/>
          <w:szCs w:val="20"/>
        </w:rPr>
      </w:pPr>
      <w:r w:rsidRPr="00F438A7">
        <w:rPr>
          <w:rFonts w:ascii="Calibri" w:hAnsi="Calibri" w:cs="Arial"/>
          <w:sz w:val="20"/>
          <w:szCs w:val="20"/>
        </w:rPr>
        <w:t>Ninguna</w:t>
      </w:r>
    </w:p>
    <w:p w14:paraId="408EF51F" w14:textId="77777777" w:rsidR="00C0420F" w:rsidRPr="00F438A7" w:rsidRDefault="00C0420F" w:rsidP="00C178D8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Participación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 accionaria o social de más de 5% en agentes regulados por IFT o en agentes con contratos sustanciales con agentes regulados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: </w:t>
      </w:r>
    </w:p>
    <w:p w14:paraId="0D371915" w14:textId="4CBEF7AB" w:rsidR="00C0420F" w:rsidRPr="00F438A7" w:rsidRDefault="008B4C86" w:rsidP="00C178D8">
      <w:pPr>
        <w:spacing w:line="240" w:lineRule="auto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N/A</w:t>
      </w:r>
    </w:p>
    <w:p w14:paraId="290E8423" w14:textId="77777777" w:rsidR="00C0420F" w:rsidRPr="00F438A7" w:rsidRDefault="00C0420F" w:rsidP="00C178D8">
      <w:pPr>
        <w:pStyle w:val="Ttulo2"/>
        <w:rPr>
          <w:rFonts w:ascii="Calibri" w:hAnsi="Calibri"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: </w:t>
      </w:r>
    </w:p>
    <w:p w14:paraId="57768AA6" w14:textId="771526BA" w:rsidR="00C0420F" w:rsidRPr="00F438A7" w:rsidRDefault="001B5E4E" w:rsidP="00C178D8">
      <w:pPr>
        <w:spacing w:line="240" w:lineRule="auto"/>
        <w:rPr>
          <w:rFonts w:ascii="Calibri" w:hAnsi="Calibri" w:cs="Arial"/>
          <w:b/>
          <w:sz w:val="20"/>
          <w:szCs w:val="20"/>
        </w:rPr>
      </w:pPr>
      <w:r w:rsidRPr="00F438A7">
        <w:rPr>
          <w:rFonts w:ascii="Calibri" w:hAnsi="Calibri" w:cs="Arial"/>
          <w:sz w:val="20"/>
          <w:szCs w:val="20"/>
        </w:rPr>
        <w:t>Ninguna</w:t>
      </w:r>
    </w:p>
    <w:p w14:paraId="3BE93A8A" w14:textId="77777777" w:rsidR="00C0420F" w:rsidRPr="00F438A7" w:rsidRDefault="00C0420F" w:rsidP="00C178D8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Otros </w:t>
      </w:r>
      <w:r w:rsidRPr="00F438A7">
        <w:rPr>
          <w:b/>
          <w:color w:val="auto"/>
          <w:sz w:val="20"/>
          <w:szCs w:val="20"/>
        </w:rPr>
        <w:t>proyectos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 remunerados o relevantes al sector de telecomunicaciones y radiodifusión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: </w:t>
      </w:r>
    </w:p>
    <w:p w14:paraId="68456B19" w14:textId="4805A5C3" w:rsidR="001B5E4E" w:rsidRPr="00F438A7" w:rsidRDefault="008B4C86" w:rsidP="001B5E4E">
      <w:pPr>
        <w:spacing w:line="240" w:lineRule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N/A</w:t>
      </w:r>
    </w:p>
    <w:p w14:paraId="2B0E6E06" w14:textId="19E6DA13" w:rsidR="00C0420F" w:rsidRPr="00F438A7" w:rsidRDefault="00C0420F" w:rsidP="00C178D8">
      <w:pPr>
        <w:pStyle w:val="Ttulo2"/>
        <w:rPr>
          <w:rFonts w:ascii="Calibri" w:hAnsi="Calibri"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: </w:t>
      </w:r>
    </w:p>
    <w:p w14:paraId="4A2A8B07" w14:textId="7970473F" w:rsidR="001B5E4E" w:rsidRPr="00F438A7" w:rsidRDefault="00213F80" w:rsidP="001B5E4E">
      <w:pPr>
        <w:spacing w:line="240" w:lineRule="auto"/>
        <w:rPr>
          <w:rFonts w:ascii="Calibri" w:hAnsi="Calibri" w:cs="Arial"/>
          <w:b/>
          <w:sz w:val="20"/>
          <w:szCs w:val="20"/>
        </w:rPr>
      </w:pPr>
      <w:r w:rsidRPr="00F438A7">
        <w:rPr>
          <w:rFonts w:ascii="Calibri" w:hAnsi="Calibri" w:cs="Arial"/>
          <w:sz w:val="20"/>
          <w:szCs w:val="20"/>
        </w:rPr>
        <w:t>Ninguna</w:t>
      </w:r>
    </w:p>
    <w:p w14:paraId="1CC2CCB0" w14:textId="77777777" w:rsidR="00C0420F" w:rsidRPr="00F438A7" w:rsidRDefault="00C0420F" w:rsidP="00C178D8">
      <w:pPr>
        <w:pStyle w:val="Ttulo2"/>
        <w:rPr>
          <w:rFonts w:ascii="Calibri" w:hAnsi="Calibri"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Intereses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 relevantes de miembros de familia (ascendientes, descendientes o pareja):</w:t>
      </w:r>
    </w:p>
    <w:p w14:paraId="5D24696D" w14:textId="433C5D76" w:rsidR="001B5E4E" w:rsidRPr="00F438A7" w:rsidRDefault="00A8648C" w:rsidP="001B5E4E">
      <w:pPr>
        <w:spacing w:line="240" w:lineRule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N/A</w:t>
      </w:r>
    </w:p>
    <w:p w14:paraId="0E359477" w14:textId="77777777" w:rsidR="00C178D8" w:rsidRPr="00F438A7" w:rsidRDefault="00C0420F" w:rsidP="00C178D8">
      <w:pPr>
        <w:pStyle w:val="Ttulo2"/>
        <w:rPr>
          <w:rFonts w:ascii="Calibri" w:hAnsi="Calibri" w:cs="Arial"/>
          <w:b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: </w:t>
      </w:r>
    </w:p>
    <w:p w14:paraId="00111B43" w14:textId="57E73D83" w:rsidR="00C0420F" w:rsidRPr="00F438A7" w:rsidRDefault="00213F80" w:rsidP="00C178D8">
      <w:pPr>
        <w:spacing w:line="240" w:lineRule="auto"/>
        <w:rPr>
          <w:rFonts w:ascii="Calibri" w:hAnsi="Calibri" w:cs="Arial"/>
          <w:b/>
          <w:sz w:val="20"/>
          <w:szCs w:val="20"/>
        </w:rPr>
      </w:pPr>
      <w:r w:rsidRPr="00F438A7">
        <w:rPr>
          <w:rFonts w:ascii="Calibri" w:hAnsi="Calibri" w:cs="Arial"/>
          <w:sz w:val="20"/>
          <w:szCs w:val="20"/>
        </w:rPr>
        <w:t>Ninguna</w:t>
      </w:r>
    </w:p>
    <w:p w14:paraId="1F181530" w14:textId="77777777" w:rsidR="00C178D8" w:rsidRPr="00F438A7" w:rsidRDefault="00C0420F" w:rsidP="00C178D8">
      <w:pPr>
        <w:pStyle w:val="Ttulo2"/>
        <w:rPr>
          <w:rFonts w:ascii="Calibri" w:hAnsi="Calibri" w:cs="Arial"/>
          <w:color w:val="auto"/>
          <w:sz w:val="20"/>
          <w:szCs w:val="20"/>
        </w:rPr>
      </w:pPr>
      <w:r w:rsidRPr="00F438A7">
        <w:rPr>
          <w:b/>
          <w:color w:val="auto"/>
          <w:sz w:val="20"/>
          <w:szCs w:val="20"/>
        </w:rPr>
        <w:t>Observaciones</w:t>
      </w:r>
      <w:r w:rsidRPr="00F438A7">
        <w:rPr>
          <w:rFonts w:ascii="Calibri" w:hAnsi="Calibri" w:cs="Arial"/>
          <w:b/>
          <w:color w:val="auto"/>
          <w:sz w:val="20"/>
          <w:szCs w:val="20"/>
        </w:rPr>
        <w:t xml:space="preserve"> adicionales:</w:t>
      </w:r>
      <w:r w:rsidRPr="00F438A7">
        <w:rPr>
          <w:rFonts w:ascii="Calibri" w:hAnsi="Calibri" w:cs="Arial"/>
          <w:color w:val="auto"/>
          <w:sz w:val="20"/>
          <w:szCs w:val="20"/>
        </w:rPr>
        <w:t xml:space="preserve"> </w:t>
      </w:r>
    </w:p>
    <w:p w14:paraId="3D22FCD6" w14:textId="36ADA5E3" w:rsidR="007D048D" w:rsidRPr="00F438A7" w:rsidRDefault="001B5E4E" w:rsidP="00C178D8">
      <w:pPr>
        <w:spacing w:line="240" w:lineRule="auto"/>
      </w:pPr>
      <w:r w:rsidRPr="00F438A7">
        <w:rPr>
          <w:rFonts w:ascii="Calibri" w:hAnsi="Calibri" w:cs="Arial"/>
          <w:sz w:val="20"/>
          <w:szCs w:val="20"/>
        </w:rPr>
        <w:t>Ning</w:t>
      </w:r>
      <w:bookmarkStart w:id="0" w:name="_GoBack"/>
      <w:bookmarkEnd w:id="0"/>
      <w:r w:rsidRPr="00F438A7">
        <w:rPr>
          <w:rFonts w:ascii="Calibri" w:hAnsi="Calibri" w:cs="Arial"/>
          <w:sz w:val="20"/>
          <w:szCs w:val="20"/>
        </w:rPr>
        <w:t>un</w:t>
      </w:r>
      <w:r w:rsidR="00213F80" w:rsidRPr="00F438A7">
        <w:rPr>
          <w:rFonts w:ascii="Calibri" w:hAnsi="Calibri" w:cs="Arial"/>
          <w:sz w:val="20"/>
          <w:szCs w:val="20"/>
        </w:rPr>
        <w:t>a</w:t>
      </w:r>
    </w:p>
    <w:sectPr w:rsidR="007D048D" w:rsidRPr="00F438A7" w:rsidSect="00B21C5C">
      <w:headerReference w:type="default" r:id="rId7"/>
      <w:footerReference w:type="even" r:id="rId8"/>
      <w:footerReference w:type="default" r:id="rId9"/>
      <w:pgSz w:w="15840" w:h="12240" w:orient="landscape"/>
      <w:pgMar w:top="1701" w:right="141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DA745F" w14:textId="77777777" w:rsidR="00142136" w:rsidRDefault="00142136" w:rsidP="00EE2A3C">
      <w:pPr>
        <w:spacing w:after="0" w:line="240" w:lineRule="auto"/>
      </w:pPr>
      <w:r>
        <w:separator/>
      </w:r>
    </w:p>
  </w:endnote>
  <w:endnote w:type="continuationSeparator" w:id="0">
    <w:p w14:paraId="4ACA432C" w14:textId="77777777" w:rsidR="00142136" w:rsidRDefault="00142136" w:rsidP="00EE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05572" w14:textId="77777777" w:rsidR="00EE2A3C" w:rsidRDefault="00EE2A3C" w:rsidP="008E4C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00CFC9" w14:textId="77777777" w:rsidR="00EE2A3C" w:rsidRDefault="00EE2A3C" w:rsidP="00EE2A3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4AB36" w14:textId="28B8EFA6" w:rsidR="00EE2A3C" w:rsidRDefault="00EE2A3C" w:rsidP="008E4C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648C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3D9B9AB" w14:textId="77777777" w:rsidR="00EE2A3C" w:rsidRDefault="00EE2A3C" w:rsidP="00EE2A3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F65E49" w14:textId="77777777" w:rsidR="00142136" w:rsidRDefault="00142136" w:rsidP="00EE2A3C">
      <w:pPr>
        <w:spacing w:after="0" w:line="240" w:lineRule="auto"/>
      </w:pPr>
      <w:r>
        <w:separator/>
      </w:r>
    </w:p>
  </w:footnote>
  <w:footnote w:type="continuationSeparator" w:id="0">
    <w:p w14:paraId="387EDDD5" w14:textId="77777777" w:rsidR="00142136" w:rsidRDefault="00142136" w:rsidP="00EE2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AF6D1" w14:textId="14742CC0" w:rsidR="00F160F9" w:rsidRDefault="00F160F9" w:rsidP="0039202A">
    <w:pPr>
      <w:pStyle w:val="Encabezado"/>
      <w:ind w:left="-142"/>
    </w:pPr>
    <w:r>
      <w:rPr>
        <w:noProof/>
        <w:lang w:eastAsia="es-MX"/>
      </w:rPr>
      <w:drawing>
        <wp:inline distT="0" distB="0" distL="0" distR="0" wp14:anchorId="4F750E65" wp14:editId="4E43678D">
          <wp:extent cx="3773805" cy="956945"/>
          <wp:effectExtent l="0" t="0" r="0" b="0"/>
          <wp:docPr id="8" name="Imagen 8" descr="Logotipo del Consejo Consultivo.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80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0220B"/>
    <w:multiLevelType w:val="hybridMultilevel"/>
    <w:tmpl w:val="744849C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6EBF"/>
    <w:multiLevelType w:val="hybridMultilevel"/>
    <w:tmpl w:val="3FA4C4E0"/>
    <w:lvl w:ilvl="0" w:tplc="E6640B8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B1D07"/>
    <w:multiLevelType w:val="hybridMultilevel"/>
    <w:tmpl w:val="E4425F8E"/>
    <w:lvl w:ilvl="0" w:tplc="6FBACF14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7792C"/>
    <w:multiLevelType w:val="hybridMultilevel"/>
    <w:tmpl w:val="DC9CCB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E5845"/>
    <w:multiLevelType w:val="hybridMultilevel"/>
    <w:tmpl w:val="5AE0CC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7705"/>
    <w:multiLevelType w:val="hybridMultilevel"/>
    <w:tmpl w:val="268A0208"/>
    <w:lvl w:ilvl="0" w:tplc="CE74D9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E4461"/>
    <w:multiLevelType w:val="hybridMultilevel"/>
    <w:tmpl w:val="C4FC74A8"/>
    <w:lvl w:ilvl="0" w:tplc="8DCC6CF0">
      <w:start w:val="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21ADA"/>
    <w:multiLevelType w:val="hybridMultilevel"/>
    <w:tmpl w:val="FA6C986C"/>
    <w:lvl w:ilvl="0" w:tplc="BDF845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7A"/>
    <w:rsid w:val="00031BF3"/>
    <w:rsid w:val="0003636A"/>
    <w:rsid w:val="00041D08"/>
    <w:rsid w:val="0009450B"/>
    <w:rsid w:val="000C014C"/>
    <w:rsid w:val="00142136"/>
    <w:rsid w:val="001A6B12"/>
    <w:rsid w:val="001B5E4E"/>
    <w:rsid w:val="00213F80"/>
    <w:rsid w:val="0024552D"/>
    <w:rsid w:val="0025643B"/>
    <w:rsid w:val="00271009"/>
    <w:rsid w:val="002A33C6"/>
    <w:rsid w:val="002E01AC"/>
    <w:rsid w:val="002E48C7"/>
    <w:rsid w:val="003003CA"/>
    <w:rsid w:val="00307DAC"/>
    <w:rsid w:val="00313FA9"/>
    <w:rsid w:val="00343866"/>
    <w:rsid w:val="00352D49"/>
    <w:rsid w:val="0036382B"/>
    <w:rsid w:val="0039202A"/>
    <w:rsid w:val="003C0E6F"/>
    <w:rsid w:val="004203C2"/>
    <w:rsid w:val="00431506"/>
    <w:rsid w:val="004573F4"/>
    <w:rsid w:val="0050147C"/>
    <w:rsid w:val="00524A1D"/>
    <w:rsid w:val="00587676"/>
    <w:rsid w:val="005E4CEE"/>
    <w:rsid w:val="00601598"/>
    <w:rsid w:val="00620CF4"/>
    <w:rsid w:val="00630961"/>
    <w:rsid w:val="006954FD"/>
    <w:rsid w:val="006B02AB"/>
    <w:rsid w:val="006B7A48"/>
    <w:rsid w:val="00704575"/>
    <w:rsid w:val="00794BAB"/>
    <w:rsid w:val="007D048D"/>
    <w:rsid w:val="008B4C86"/>
    <w:rsid w:val="008F2C1A"/>
    <w:rsid w:val="009713D8"/>
    <w:rsid w:val="0099342F"/>
    <w:rsid w:val="00995379"/>
    <w:rsid w:val="009E39AA"/>
    <w:rsid w:val="00A8648C"/>
    <w:rsid w:val="00B21C5C"/>
    <w:rsid w:val="00B4547A"/>
    <w:rsid w:val="00B759F8"/>
    <w:rsid w:val="00B85CB9"/>
    <w:rsid w:val="00BC30ED"/>
    <w:rsid w:val="00BF2B62"/>
    <w:rsid w:val="00C0420F"/>
    <w:rsid w:val="00C178D8"/>
    <w:rsid w:val="00C21D85"/>
    <w:rsid w:val="00C404AD"/>
    <w:rsid w:val="00C45B73"/>
    <w:rsid w:val="00C547E3"/>
    <w:rsid w:val="00D64D98"/>
    <w:rsid w:val="00D6527C"/>
    <w:rsid w:val="00DB6D99"/>
    <w:rsid w:val="00DD0198"/>
    <w:rsid w:val="00E6672D"/>
    <w:rsid w:val="00EB009E"/>
    <w:rsid w:val="00EE2A3C"/>
    <w:rsid w:val="00F024D1"/>
    <w:rsid w:val="00F03E62"/>
    <w:rsid w:val="00F160F9"/>
    <w:rsid w:val="00F438A7"/>
    <w:rsid w:val="00FC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B1472E"/>
  <w14:defaultImageDpi w14:val="300"/>
  <w15:docId w15:val="{AC6352EC-A662-4AEC-8EF1-F092EC29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8C7"/>
    <w:pPr>
      <w:spacing w:after="200" w:line="276" w:lineRule="auto"/>
    </w:pPr>
    <w:rPr>
      <w:rFonts w:eastAsiaTheme="minorHAnsi"/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3920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178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4547A"/>
    <w:pPr>
      <w:ind w:left="720"/>
      <w:contextualSpacing/>
    </w:pPr>
  </w:style>
  <w:style w:type="character" w:customStyle="1" w:styleId="yshortcuts2">
    <w:name w:val="yshortcuts2"/>
    <w:basedOn w:val="Fuentedeprrafopredeter"/>
    <w:rsid w:val="00B4547A"/>
  </w:style>
  <w:style w:type="character" w:styleId="Hipervnculo">
    <w:name w:val="Hyperlink"/>
    <w:basedOn w:val="Fuentedeprrafopredeter"/>
    <w:uiPriority w:val="99"/>
    <w:unhideWhenUsed/>
    <w:rsid w:val="00B4547A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E2A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A3C"/>
    <w:rPr>
      <w:rFonts w:eastAsiaTheme="minorHAnsi"/>
      <w:sz w:val="22"/>
      <w:szCs w:val="22"/>
      <w:lang w:val="es-MX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EE2A3C"/>
  </w:style>
  <w:style w:type="table" w:styleId="Tablaconcuadrcula">
    <w:name w:val="Table Grid"/>
    <w:basedOn w:val="Tablanormal"/>
    <w:uiPriority w:val="59"/>
    <w:rsid w:val="0045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60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0F9"/>
    <w:rPr>
      <w:rFonts w:eastAsiaTheme="minorHAnsi"/>
      <w:sz w:val="22"/>
      <w:szCs w:val="22"/>
      <w:lang w:val="es-MX" w:eastAsia="en-US"/>
    </w:rPr>
  </w:style>
  <w:style w:type="paragraph" w:styleId="NormalWeb">
    <w:name w:val="Normal (Web)"/>
    <w:basedOn w:val="Normal"/>
    <w:rsid w:val="00B8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B85CB9"/>
    <w:rPr>
      <w:b/>
      <w:bCs/>
    </w:rPr>
  </w:style>
  <w:style w:type="character" w:styleId="nfasis">
    <w:name w:val="Emphasis"/>
    <w:qFormat/>
    <w:rsid w:val="00B85CB9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3920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C178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UDLAP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Luz Alvarez</dc:creator>
  <cp:keywords/>
  <dc:description/>
  <cp:lastModifiedBy>Tannia Flores Chavez</cp:lastModifiedBy>
  <cp:revision>2</cp:revision>
  <cp:lastPrinted>2016-04-28T18:21:00Z</cp:lastPrinted>
  <dcterms:created xsi:type="dcterms:W3CDTF">2018-12-13T23:39:00Z</dcterms:created>
  <dcterms:modified xsi:type="dcterms:W3CDTF">2018-12-13T23:39:00Z</dcterms:modified>
</cp:coreProperties>
</file>