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Fecha de la Declaración:</w:t>
      </w:r>
    </w:p>
    <w:p w14:paraId="1E14C8E8" w14:textId="7D8C60AA" w:rsidR="00C0420F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 xml:space="preserve">Junio </w:t>
      </w:r>
      <w:r w:rsidR="008F65F4" w:rsidRPr="00023751">
        <w:rPr>
          <w:rFonts w:asciiTheme="majorHAnsi" w:hAnsiTheme="majorHAnsi" w:cstheme="majorHAnsi"/>
          <w:sz w:val="20"/>
          <w:szCs w:val="20"/>
        </w:rPr>
        <w:t>2020</w:t>
      </w:r>
    </w:p>
    <w:p w14:paraId="3233356F" w14:textId="77777777" w:rsidR="00A11198" w:rsidRPr="00023751" w:rsidRDefault="00A11198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64D95ED" w14:textId="77777777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Nombre del (de la) Consejero(a):</w:t>
      </w:r>
    </w:p>
    <w:p w14:paraId="1E6C260E" w14:textId="156931BF" w:rsidR="00C0420F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Lucia</w:t>
      </w:r>
      <w:r w:rsidR="00DE0D7C">
        <w:rPr>
          <w:rFonts w:asciiTheme="majorHAnsi" w:hAnsiTheme="majorHAnsi" w:cstheme="majorHAnsi"/>
          <w:sz w:val="20"/>
          <w:szCs w:val="20"/>
        </w:rPr>
        <w:t xml:space="preserve"> Regina de los Á</w:t>
      </w:r>
      <w:r w:rsidRPr="00023751">
        <w:rPr>
          <w:rFonts w:asciiTheme="majorHAnsi" w:hAnsiTheme="majorHAnsi" w:cstheme="majorHAnsi"/>
          <w:sz w:val="20"/>
          <w:szCs w:val="20"/>
        </w:rPr>
        <w:t>ngeles Ojeda Cárdenas</w:t>
      </w:r>
    </w:p>
    <w:p w14:paraId="74ECF212" w14:textId="77777777" w:rsidR="00A11198" w:rsidRPr="00023751" w:rsidRDefault="00A11198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787BFCD" w14:textId="77777777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Fecha de ingreso al Consejo Consultivo:</w:t>
      </w:r>
    </w:p>
    <w:p w14:paraId="35FC9C49" w14:textId="6F18C181" w:rsidR="00C0420F" w:rsidRPr="00023751" w:rsidRDefault="00A2371F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Noviembre 2018</w:t>
      </w:r>
    </w:p>
    <w:p w14:paraId="4EF44B74" w14:textId="77777777" w:rsidR="00A11198" w:rsidRPr="00023751" w:rsidRDefault="00A11198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7047503" w14:textId="77777777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Síntesis curricular:</w:t>
      </w:r>
    </w:p>
    <w:p w14:paraId="0C83E080" w14:textId="41F0765F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Licenciatura ITAM (1986-1990)</w:t>
      </w:r>
    </w:p>
    <w:p w14:paraId="52A5D19E" w14:textId="77777777" w:rsid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Analista y posteriormente Subjefe de Departamento en la Comisión Nacional de Valores (1989-1991)</w:t>
      </w:r>
    </w:p>
    <w:p w14:paraId="03FD8421" w14:textId="70FD0A38" w:rsidR="006839E3" w:rsidRPr="00023751" w:rsidRDefault="00023751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</w:t>
      </w:r>
      <w:r w:rsidR="006839E3" w:rsidRPr="00023751">
        <w:rPr>
          <w:rFonts w:asciiTheme="majorHAnsi" w:hAnsiTheme="majorHAnsi" w:cstheme="majorHAnsi"/>
          <w:sz w:val="20"/>
          <w:szCs w:val="20"/>
        </w:rPr>
        <w:t>ubdirectora y posteriormente Directora en la Dirección General de Consultoría Jurídica en la Unidad de Negociaciones Internacionales en la Secretaria de Comercio y Fomento Industrial (1991-1994)</w:t>
      </w:r>
    </w:p>
    <w:p w14:paraId="2FC2A3F5" w14:textId="681AA021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Consultora en materia de inversión internacional (1994-1995)</w:t>
      </w:r>
    </w:p>
    <w:p w14:paraId="5918A9CC" w14:textId="285F8F0C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Asesor del Subsecretario de Asuntos Jurídicos en el Departamento del Distrito Federal (1995-1996)</w:t>
      </w:r>
    </w:p>
    <w:p w14:paraId="2236CF01" w14:textId="249E88FB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 xml:space="preserve">Docencia en el Instituto Tecnológico </w:t>
      </w:r>
      <w:r w:rsidR="00023751" w:rsidRPr="00023751">
        <w:rPr>
          <w:rFonts w:asciiTheme="majorHAnsi" w:hAnsiTheme="majorHAnsi" w:cstheme="majorHAnsi"/>
          <w:sz w:val="20"/>
          <w:szCs w:val="20"/>
        </w:rPr>
        <w:t>Autónomo</w:t>
      </w:r>
      <w:r w:rsidRPr="00023751">
        <w:rPr>
          <w:rFonts w:asciiTheme="majorHAnsi" w:hAnsiTheme="majorHAnsi" w:cstheme="majorHAnsi"/>
          <w:sz w:val="20"/>
          <w:szCs w:val="20"/>
        </w:rPr>
        <w:t xml:space="preserve"> de </w:t>
      </w:r>
      <w:r w:rsidR="00023751" w:rsidRPr="00023751">
        <w:rPr>
          <w:rFonts w:asciiTheme="majorHAnsi" w:hAnsiTheme="majorHAnsi" w:cstheme="majorHAnsi"/>
          <w:sz w:val="20"/>
          <w:szCs w:val="20"/>
        </w:rPr>
        <w:t>México (</w:t>
      </w:r>
      <w:r w:rsidRPr="00023751">
        <w:rPr>
          <w:rFonts w:asciiTheme="majorHAnsi" w:hAnsiTheme="majorHAnsi" w:cstheme="majorHAnsi"/>
          <w:sz w:val="20"/>
          <w:szCs w:val="20"/>
        </w:rPr>
        <w:t>1996-1998)</w:t>
      </w:r>
    </w:p>
    <w:p w14:paraId="2BB00F50" w14:textId="0F96D1EC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Asociada y posteriormente socia de SAI, Consultores S.C. (ahora SAI Derecho &amp; Economía S.C.) (1998 a la fecha)</w:t>
      </w:r>
    </w:p>
    <w:p w14:paraId="06C52302" w14:textId="77777777" w:rsidR="00026153" w:rsidRPr="00023751" w:rsidRDefault="00026153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6EEBFC7" w14:textId="4D51C83B" w:rsidR="00E67176" w:rsidRPr="00023751" w:rsidRDefault="00213F80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61075816" w14:textId="46B891BF" w:rsidR="00213F80" w:rsidRPr="00023751" w:rsidRDefault="00213F80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512521F4" w14:textId="77777777" w:rsidR="00026153" w:rsidRPr="00023751" w:rsidRDefault="00026153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5B05852" w14:textId="583A56EA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Otras actividades profesionales y/o económicas:</w:t>
      </w:r>
    </w:p>
    <w:p w14:paraId="493DBF02" w14:textId="24229CC1" w:rsidR="00E67176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Socia de SAI Derecho &amp; Economía S.C. de 2000 a la fecha</w:t>
      </w:r>
    </w:p>
    <w:p w14:paraId="5EE46344" w14:textId="77777777" w:rsidR="006839E3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60BA1E56" w14:textId="5457D972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6D2515A0" w14:textId="77777777" w:rsidR="00023751" w:rsidRDefault="00213F80" w:rsidP="00023751">
      <w:pPr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6076D223" w14:textId="77777777" w:rsidR="00023751" w:rsidRDefault="00023751" w:rsidP="0002375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199741" w14:textId="3466A28D" w:rsidR="00C0420F" w:rsidRPr="00023751" w:rsidRDefault="00C0420F" w:rsidP="00023751">
      <w:pPr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lastRenderedPageBreak/>
        <w:t>Actividades de docencia:</w:t>
      </w:r>
    </w:p>
    <w:p w14:paraId="24EED122" w14:textId="582045F6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Coordinadora del Diplomado Aspectos Jurídicos del Comercio Internacional en el ITAM (1995-1998)</w:t>
      </w:r>
      <w:bookmarkStart w:id="0" w:name="_GoBack"/>
      <w:bookmarkEnd w:id="0"/>
    </w:p>
    <w:p w14:paraId="78D9DA3E" w14:textId="3A620AA3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Profesora de la Especialidad de Derecho de Empresa en la Universidad Panamericana impartiendo el módulo de competencia económica (2007 a la fecha)</w:t>
      </w:r>
    </w:p>
    <w:p w14:paraId="58967502" w14:textId="6266DC5A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Profesora de asignatura de la materia de competencia económica en el CIDE (2009 a la fecha)</w:t>
      </w:r>
    </w:p>
    <w:p w14:paraId="1F13AA91" w14:textId="35D3F1BF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Profesora en el Diplomado de Competencia Económica del CIDE del módulo de p</w:t>
      </w:r>
      <w:r w:rsidR="00F01B6A">
        <w:rPr>
          <w:rFonts w:asciiTheme="majorHAnsi" w:hAnsiTheme="majorHAnsi" w:cstheme="majorHAnsi"/>
          <w:sz w:val="20"/>
          <w:szCs w:val="20"/>
        </w:rPr>
        <w:t>rocedimientos (2013 a la fecha)</w:t>
      </w:r>
    </w:p>
    <w:p w14:paraId="5083322D" w14:textId="7DF3CE45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Presentación de ponencias en materia de competencia en diferentes universidades y foros académicos.</w:t>
      </w:r>
    </w:p>
    <w:p w14:paraId="34947A7F" w14:textId="77777777" w:rsidR="00E67176" w:rsidRPr="00023751" w:rsidRDefault="00E67176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B01D0B0" w14:textId="6DFA40CA" w:rsidR="00C178D8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5F2AABEC" w14:textId="46CBF276" w:rsidR="00C0420F" w:rsidRPr="00023751" w:rsidRDefault="00213F80" w:rsidP="00023751">
      <w:pPr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08BF935D" w14:textId="0FD189BE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>Asociaciones profesionales y sin fines de lucro</w:t>
      </w:r>
      <w:r w:rsidR="00E67176" w:rsidRPr="00023751">
        <w:rPr>
          <w:rFonts w:asciiTheme="majorHAnsi" w:hAnsiTheme="majorHAnsi" w:cstheme="majorHAnsi"/>
          <w:b/>
          <w:sz w:val="20"/>
          <w:szCs w:val="20"/>
        </w:rPr>
        <w:t>:</w:t>
      </w:r>
    </w:p>
    <w:p w14:paraId="2E7B9885" w14:textId="0507796A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Asociado de la Asociación Nacional de Abogados de Empresa.</w:t>
      </w:r>
    </w:p>
    <w:p w14:paraId="5696F657" w14:textId="04191A07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 xml:space="preserve">Miembro de la Antitrust </w:t>
      </w:r>
      <w:proofErr w:type="spellStart"/>
      <w:r w:rsidRPr="00023751">
        <w:rPr>
          <w:rFonts w:asciiTheme="majorHAnsi" w:hAnsiTheme="majorHAnsi" w:cstheme="majorHAnsi"/>
          <w:sz w:val="20"/>
          <w:szCs w:val="20"/>
        </w:rPr>
        <w:t>Section</w:t>
      </w:r>
      <w:proofErr w:type="spellEnd"/>
      <w:r w:rsidRPr="00023751">
        <w:rPr>
          <w:rFonts w:asciiTheme="majorHAnsi" w:hAnsiTheme="majorHAnsi" w:cstheme="majorHAnsi"/>
          <w:sz w:val="20"/>
          <w:szCs w:val="20"/>
        </w:rPr>
        <w:t xml:space="preserve"> de la American Bar </w:t>
      </w:r>
      <w:proofErr w:type="spellStart"/>
      <w:r w:rsidRPr="00023751">
        <w:rPr>
          <w:rFonts w:asciiTheme="majorHAnsi" w:hAnsiTheme="majorHAnsi" w:cstheme="majorHAnsi"/>
          <w:sz w:val="20"/>
          <w:szCs w:val="20"/>
        </w:rPr>
        <w:t>Association</w:t>
      </w:r>
      <w:proofErr w:type="spellEnd"/>
      <w:r w:rsidRPr="00023751">
        <w:rPr>
          <w:rFonts w:asciiTheme="majorHAnsi" w:hAnsiTheme="majorHAnsi" w:cstheme="majorHAnsi"/>
          <w:sz w:val="20"/>
          <w:szCs w:val="20"/>
        </w:rPr>
        <w:t xml:space="preserve"> y </w:t>
      </w:r>
      <w:r w:rsidRPr="00023751">
        <w:rPr>
          <w:rFonts w:asciiTheme="majorHAnsi" w:hAnsiTheme="majorHAnsi" w:cstheme="majorHAnsi"/>
          <w:i/>
          <w:iCs/>
          <w:sz w:val="20"/>
          <w:szCs w:val="20"/>
        </w:rPr>
        <w:t xml:space="preserve">Vice </w:t>
      </w:r>
      <w:proofErr w:type="spellStart"/>
      <w:r w:rsidRPr="00023751">
        <w:rPr>
          <w:rFonts w:asciiTheme="majorHAnsi" w:hAnsiTheme="majorHAnsi" w:cstheme="majorHAnsi"/>
          <w:i/>
          <w:iCs/>
          <w:sz w:val="20"/>
          <w:szCs w:val="20"/>
        </w:rPr>
        <w:t>Chair</w:t>
      </w:r>
      <w:proofErr w:type="spellEnd"/>
      <w:r w:rsidRPr="00023751">
        <w:rPr>
          <w:rFonts w:asciiTheme="majorHAnsi" w:hAnsiTheme="majorHAnsi" w:cstheme="majorHAnsi"/>
          <w:sz w:val="20"/>
          <w:szCs w:val="20"/>
        </w:rPr>
        <w:t xml:space="preserve"> del </w:t>
      </w:r>
      <w:r w:rsidRPr="00023751">
        <w:rPr>
          <w:rFonts w:asciiTheme="majorHAnsi" w:hAnsiTheme="majorHAnsi" w:cstheme="majorHAnsi"/>
          <w:i/>
          <w:iCs/>
          <w:sz w:val="20"/>
          <w:szCs w:val="20"/>
        </w:rPr>
        <w:t xml:space="preserve">International </w:t>
      </w:r>
      <w:proofErr w:type="spellStart"/>
      <w:r w:rsidRPr="00023751">
        <w:rPr>
          <w:rFonts w:asciiTheme="majorHAnsi" w:hAnsiTheme="majorHAnsi" w:cstheme="majorHAnsi"/>
          <w:i/>
          <w:iCs/>
          <w:sz w:val="20"/>
          <w:szCs w:val="20"/>
        </w:rPr>
        <w:t>Committee</w:t>
      </w:r>
      <w:proofErr w:type="spellEnd"/>
      <w:r w:rsidR="00F01B6A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8754124" w14:textId="246C0D00" w:rsidR="006839E3" w:rsidRPr="00023751" w:rsidRDefault="006839E3" w:rsidP="00023751">
      <w:pPr>
        <w:pStyle w:val="Prrafodelista"/>
        <w:numPr>
          <w:ilvl w:val="0"/>
          <w:numId w:val="10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Asociado Fundador dela Fundación CIDE.</w:t>
      </w:r>
    </w:p>
    <w:p w14:paraId="1FBCD49C" w14:textId="77777777" w:rsidR="00EA220F" w:rsidRPr="00023751" w:rsidRDefault="00EA220F" w:rsidP="00023751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es-MX"/>
        </w:rPr>
      </w:pPr>
    </w:p>
    <w:p w14:paraId="1133BEA3" w14:textId="00DA2174" w:rsidR="00C178D8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67B1495A" w14:textId="721672E5" w:rsidR="00F21078" w:rsidRPr="00023751" w:rsidRDefault="00E82F49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07CB7EAE" w14:textId="77777777" w:rsidR="00E67176" w:rsidRPr="00023751" w:rsidRDefault="00E67176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08EF51F" w14:textId="29323FEF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Participación accionaria o social de más de 5% en agentes regulados por IFT o en agentes con contratos sustanciales con agentes regulados: </w:t>
      </w:r>
    </w:p>
    <w:p w14:paraId="0D371915" w14:textId="085850FF" w:rsidR="00C0420F" w:rsidRPr="00023751" w:rsidRDefault="00EA220F" w:rsidP="00023751">
      <w:pPr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No</w:t>
      </w:r>
    </w:p>
    <w:p w14:paraId="290E8423" w14:textId="77777777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74721604" w14:textId="7FDBEFFE" w:rsidR="00E67176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 xml:space="preserve">Soy socia de SAI Derecho &amp; </w:t>
      </w:r>
      <w:r w:rsidR="00023751" w:rsidRPr="00023751">
        <w:rPr>
          <w:rFonts w:asciiTheme="majorHAnsi" w:hAnsiTheme="majorHAnsi" w:cstheme="majorHAnsi"/>
          <w:sz w:val="20"/>
          <w:szCs w:val="20"/>
        </w:rPr>
        <w:t>Economía</w:t>
      </w:r>
      <w:r w:rsidRPr="00023751">
        <w:rPr>
          <w:rFonts w:asciiTheme="majorHAnsi" w:hAnsiTheme="majorHAnsi" w:cstheme="majorHAnsi"/>
          <w:sz w:val="20"/>
          <w:szCs w:val="20"/>
        </w:rPr>
        <w:t xml:space="preserve"> S.C. sociedad que presta servicios en materia de competencia y regulación para todos los sectores, incluyendo a agentes económicos en los sectores de telecomunicaciones y radiodifusión.</w:t>
      </w:r>
    </w:p>
    <w:p w14:paraId="460C9ECC" w14:textId="77777777" w:rsidR="006839E3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BE93A8A" w14:textId="7271024C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Otros proyectos remunerados o relevantes al sector de telecomunicaciones y radiodifusión: </w:t>
      </w:r>
    </w:p>
    <w:p w14:paraId="2EE2480E" w14:textId="5118F3DD" w:rsidR="006839E3" w:rsidRPr="00023751" w:rsidRDefault="006839E3" w:rsidP="00023751">
      <w:p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 xml:space="preserve">Soy socia de SAI Derecho &amp; </w:t>
      </w:r>
      <w:r w:rsidR="00023751" w:rsidRPr="00023751">
        <w:rPr>
          <w:rFonts w:asciiTheme="majorHAnsi" w:hAnsiTheme="majorHAnsi" w:cstheme="majorHAnsi"/>
          <w:sz w:val="20"/>
          <w:szCs w:val="20"/>
        </w:rPr>
        <w:t>Economía</w:t>
      </w:r>
      <w:r w:rsidRPr="00023751">
        <w:rPr>
          <w:rFonts w:asciiTheme="majorHAnsi" w:hAnsiTheme="majorHAnsi" w:cstheme="majorHAnsi"/>
          <w:sz w:val="20"/>
          <w:szCs w:val="20"/>
        </w:rPr>
        <w:t xml:space="preserve"> S.C. sociedad que presta servicios en materia de competencia y regulación para todos los sectores, incluyendo a agentes económicos en los sectores de telecomunicaciones y radiodifusión.</w:t>
      </w:r>
    </w:p>
    <w:p w14:paraId="68456B19" w14:textId="6A936484" w:rsidR="001B5E4E" w:rsidRPr="00023751" w:rsidRDefault="001B5E4E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B0E6E06" w14:textId="520CD964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4A2A8B07" w14:textId="6CCC4582" w:rsidR="001B5E4E" w:rsidRPr="00023751" w:rsidRDefault="00213F80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739387EE" w14:textId="77777777" w:rsidR="00E67176" w:rsidRPr="00023751" w:rsidRDefault="00E67176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E6C149A" w14:textId="77777777" w:rsidR="00023751" w:rsidRDefault="00023751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C2CCB0" w14:textId="01F4FBCA" w:rsidR="00C0420F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lastRenderedPageBreak/>
        <w:t>Intereses relevantes de miembros de familia (ascendientes, descendientes o pareja):</w:t>
      </w:r>
    </w:p>
    <w:p w14:paraId="5D24696D" w14:textId="29B4DF11" w:rsidR="001B5E4E" w:rsidRPr="00023751" w:rsidRDefault="006839E3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Ninguno</w:t>
      </w:r>
    </w:p>
    <w:p w14:paraId="3F9C3723" w14:textId="77777777" w:rsidR="00E67176" w:rsidRPr="00023751" w:rsidRDefault="00E67176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E359477" w14:textId="77777777" w:rsidR="00C178D8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Observaciones: </w:t>
      </w:r>
    </w:p>
    <w:p w14:paraId="00111B43" w14:textId="6789B6DC" w:rsidR="00C0420F" w:rsidRPr="00023751" w:rsidRDefault="00213F80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p w14:paraId="2938F741" w14:textId="77777777" w:rsidR="00E67176" w:rsidRPr="00023751" w:rsidRDefault="00E67176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F181530" w14:textId="77777777" w:rsidR="00C178D8" w:rsidRPr="00023751" w:rsidRDefault="00C0420F" w:rsidP="00023751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23751">
        <w:rPr>
          <w:rFonts w:asciiTheme="majorHAnsi" w:hAnsiTheme="majorHAnsi" w:cstheme="majorHAnsi"/>
          <w:b/>
          <w:sz w:val="20"/>
          <w:szCs w:val="20"/>
        </w:rPr>
        <w:t xml:space="preserve">Observaciones adicionales: </w:t>
      </w:r>
    </w:p>
    <w:p w14:paraId="3D22FCD6" w14:textId="48A36BA1" w:rsidR="007D048D" w:rsidRPr="00023751" w:rsidRDefault="00023751" w:rsidP="0002375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3751">
        <w:rPr>
          <w:rFonts w:asciiTheme="majorHAnsi" w:hAnsiTheme="majorHAnsi" w:cstheme="majorHAnsi"/>
          <w:sz w:val="20"/>
          <w:szCs w:val="20"/>
        </w:rPr>
        <w:t>Ninguna</w:t>
      </w:r>
    </w:p>
    <w:sectPr w:rsidR="007D048D" w:rsidRPr="00023751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5AF8" w14:textId="77777777" w:rsidR="00993A11" w:rsidRDefault="00993A11" w:rsidP="00EE2A3C">
      <w:pPr>
        <w:spacing w:after="0" w:line="240" w:lineRule="auto"/>
      </w:pPr>
      <w:r>
        <w:separator/>
      </w:r>
    </w:p>
  </w:endnote>
  <w:endnote w:type="continuationSeparator" w:id="0">
    <w:p w14:paraId="7F780C79" w14:textId="77777777" w:rsidR="00993A11" w:rsidRDefault="00993A11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6DF3B65A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1B6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90845" w14:textId="77777777" w:rsidR="00993A11" w:rsidRDefault="00993A11" w:rsidP="00EE2A3C">
      <w:pPr>
        <w:spacing w:after="0" w:line="240" w:lineRule="auto"/>
      </w:pPr>
      <w:r>
        <w:separator/>
      </w:r>
    </w:p>
  </w:footnote>
  <w:footnote w:type="continuationSeparator" w:id="0">
    <w:p w14:paraId="1BF38C25" w14:textId="77777777" w:rsidR="00993A11" w:rsidRDefault="00993A11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8DE"/>
    <w:multiLevelType w:val="hybridMultilevel"/>
    <w:tmpl w:val="BDD8ADC0"/>
    <w:lvl w:ilvl="0" w:tplc="D5EA2512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7D9"/>
    <w:multiLevelType w:val="hybridMultilevel"/>
    <w:tmpl w:val="BD1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52A"/>
    <w:multiLevelType w:val="hybridMultilevel"/>
    <w:tmpl w:val="232CD826"/>
    <w:lvl w:ilvl="0" w:tplc="D5EA2512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950FF"/>
    <w:multiLevelType w:val="hybridMultilevel"/>
    <w:tmpl w:val="8BB290B2"/>
    <w:lvl w:ilvl="0" w:tplc="D5EA2512"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23751"/>
    <w:rsid w:val="00026153"/>
    <w:rsid w:val="00031BF3"/>
    <w:rsid w:val="0003636A"/>
    <w:rsid w:val="00041D08"/>
    <w:rsid w:val="0009450B"/>
    <w:rsid w:val="000C014C"/>
    <w:rsid w:val="00155B3A"/>
    <w:rsid w:val="001A6B12"/>
    <w:rsid w:val="001A7AAF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B2226"/>
    <w:rsid w:val="003C0E6F"/>
    <w:rsid w:val="003C570B"/>
    <w:rsid w:val="0041471F"/>
    <w:rsid w:val="004203C2"/>
    <w:rsid w:val="00431506"/>
    <w:rsid w:val="004573F4"/>
    <w:rsid w:val="00480738"/>
    <w:rsid w:val="004A234B"/>
    <w:rsid w:val="004D4456"/>
    <w:rsid w:val="0050147C"/>
    <w:rsid w:val="00524A1D"/>
    <w:rsid w:val="00563149"/>
    <w:rsid w:val="00587676"/>
    <w:rsid w:val="005E4CEE"/>
    <w:rsid w:val="00601598"/>
    <w:rsid w:val="00620CF4"/>
    <w:rsid w:val="00630961"/>
    <w:rsid w:val="006839E3"/>
    <w:rsid w:val="006954FD"/>
    <w:rsid w:val="006B02AB"/>
    <w:rsid w:val="006B7A48"/>
    <w:rsid w:val="006C7BD7"/>
    <w:rsid w:val="00704575"/>
    <w:rsid w:val="00704D54"/>
    <w:rsid w:val="00794BAB"/>
    <w:rsid w:val="007D048D"/>
    <w:rsid w:val="007E3023"/>
    <w:rsid w:val="008F2C1A"/>
    <w:rsid w:val="008F65F4"/>
    <w:rsid w:val="009713D8"/>
    <w:rsid w:val="00991DE2"/>
    <w:rsid w:val="0099342F"/>
    <w:rsid w:val="00993A11"/>
    <w:rsid w:val="009E39AA"/>
    <w:rsid w:val="00A11198"/>
    <w:rsid w:val="00A2371F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64D98"/>
    <w:rsid w:val="00D6527C"/>
    <w:rsid w:val="00DB6D99"/>
    <w:rsid w:val="00DD0198"/>
    <w:rsid w:val="00DE0D7C"/>
    <w:rsid w:val="00E6672D"/>
    <w:rsid w:val="00E67176"/>
    <w:rsid w:val="00E82F49"/>
    <w:rsid w:val="00E96981"/>
    <w:rsid w:val="00EA220F"/>
    <w:rsid w:val="00EB009E"/>
    <w:rsid w:val="00EE2A3C"/>
    <w:rsid w:val="00F01B6A"/>
    <w:rsid w:val="00F024D1"/>
    <w:rsid w:val="00F03E62"/>
    <w:rsid w:val="00F160F9"/>
    <w:rsid w:val="00F21078"/>
    <w:rsid w:val="00F438A7"/>
    <w:rsid w:val="00FB3F9C"/>
    <w:rsid w:val="00FC2767"/>
    <w:rsid w:val="00FC506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6</cp:revision>
  <cp:lastPrinted>2016-04-28T18:21:00Z</cp:lastPrinted>
  <dcterms:created xsi:type="dcterms:W3CDTF">2020-06-29T18:07:00Z</dcterms:created>
  <dcterms:modified xsi:type="dcterms:W3CDTF">2020-06-29T18:19:00Z</dcterms:modified>
</cp:coreProperties>
</file>