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8A755" w14:textId="40D057FC" w:rsidR="009713D8" w:rsidRPr="00601598" w:rsidRDefault="009713D8" w:rsidP="00C178D8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83FFD1B" w14:textId="17E76AD7" w:rsidR="009713D8" w:rsidRPr="00C0420F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C0420F">
        <w:rPr>
          <w:b/>
          <w:color w:val="auto"/>
          <w:sz w:val="24"/>
          <w:szCs w:val="24"/>
        </w:rPr>
        <w:t xml:space="preserve">Declaración de Intereses de </w:t>
      </w:r>
      <w:r w:rsidR="00C45B73" w:rsidRPr="00C0420F">
        <w:rPr>
          <w:b/>
          <w:color w:val="auto"/>
          <w:sz w:val="24"/>
          <w:szCs w:val="24"/>
        </w:rPr>
        <w:t xml:space="preserve">los </w:t>
      </w:r>
      <w:r w:rsidRPr="00C0420F">
        <w:rPr>
          <w:b/>
          <w:color w:val="auto"/>
          <w:sz w:val="24"/>
          <w:szCs w:val="24"/>
        </w:rPr>
        <w:t>miembros del</w:t>
      </w:r>
      <w:r w:rsidR="00C0420F" w:rsidRPr="00C0420F">
        <w:rPr>
          <w:b/>
          <w:color w:val="auto"/>
          <w:sz w:val="24"/>
          <w:szCs w:val="24"/>
        </w:rPr>
        <w:t xml:space="preserve"> </w:t>
      </w:r>
      <w:r w:rsidRPr="00C0420F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601598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C178D8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C178D8">
        <w:rPr>
          <w:b/>
          <w:color w:val="auto"/>
          <w:sz w:val="20"/>
          <w:szCs w:val="20"/>
        </w:rPr>
        <w:t>Fecha</w:t>
      </w:r>
      <w:r w:rsidRPr="00C178D8">
        <w:rPr>
          <w:rFonts w:cs="Arial"/>
          <w:b/>
          <w:color w:val="auto"/>
          <w:sz w:val="20"/>
          <w:szCs w:val="20"/>
        </w:rPr>
        <w:t xml:space="preserve"> de la Declaración:</w:t>
      </w:r>
    </w:p>
    <w:p w14:paraId="1E14C8E8" w14:textId="797C4FB1" w:rsidR="00C0420F" w:rsidRPr="00C0420F" w:rsidRDefault="00C0420F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C0420F">
        <w:rPr>
          <w:rFonts w:ascii="Calibri" w:hAnsi="Calibri" w:cs="Arial"/>
          <w:sz w:val="20"/>
          <w:szCs w:val="20"/>
        </w:rPr>
        <w:t>22 de agosto de 2017</w:t>
      </w:r>
    </w:p>
    <w:p w14:paraId="464D95ED" w14:textId="77777777" w:rsidR="00C0420F" w:rsidRPr="00C178D8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C178D8">
        <w:rPr>
          <w:rFonts w:cs="Arial"/>
          <w:b/>
          <w:color w:val="auto"/>
          <w:sz w:val="20"/>
          <w:szCs w:val="20"/>
        </w:rPr>
        <w:t>Nombre del (de la) Consejero(a):</w:t>
      </w:r>
    </w:p>
    <w:p w14:paraId="1E6C260E" w14:textId="50E60F56" w:rsidR="00C0420F" w:rsidRPr="00F915A9" w:rsidRDefault="00C0420F" w:rsidP="00C178D8">
      <w:pPr>
        <w:spacing w:line="240" w:lineRule="auto"/>
        <w:rPr>
          <w:rFonts w:ascii="Calibri" w:hAnsi="Calibri" w:cs="Arial"/>
          <w:sz w:val="20"/>
          <w:szCs w:val="20"/>
        </w:rPr>
      </w:pPr>
      <w:bookmarkStart w:id="0" w:name="_GoBack"/>
      <w:r w:rsidRPr="00C0420F">
        <w:rPr>
          <w:rFonts w:ascii="Calibri" w:hAnsi="Calibri" w:cs="Arial"/>
          <w:sz w:val="20"/>
          <w:szCs w:val="20"/>
        </w:rPr>
        <w:t xml:space="preserve"> </w:t>
      </w:r>
      <w:r w:rsidR="00F915A9" w:rsidRPr="00F915A9">
        <w:rPr>
          <w:rFonts w:ascii="Calibri" w:hAnsi="Calibri" w:cs="Arial"/>
          <w:sz w:val="20"/>
          <w:szCs w:val="20"/>
        </w:rPr>
        <w:t>PAOLA RICAURTE QUIJANO</w:t>
      </w:r>
    </w:p>
    <w:bookmarkEnd w:id="0"/>
    <w:p w14:paraId="7787BFCD" w14:textId="77777777" w:rsidR="00C0420F" w:rsidRPr="00C178D8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C178D8">
        <w:rPr>
          <w:rFonts w:cs="Arial"/>
          <w:b/>
          <w:color w:val="auto"/>
          <w:sz w:val="20"/>
          <w:szCs w:val="20"/>
        </w:rPr>
        <w:t>Fecha de ingreso al Consejo Consultivo:</w:t>
      </w:r>
    </w:p>
    <w:p w14:paraId="35FC9C49" w14:textId="2DD608DF" w:rsidR="00C0420F" w:rsidRPr="00C0420F" w:rsidRDefault="00C0420F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C0420F">
        <w:rPr>
          <w:rFonts w:ascii="Calibri" w:hAnsi="Calibri" w:cs="Arial"/>
          <w:sz w:val="20"/>
          <w:szCs w:val="20"/>
        </w:rPr>
        <w:t>5 de julio de 2017</w:t>
      </w:r>
    </w:p>
    <w:p w14:paraId="37047503" w14:textId="77777777" w:rsidR="00C0420F" w:rsidRPr="00C178D8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C178D8">
        <w:rPr>
          <w:b/>
          <w:color w:val="auto"/>
          <w:sz w:val="20"/>
          <w:szCs w:val="20"/>
        </w:rPr>
        <w:t>Síntesis</w:t>
      </w:r>
      <w:r w:rsidRPr="00C178D8">
        <w:rPr>
          <w:rFonts w:cs="Arial"/>
          <w:b/>
          <w:color w:val="auto"/>
          <w:sz w:val="20"/>
          <w:szCs w:val="20"/>
        </w:rPr>
        <w:t xml:space="preserve"> curricular:</w:t>
      </w:r>
    </w:p>
    <w:p w14:paraId="124E390E" w14:textId="326E20CA" w:rsidR="00F915A9" w:rsidRDefault="00F915A9" w:rsidP="00C8407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F915A9">
        <w:rPr>
          <w:rFonts w:ascii="Calibri" w:hAnsi="Calibri" w:cs="Arial"/>
          <w:sz w:val="20"/>
          <w:szCs w:val="20"/>
        </w:rPr>
        <w:t>Es inves5gadora asociada de la Escuela de Humanidades y Educación del Tecnológico de</w:t>
      </w:r>
      <w:r>
        <w:rPr>
          <w:rFonts w:ascii="Calibri" w:hAnsi="Calibri" w:cs="Arial"/>
          <w:sz w:val="20"/>
          <w:szCs w:val="20"/>
        </w:rPr>
        <w:t xml:space="preserve"> </w:t>
      </w:r>
      <w:r w:rsidRPr="00F915A9">
        <w:rPr>
          <w:rFonts w:ascii="Calibri" w:hAnsi="Calibri" w:cs="Arial"/>
          <w:sz w:val="20"/>
          <w:szCs w:val="20"/>
        </w:rPr>
        <w:t>Monterrey. Coordina el proyecto Openlabs, una inicia5va de la Escuela de Humanidades y</w:t>
      </w:r>
      <w:r>
        <w:rPr>
          <w:rFonts w:ascii="Calibri" w:hAnsi="Calibri" w:cs="Arial"/>
          <w:sz w:val="20"/>
          <w:szCs w:val="20"/>
        </w:rPr>
        <w:t xml:space="preserve"> </w:t>
      </w:r>
      <w:r w:rsidRPr="00F915A9">
        <w:rPr>
          <w:rFonts w:ascii="Calibri" w:hAnsi="Calibri" w:cs="Arial"/>
          <w:sz w:val="20"/>
          <w:szCs w:val="20"/>
        </w:rPr>
        <w:t>Educación para promover la innovación ciudadana. E</w:t>
      </w:r>
      <w:r>
        <w:rPr>
          <w:rFonts w:ascii="Calibri" w:hAnsi="Calibri" w:cs="Arial"/>
          <w:sz w:val="20"/>
          <w:szCs w:val="20"/>
        </w:rPr>
        <w:t>s integrante del Grupo de Investi</w:t>
      </w:r>
      <w:r w:rsidRPr="00F915A9">
        <w:rPr>
          <w:rFonts w:ascii="Calibri" w:hAnsi="Calibri" w:cs="Arial"/>
          <w:sz w:val="20"/>
          <w:szCs w:val="20"/>
        </w:rPr>
        <w:t>gación e</w:t>
      </w:r>
      <w:r w:rsidR="00C84076">
        <w:rPr>
          <w:rFonts w:ascii="Calibri" w:hAnsi="Calibri" w:cs="Arial"/>
          <w:sz w:val="20"/>
          <w:szCs w:val="20"/>
        </w:rPr>
        <w:t xml:space="preserve"> </w:t>
      </w:r>
      <w:r w:rsidRPr="00F915A9">
        <w:rPr>
          <w:rFonts w:ascii="Calibri" w:hAnsi="Calibri" w:cs="Arial"/>
          <w:sz w:val="20"/>
          <w:szCs w:val="20"/>
        </w:rPr>
        <w:t>Innovación en Educación (Tecnológico de Monterrey), el Cuerpo Académico de Análisis del</w:t>
      </w:r>
      <w:r w:rsidR="00C84076">
        <w:rPr>
          <w:rFonts w:ascii="Calibri" w:hAnsi="Calibri" w:cs="Arial"/>
          <w:sz w:val="20"/>
          <w:szCs w:val="20"/>
        </w:rPr>
        <w:t xml:space="preserve"> </w:t>
      </w:r>
      <w:r w:rsidRPr="00F915A9">
        <w:rPr>
          <w:rFonts w:ascii="Calibri" w:hAnsi="Calibri" w:cs="Arial"/>
          <w:sz w:val="20"/>
          <w:szCs w:val="20"/>
        </w:rPr>
        <w:t>Discurso y Semió5ca de la Cultura (ENAH-INAH), el Seminario sobre cambio social e</w:t>
      </w:r>
      <w:r w:rsidR="00C84076">
        <w:rPr>
          <w:rFonts w:ascii="Calibri" w:hAnsi="Calibri" w:cs="Arial"/>
          <w:sz w:val="20"/>
          <w:szCs w:val="20"/>
        </w:rPr>
        <w:t xml:space="preserve"> </w:t>
      </w:r>
      <w:r w:rsidRPr="00F915A9">
        <w:rPr>
          <w:rFonts w:ascii="Calibri" w:hAnsi="Calibri" w:cs="Arial"/>
          <w:sz w:val="20"/>
          <w:szCs w:val="20"/>
        </w:rPr>
        <w:t>Interculturalidad (CIALC-UNAM), la Red de Humanidades Digitales (UNAM) y el Sistema</w:t>
      </w:r>
      <w:r w:rsidR="00C8407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Nacional de Investi</w:t>
      </w:r>
      <w:r w:rsidRPr="00F915A9">
        <w:rPr>
          <w:rFonts w:ascii="Calibri" w:hAnsi="Calibri" w:cs="Arial"/>
          <w:sz w:val="20"/>
          <w:szCs w:val="20"/>
        </w:rPr>
        <w:t>gadores.</w:t>
      </w:r>
    </w:p>
    <w:p w14:paraId="35B05852" w14:textId="5DEF83A8" w:rsidR="00C0420F" w:rsidRPr="00C178D8" w:rsidRDefault="00C0420F" w:rsidP="00F915A9">
      <w:pPr>
        <w:pStyle w:val="Ttulo2"/>
        <w:rPr>
          <w:rFonts w:cs="Arial"/>
          <w:b/>
          <w:color w:val="auto"/>
          <w:sz w:val="20"/>
          <w:szCs w:val="20"/>
        </w:rPr>
      </w:pPr>
      <w:r w:rsidRPr="00C178D8">
        <w:rPr>
          <w:b/>
          <w:color w:val="auto"/>
          <w:sz w:val="20"/>
          <w:szCs w:val="20"/>
        </w:rPr>
        <w:t>Otras</w:t>
      </w:r>
      <w:r w:rsidRPr="00C178D8">
        <w:rPr>
          <w:rFonts w:cs="Arial"/>
          <w:b/>
          <w:color w:val="auto"/>
          <w:sz w:val="20"/>
          <w:szCs w:val="20"/>
        </w:rPr>
        <w:t xml:space="preserve"> actividades profesionales y/o económicas:</w:t>
      </w:r>
    </w:p>
    <w:p w14:paraId="222C49E7" w14:textId="15867EC4" w:rsidR="00C0420F" w:rsidRPr="00C84076" w:rsidRDefault="00C84076" w:rsidP="00C8407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C84076">
        <w:rPr>
          <w:rFonts w:ascii="Calibri" w:hAnsi="Calibri" w:cs="Arial"/>
          <w:sz w:val="20"/>
          <w:szCs w:val="20"/>
        </w:rPr>
        <w:t>Imparte talleres, cursos de capacitación a docentes, colec5vos, organizaciones de la sociedad</w:t>
      </w:r>
      <w:r>
        <w:rPr>
          <w:rFonts w:ascii="Calibri" w:hAnsi="Calibri" w:cs="Arial"/>
          <w:sz w:val="20"/>
          <w:szCs w:val="20"/>
        </w:rPr>
        <w:t xml:space="preserve"> </w:t>
      </w:r>
      <w:r w:rsidRPr="00C84076">
        <w:rPr>
          <w:rFonts w:ascii="Calibri" w:hAnsi="Calibri" w:cs="Arial"/>
          <w:sz w:val="20"/>
          <w:szCs w:val="20"/>
        </w:rPr>
        <w:t>civil y par5dos polí5cos en el tema de ciberpolí5ca y cultura digital. Durante su desarrollo</w:t>
      </w:r>
      <w:r>
        <w:rPr>
          <w:rFonts w:ascii="Calibri" w:hAnsi="Calibri" w:cs="Arial"/>
          <w:sz w:val="20"/>
          <w:szCs w:val="20"/>
        </w:rPr>
        <w:t xml:space="preserve"> </w:t>
      </w:r>
      <w:r w:rsidRPr="00C84076">
        <w:rPr>
          <w:rFonts w:ascii="Calibri" w:hAnsi="Calibri" w:cs="Arial"/>
          <w:sz w:val="20"/>
          <w:szCs w:val="20"/>
        </w:rPr>
        <w:t>profesional se ha desempeñado además como asesora en temas de tecnopolí5ca e innovación</w:t>
      </w:r>
      <w:r>
        <w:rPr>
          <w:rFonts w:ascii="Calibri" w:hAnsi="Calibri" w:cs="Arial"/>
          <w:sz w:val="20"/>
          <w:szCs w:val="20"/>
        </w:rPr>
        <w:t xml:space="preserve"> </w:t>
      </w:r>
      <w:r w:rsidRPr="00C84076">
        <w:rPr>
          <w:rFonts w:ascii="Calibri" w:hAnsi="Calibri" w:cs="Arial"/>
          <w:sz w:val="20"/>
          <w:szCs w:val="20"/>
        </w:rPr>
        <w:t>educa5va.</w:t>
      </w:r>
    </w:p>
    <w:p w14:paraId="60BA1E56" w14:textId="181BD4F9" w:rsidR="00C0420F" w:rsidRDefault="00C0420F" w:rsidP="00C178D8">
      <w:pPr>
        <w:pStyle w:val="Ttulo2"/>
        <w:rPr>
          <w:rFonts w:ascii="Calibri" w:hAnsi="Calibri" w:cs="Arial"/>
          <w:sz w:val="20"/>
          <w:szCs w:val="20"/>
        </w:rPr>
      </w:pPr>
      <w:r w:rsidRPr="00C178D8">
        <w:rPr>
          <w:rFonts w:cs="Arial"/>
          <w:b/>
          <w:color w:val="auto"/>
          <w:sz w:val="20"/>
          <w:szCs w:val="20"/>
        </w:rPr>
        <w:t>Observaciones</w:t>
      </w:r>
      <w:r w:rsidRPr="00C0420F">
        <w:rPr>
          <w:rFonts w:ascii="Calibri" w:hAnsi="Calibri" w:cs="Arial"/>
          <w:sz w:val="20"/>
          <w:szCs w:val="20"/>
        </w:rPr>
        <w:t xml:space="preserve">: </w:t>
      </w:r>
    </w:p>
    <w:p w14:paraId="4C7B5F4C" w14:textId="3403C4A5" w:rsidR="00C178D8" w:rsidRPr="00C178D8" w:rsidRDefault="00C178D8" w:rsidP="00C178D8">
      <w:pPr>
        <w:rPr>
          <w:rFonts w:ascii="Calibri" w:hAnsi="Calibri" w:cs="Arial"/>
          <w:sz w:val="20"/>
          <w:szCs w:val="20"/>
        </w:rPr>
      </w:pPr>
      <w:r w:rsidRPr="00C178D8">
        <w:rPr>
          <w:rFonts w:ascii="Calibri" w:hAnsi="Calibri" w:cs="Arial"/>
          <w:sz w:val="20"/>
          <w:szCs w:val="20"/>
        </w:rPr>
        <w:t>Ninguna</w:t>
      </w:r>
    </w:p>
    <w:p w14:paraId="10199741" w14:textId="77777777" w:rsidR="00C0420F" w:rsidRPr="00C178D8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C178D8">
        <w:rPr>
          <w:rFonts w:ascii="Calibri" w:hAnsi="Calibri" w:cs="Arial"/>
          <w:b/>
          <w:color w:val="auto"/>
          <w:sz w:val="20"/>
          <w:szCs w:val="20"/>
        </w:rPr>
        <w:t xml:space="preserve">Actividades </w:t>
      </w:r>
      <w:r w:rsidRPr="00C178D8">
        <w:rPr>
          <w:rFonts w:ascii="Calibri" w:hAnsi="Calibri" w:cs="Arial"/>
          <w:color w:val="auto"/>
          <w:sz w:val="20"/>
          <w:szCs w:val="20"/>
        </w:rPr>
        <w:t>de</w:t>
      </w:r>
      <w:r w:rsidRPr="00C178D8">
        <w:rPr>
          <w:rFonts w:ascii="Calibri" w:hAnsi="Calibri" w:cs="Arial"/>
          <w:b/>
          <w:color w:val="auto"/>
          <w:sz w:val="20"/>
          <w:szCs w:val="20"/>
        </w:rPr>
        <w:t xml:space="preserve"> docencia:</w:t>
      </w:r>
    </w:p>
    <w:p w14:paraId="42476CD4" w14:textId="2C70E910" w:rsidR="00C84076" w:rsidRDefault="00C84076" w:rsidP="00C84076">
      <w:pPr>
        <w:rPr>
          <w:rFonts w:ascii="Calibri" w:hAnsi="Calibri" w:cs="Arial"/>
          <w:sz w:val="20"/>
          <w:szCs w:val="20"/>
        </w:rPr>
      </w:pPr>
      <w:r w:rsidRPr="00C84076">
        <w:rPr>
          <w:rFonts w:ascii="Calibri" w:hAnsi="Calibri" w:cs="Arial"/>
          <w:sz w:val="20"/>
          <w:szCs w:val="20"/>
        </w:rPr>
        <w:t>Es docente de los programas de maestría y Doctorado en Estudios Humanís5cos del</w:t>
      </w:r>
      <w:r>
        <w:rPr>
          <w:rFonts w:ascii="Calibri" w:hAnsi="Calibri" w:cs="Arial"/>
          <w:sz w:val="20"/>
          <w:szCs w:val="20"/>
        </w:rPr>
        <w:t xml:space="preserve"> </w:t>
      </w:r>
      <w:r w:rsidRPr="00C84076">
        <w:rPr>
          <w:rFonts w:ascii="Calibri" w:hAnsi="Calibri" w:cs="Arial"/>
          <w:sz w:val="20"/>
          <w:szCs w:val="20"/>
        </w:rPr>
        <w:t>Tecnológico de Monterrey.</w:t>
      </w:r>
    </w:p>
    <w:p w14:paraId="2B01D0B0" w14:textId="4926E4F8" w:rsidR="00C178D8" w:rsidRDefault="00C0420F" w:rsidP="00C84076">
      <w:pPr>
        <w:pStyle w:val="Ttulo2"/>
        <w:rPr>
          <w:rFonts w:ascii="Calibri" w:hAnsi="Calibri" w:cs="Arial"/>
          <w:sz w:val="20"/>
          <w:szCs w:val="20"/>
        </w:rPr>
      </w:pPr>
      <w:r w:rsidRPr="00C178D8">
        <w:rPr>
          <w:rFonts w:cs="Arial"/>
          <w:b/>
          <w:color w:val="auto"/>
          <w:sz w:val="20"/>
          <w:szCs w:val="20"/>
        </w:rPr>
        <w:t>Observaciones</w:t>
      </w:r>
      <w:r w:rsidRPr="00C0420F">
        <w:rPr>
          <w:rFonts w:ascii="Calibri" w:hAnsi="Calibri" w:cs="Arial"/>
          <w:b/>
          <w:sz w:val="20"/>
          <w:szCs w:val="20"/>
        </w:rPr>
        <w:t>:</w:t>
      </w:r>
      <w:r w:rsidRPr="00C0420F">
        <w:rPr>
          <w:rFonts w:ascii="Calibri" w:hAnsi="Calibri" w:cs="Arial"/>
          <w:sz w:val="20"/>
          <w:szCs w:val="20"/>
        </w:rPr>
        <w:t xml:space="preserve"> </w:t>
      </w:r>
    </w:p>
    <w:p w14:paraId="5F2AABEC" w14:textId="7FAFAAAD" w:rsidR="00C0420F" w:rsidRPr="00C0420F" w:rsidRDefault="00C0420F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Ninguna.</w:t>
      </w:r>
    </w:p>
    <w:p w14:paraId="08BF935D" w14:textId="77777777" w:rsidR="00C0420F" w:rsidRPr="00C178D8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C178D8">
        <w:rPr>
          <w:b/>
          <w:color w:val="auto"/>
          <w:sz w:val="20"/>
          <w:szCs w:val="20"/>
        </w:rPr>
        <w:t>Asociaciones</w:t>
      </w:r>
      <w:r w:rsidRPr="00C178D8">
        <w:rPr>
          <w:rFonts w:cs="Arial"/>
          <w:b/>
          <w:color w:val="auto"/>
          <w:sz w:val="20"/>
          <w:szCs w:val="20"/>
        </w:rPr>
        <w:t xml:space="preserve"> profesionales y sin fines de lucro</w:t>
      </w:r>
    </w:p>
    <w:p w14:paraId="75FC477D" w14:textId="327D5632" w:rsidR="00C84076" w:rsidRDefault="00C84076" w:rsidP="00C84076">
      <w:pPr>
        <w:spacing w:line="240" w:lineRule="auto"/>
        <w:rPr>
          <w:rFonts w:ascii="Calibri" w:hAnsi="Calibri" w:cs="Arial"/>
          <w:sz w:val="20"/>
          <w:szCs w:val="20"/>
        </w:rPr>
      </w:pPr>
      <w:r w:rsidRPr="00C84076">
        <w:rPr>
          <w:rFonts w:ascii="Calibri" w:hAnsi="Calibri" w:cs="Arial"/>
          <w:sz w:val="20"/>
          <w:szCs w:val="20"/>
        </w:rPr>
        <w:t>Colabora con el colec</w:t>
      </w:r>
      <w:r>
        <w:rPr>
          <w:rFonts w:ascii="Calibri" w:hAnsi="Calibri" w:cs="Arial"/>
          <w:sz w:val="20"/>
          <w:szCs w:val="20"/>
        </w:rPr>
        <w:t>ti</w:t>
      </w:r>
      <w:r w:rsidRPr="00C84076">
        <w:rPr>
          <w:rFonts w:ascii="Calibri" w:hAnsi="Calibri" w:cs="Arial"/>
          <w:sz w:val="20"/>
          <w:szCs w:val="20"/>
        </w:rPr>
        <w:t>vo Enjambre Digital en la defensa de derechos humanos en el entorno</w:t>
      </w:r>
      <w:r>
        <w:rPr>
          <w:rFonts w:ascii="Calibri" w:hAnsi="Calibri" w:cs="Arial"/>
          <w:sz w:val="20"/>
          <w:szCs w:val="20"/>
        </w:rPr>
        <w:t xml:space="preserve"> </w:t>
      </w:r>
      <w:r w:rsidRPr="00C84076">
        <w:rPr>
          <w:rFonts w:ascii="Calibri" w:hAnsi="Calibri" w:cs="Arial"/>
          <w:sz w:val="20"/>
          <w:szCs w:val="20"/>
        </w:rPr>
        <w:t>digital y con la Fundación Wikimedia para impulsar el uso de Wikipedia para la educación.</w:t>
      </w:r>
    </w:p>
    <w:p w14:paraId="1133BEA3" w14:textId="77777777" w:rsidR="00C178D8" w:rsidRDefault="00C0420F" w:rsidP="00C178D8">
      <w:pPr>
        <w:pStyle w:val="Ttulo2"/>
        <w:rPr>
          <w:rFonts w:ascii="Calibri" w:hAnsi="Calibri" w:cs="Arial"/>
          <w:sz w:val="20"/>
          <w:szCs w:val="20"/>
        </w:rPr>
      </w:pPr>
      <w:r w:rsidRPr="00C178D8">
        <w:rPr>
          <w:b/>
          <w:color w:val="auto"/>
          <w:sz w:val="20"/>
          <w:szCs w:val="20"/>
        </w:rPr>
        <w:lastRenderedPageBreak/>
        <w:t>Observaciones</w:t>
      </w:r>
      <w:r w:rsidRPr="00C0420F">
        <w:rPr>
          <w:rFonts w:ascii="Calibri" w:hAnsi="Calibri" w:cs="Arial"/>
          <w:b/>
          <w:sz w:val="20"/>
          <w:szCs w:val="20"/>
        </w:rPr>
        <w:t>:</w:t>
      </w:r>
      <w:r w:rsidRPr="00C0420F">
        <w:rPr>
          <w:rFonts w:ascii="Calibri" w:hAnsi="Calibri" w:cs="Arial"/>
          <w:sz w:val="20"/>
          <w:szCs w:val="20"/>
        </w:rPr>
        <w:t xml:space="preserve"> </w:t>
      </w:r>
    </w:p>
    <w:p w14:paraId="6D044276" w14:textId="09253C93" w:rsidR="00C0420F" w:rsidRPr="00C0420F" w:rsidRDefault="00C0420F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408EF51F" w14:textId="77777777" w:rsidR="00C0420F" w:rsidRPr="00C178D8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C178D8">
        <w:rPr>
          <w:b/>
          <w:color w:val="auto"/>
          <w:sz w:val="20"/>
          <w:szCs w:val="20"/>
        </w:rPr>
        <w:t>Participación</w:t>
      </w:r>
      <w:r w:rsidRPr="00C178D8">
        <w:rPr>
          <w:rFonts w:ascii="Calibri" w:hAnsi="Calibri" w:cs="Arial"/>
          <w:b/>
          <w:color w:val="auto"/>
          <w:sz w:val="20"/>
          <w:szCs w:val="20"/>
        </w:rPr>
        <w:t xml:space="preserve"> accionaria o social de más de 5% en agentes regulados por IFT o en agentes con contratos sustanciales con agentes regulados</w:t>
      </w:r>
      <w:r w:rsidRPr="00C178D8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0D371915" w14:textId="475E87BE" w:rsidR="00C0420F" w:rsidRDefault="00C0420F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En ninguna.</w:t>
      </w:r>
    </w:p>
    <w:p w14:paraId="290E8423" w14:textId="77777777" w:rsidR="00C0420F" w:rsidRDefault="00C0420F" w:rsidP="00C178D8">
      <w:pPr>
        <w:pStyle w:val="Ttulo2"/>
        <w:rPr>
          <w:rFonts w:ascii="Calibri" w:hAnsi="Calibri" w:cs="Arial"/>
          <w:b/>
          <w:sz w:val="20"/>
          <w:szCs w:val="20"/>
        </w:rPr>
      </w:pPr>
      <w:r w:rsidRPr="00C178D8">
        <w:rPr>
          <w:b/>
          <w:color w:val="auto"/>
          <w:sz w:val="20"/>
          <w:szCs w:val="20"/>
        </w:rPr>
        <w:t>Observaciones</w:t>
      </w:r>
      <w:r w:rsidRPr="00C0420F">
        <w:rPr>
          <w:rFonts w:ascii="Calibri" w:hAnsi="Calibri" w:cs="Arial"/>
          <w:b/>
          <w:sz w:val="20"/>
          <w:szCs w:val="20"/>
        </w:rPr>
        <w:t xml:space="preserve">: </w:t>
      </w:r>
    </w:p>
    <w:p w14:paraId="57768AA6" w14:textId="2CF000CB" w:rsidR="00C0420F" w:rsidRPr="00C178D8" w:rsidRDefault="00C0420F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C0420F">
        <w:rPr>
          <w:rFonts w:ascii="Calibri" w:hAnsi="Calibri" w:cs="Arial"/>
          <w:sz w:val="20"/>
          <w:szCs w:val="20"/>
        </w:rPr>
        <w:t>Ninguna</w:t>
      </w:r>
    </w:p>
    <w:p w14:paraId="3BE93A8A" w14:textId="77777777" w:rsidR="00C0420F" w:rsidRDefault="00C0420F" w:rsidP="00C178D8">
      <w:pPr>
        <w:pStyle w:val="Ttulo2"/>
        <w:rPr>
          <w:rFonts w:ascii="Calibri" w:hAnsi="Calibri" w:cs="Arial"/>
          <w:sz w:val="20"/>
          <w:szCs w:val="20"/>
        </w:rPr>
      </w:pPr>
      <w:r w:rsidRPr="00C178D8">
        <w:rPr>
          <w:rFonts w:ascii="Calibri" w:hAnsi="Calibri" w:cs="Arial"/>
          <w:b/>
          <w:color w:val="auto"/>
          <w:sz w:val="20"/>
          <w:szCs w:val="20"/>
        </w:rPr>
        <w:t xml:space="preserve">Otros </w:t>
      </w:r>
      <w:r w:rsidRPr="00C178D8">
        <w:rPr>
          <w:b/>
          <w:color w:val="auto"/>
          <w:sz w:val="20"/>
          <w:szCs w:val="20"/>
        </w:rPr>
        <w:t>proyectos</w:t>
      </w:r>
      <w:r w:rsidRPr="00C178D8">
        <w:rPr>
          <w:rFonts w:ascii="Calibri" w:hAnsi="Calibri" w:cs="Arial"/>
          <w:b/>
          <w:color w:val="auto"/>
          <w:sz w:val="20"/>
          <w:szCs w:val="20"/>
        </w:rPr>
        <w:t xml:space="preserve"> remunerados o relevantes al sector de telecomunicaciones y radiodifusión</w:t>
      </w:r>
      <w:r w:rsidRPr="00C178D8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1D7E4F8F" w14:textId="77777777" w:rsidR="00C84076" w:rsidRPr="00C0420F" w:rsidRDefault="00C84076" w:rsidP="00C84076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2B0E6E06" w14:textId="19E6DA13" w:rsidR="00C0420F" w:rsidRPr="00C0420F" w:rsidRDefault="00C0420F" w:rsidP="00C178D8">
      <w:pPr>
        <w:pStyle w:val="Ttulo2"/>
        <w:rPr>
          <w:rFonts w:ascii="Calibri" w:hAnsi="Calibri" w:cs="Arial"/>
          <w:b/>
          <w:sz w:val="20"/>
          <w:szCs w:val="20"/>
        </w:rPr>
      </w:pPr>
      <w:r w:rsidRPr="00C178D8">
        <w:rPr>
          <w:b/>
          <w:color w:val="auto"/>
          <w:sz w:val="20"/>
          <w:szCs w:val="20"/>
        </w:rPr>
        <w:t>Observaciones</w:t>
      </w:r>
      <w:r w:rsidRPr="00C0420F">
        <w:rPr>
          <w:rFonts w:ascii="Calibri" w:hAnsi="Calibri" w:cs="Arial"/>
          <w:b/>
          <w:sz w:val="20"/>
          <w:szCs w:val="20"/>
        </w:rPr>
        <w:t xml:space="preserve">: </w:t>
      </w:r>
    </w:p>
    <w:p w14:paraId="11BEDFBE" w14:textId="77777777" w:rsidR="00C84076" w:rsidRPr="00C0420F" w:rsidRDefault="00C84076" w:rsidP="00C84076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1CC2CCB0" w14:textId="77777777" w:rsidR="00C0420F" w:rsidRPr="00C178D8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C178D8">
        <w:rPr>
          <w:b/>
          <w:color w:val="auto"/>
          <w:sz w:val="20"/>
          <w:szCs w:val="20"/>
        </w:rPr>
        <w:t>Intereses</w:t>
      </w:r>
      <w:r w:rsidRPr="00C0420F">
        <w:rPr>
          <w:rFonts w:ascii="Calibri" w:hAnsi="Calibri" w:cs="Arial"/>
          <w:b/>
          <w:sz w:val="20"/>
          <w:szCs w:val="20"/>
        </w:rPr>
        <w:t xml:space="preserve"> </w:t>
      </w:r>
      <w:r w:rsidRPr="00C178D8">
        <w:rPr>
          <w:rFonts w:ascii="Calibri" w:hAnsi="Calibri" w:cs="Arial"/>
          <w:b/>
          <w:color w:val="auto"/>
          <w:sz w:val="20"/>
          <w:szCs w:val="20"/>
        </w:rPr>
        <w:t>relevantes de miembros de familia (ascendientes, descendientes o pareja):</w:t>
      </w:r>
    </w:p>
    <w:p w14:paraId="629A37BD" w14:textId="77777777" w:rsidR="00C84076" w:rsidRPr="00C0420F" w:rsidRDefault="00C84076" w:rsidP="00C84076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0E359477" w14:textId="77777777" w:rsidR="00C178D8" w:rsidRDefault="00C0420F" w:rsidP="00C178D8">
      <w:pPr>
        <w:pStyle w:val="Ttulo2"/>
        <w:rPr>
          <w:rFonts w:ascii="Calibri" w:hAnsi="Calibri" w:cs="Arial"/>
          <w:b/>
          <w:sz w:val="20"/>
          <w:szCs w:val="20"/>
        </w:rPr>
      </w:pPr>
      <w:r w:rsidRPr="00C178D8">
        <w:rPr>
          <w:b/>
          <w:color w:val="auto"/>
          <w:sz w:val="20"/>
          <w:szCs w:val="20"/>
        </w:rPr>
        <w:t>Observaciones</w:t>
      </w:r>
      <w:r w:rsidRPr="00C0420F">
        <w:rPr>
          <w:rFonts w:ascii="Calibri" w:hAnsi="Calibri" w:cs="Arial"/>
          <w:b/>
          <w:sz w:val="20"/>
          <w:szCs w:val="20"/>
        </w:rPr>
        <w:t xml:space="preserve">: </w:t>
      </w:r>
    </w:p>
    <w:p w14:paraId="00111B43" w14:textId="388D4836" w:rsidR="00C0420F" w:rsidRPr="00C178D8" w:rsidRDefault="00C0420F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C178D8">
        <w:rPr>
          <w:rFonts w:ascii="Calibri" w:hAnsi="Calibri" w:cs="Arial"/>
          <w:sz w:val="20"/>
          <w:szCs w:val="20"/>
        </w:rPr>
        <w:t>Ninguna.</w:t>
      </w:r>
    </w:p>
    <w:p w14:paraId="1F181530" w14:textId="77777777" w:rsidR="00C178D8" w:rsidRPr="00C178D8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C178D8">
        <w:rPr>
          <w:b/>
          <w:color w:val="auto"/>
          <w:sz w:val="20"/>
          <w:szCs w:val="20"/>
        </w:rPr>
        <w:t>Observaciones</w:t>
      </w:r>
      <w:r w:rsidRPr="00C178D8">
        <w:rPr>
          <w:rFonts w:ascii="Calibri" w:hAnsi="Calibri" w:cs="Arial"/>
          <w:b/>
          <w:color w:val="auto"/>
          <w:sz w:val="20"/>
          <w:szCs w:val="20"/>
        </w:rPr>
        <w:t xml:space="preserve"> adicionales:</w:t>
      </w:r>
      <w:r w:rsidRPr="00C178D8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3DBB2769" w14:textId="3B83F484" w:rsidR="00C178D8" w:rsidRDefault="00C0420F" w:rsidP="00C178D8">
      <w:pPr>
        <w:spacing w:line="240" w:lineRule="auto"/>
      </w:pPr>
      <w:r w:rsidRPr="00C178D8">
        <w:rPr>
          <w:rFonts w:ascii="Calibri" w:hAnsi="Calibri" w:cs="Arial"/>
          <w:sz w:val="20"/>
          <w:szCs w:val="20"/>
        </w:rPr>
        <w:t>Ninguna</w:t>
      </w:r>
    </w:p>
    <w:sectPr w:rsidR="00C178D8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929F6" w14:textId="77777777" w:rsidR="00077C85" w:rsidRDefault="00077C85" w:rsidP="00EE2A3C">
      <w:pPr>
        <w:spacing w:after="0" w:line="240" w:lineRule="auto"/>
      </w:pPr>
      <w:r>
        <w:separator/>
      </w:r>
    </w:p>
  </w:endnote>
  <w:endnote w:type="continuationSeparator" w:id="0">
    <w:p w14:paraId="6EF9A3A2" w14:textId="77777777" w:rsidR="00077C85" w:rsidRDefault="00077C85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4AB36" w14:textId="0891F318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407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AFE68" w14:textId="77777777" w:rsidR="00077C85" w:rsidRDefault="00077C85" w:rsidP="00EE2A3C">
      <w:pPr>
        <w:spacing w:after="0" w:line="240" w:lineRule="auto"/>
      </w:pPr>
      <w:r>
        <w:separator/>
      </w:r>
    </w:p>
  </w:footnote>
  <w:footnote w:type="continuationSeparator" w:id="0">
    <w:p w14:paraId="6EE04B88" w14:textId="77777777" w:rsidR="00077C85" w:rsidRDefault="00077C85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3DD0210F">
          <wp:extent cx="3773805" cy="956945"/>
          <wp:effectExtent l="0" t="0" r="0" b="0"/>
          <wp:docPr id="8" name="Imagen 8" descr="Log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77C85"/>
    <w:rsid w:val="0009450B"/>
    <w:rsid w:val="000C014C"/>
    <w:rsid w:val="001A6B12"/>
    <w:rsid w:val="0024552D"/>
    <w:rsid w:val="0025643B"/>
    <w:rsid w:val="00271009"/>
    <w:rsid w:val="002E01AC"/>
    <w:rsid w:val="003003CA"/>
    <w:rsid w:val="00307DAC"/>
    <w:rsid w:val="00313FA9"/>
    <w:rsid w:val="00343866"/>
    <w:rsid w:val="00352D49"/>
    <w:rsid w:val="0036382B"/>
    <w:rsid w:val="0039202A"/>
    <w:rsid w:val="003C0E6F"/>
    <w:rsid w:val="00431506"/>
    <w:rsid w:val="004573F4"/>
    <w:rsid w:val="0050147C"/>
    <w:rsid w:val="00524A1D"/>
    <w:rsid w:val="00587676"/>
    <w:rsid w:val="005E4CEE"/>
    <w:rsid w:val="00601598"/>
    <w:rsid w:val="00630961"/>
    <w:rsid w:val="006B7A48"/>
    <w:rsid w:val="00704575"/>
    <w:rsid w:val="00794BAB"/>
    <w:rsid w:val="008F2C1A"/>
    <w:rsid w:val="009713D8"/>
    <w:rsid w:val="0099342F"/>
    <w:rsid w:val="009E39AA"/>
    <w:rsid w:val="00B21C5C"/>
    <w:rsid w:val="00B4547A"/>
    <w:rsid w:val="00B85CB9"/>
    <w:rsid w:val="00BC30ED"/>
    <w:rsid w:val="00BF2B62"/>
    <w:rsid w:val="00C0420F"/>
    <w:rsid w:val="00C178D8"/>
    <w:rsid w:val="00C21D85"/>
    <w:rsid w:val="00C404AD"/>
    <w:rsid w:val="00C45B73"/>
    <w:rsid w:val="00C547E3"/>
    <w:rsid w:val="00C84076"/>
    <w:rsid w:val="00D64D98"/>
    <w:rsid w:val="00D6527C"/>
    <w:rsid w:val="00DB6D99"/>
    <w:rsid w:val="00DD0198"/>
    <w:rsid w:val="00E6672D"/>
    <w:rsid w:val="00EB009E"/>
    <w:rsid w:val="00EE2A3C"/>
    <w:rsid w:val="00F024D1"/>
    <w:rsid w:val="00F03E62"/>
    <w:rsid w:val="00F160F9"/>
    <w:rsid w:val="00F915A9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A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Cynthia Fabiola Dominguez Jacobo</cp:lastModifiedBy>
  <cp:revision>2</cp:revision>
  <cp:lastPrinted>2016-04-28T18:21:00Z</cp:lastPrinted>
  <dcterms:created xsi:type="dcterms:W3CDTF">2017-08-23T15:22:00Z</dcterms:created>
  <dcterms:modified xsi:type="dcterms:W3CDTF">2017-08-23T15:22:00Z</dcterms:modified>
</cp:coreProperties>
</file>