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7F4DD2" w:rsidRDefault="005D7C53" w:rsidP="004F03DD">
      <w:pPr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En la Ciudad de México, Distrito Federal, siendo las </w:t>
      </w:r>
      <w:r w:rsidR="0087346F" w:rsidRPr="007F4DD2">
        <w:rPr>
          <w:rFonts w:asciiTheme="majorHAnsi" w:hAnsiTheme="majorHAnsi"/>
          <w:lang w:val="es-ES"/>
        </w:rPr>
        <w:t>17</w:t>
      </w:r>
      <w:r w:rsidR="00583CA7" w:rsidRPr="007F4DD2">
        <w:rPr>
          <w:rFonts w:asciiTheme="majorHAnsi" w:hAnsiTheme="majorHAnsi"/>
          <w:lang w:val="es-ES"/>
        </w:rPr>
        <w:t xml:space="preserve"> </w:t>
      </w:r>
      <w:r w:rsidR="00747853" w:rsidRPr="007F4DD2">
        <w:rPr>
          <w:rFonts w:asciiTheme="majorHAnsi" w:hAnsiTheme="majorHAnsi"/>
          <w:lang w:val="es-ES"/>
        </w:rPr>
        <w:t>horas con</w:t>
      </w:r>
      <w:r w:rsidR="00C179DD" w:rsidRPr="007F4DD2">
        <w:rPr>
          <w:rFonts w:asciiTheme="majorHAnsi" w:hAnsiTheme="majorHAnsi"/>
          <w:lang w:val="es-ES"/>
        </w:rPr>
        <w:t xml:space="preserve"> </w:t>
      </w:r>
      <w:r w:rsidR="00986BD6" w:rsidRPr="007F4DD2">
        <w:rPr>
          <w:rFonts w:asciiTheme="majorHAnsi" w:hAnsiTheme="majorHAnsi"/>
          <w:lang w:val="es-ES"/>
        </w:rPr>
        <w:t>1</w:t>
      </w:r>
      <w:r w:rsidR="00BF5A14" w:rsidRPr="007F4DD2">
        <w:rPr>
          <w:rFonts w:asciiTheme="majorHAnsi" w:hAnsiTheme="majorHAnsi"/>
          <w:lang w:val="es-ES"/>
        </w:rPr>
        <w:t>4</w:t>
      </w:r>
      <w:r w:rsidRPr="007F4DD2">
        <w:rPr>
          <w:rFonts w:asciiTheme="majorHAnsi" w:hAnsiTheme="majorHAnsi"/>
          <w:lang w:val="es-ES"/>
        </w:rPr>
        <w:t xml:space="preserve"> minutos del </w:t>
      </w:r>
      <w:r w:rsidR="00BF5A14" w:rsidRPr="007F4DD2">
        <w:rPr>
          <w:rFonts w:asciiTheme="majorHAnsi" w:hAnsiTheme="majorHAnsi"/>
          <w:lang w:val="es-ES"/>
        </w:rPr>
        <w:t>13</w:t>
      </w:r>
      <w:r w:rsidR="00C2012F" w:rsidRPr="007F4DD2">
        <w:rPr>
          <w:rFonts w:asciiTheme="majorHAnsi" w:hAnsiTheme="majorHAnsi"/>
          <w:lang w:val="es-ES"/>
        </w:rPr>
        <w:t xml:space="preserve"> de </w:t>
      </w:r>
      <w:r w:rsidR="00BF5A14" w:rsidRPr="007F4DD2">
        <w:rPr>
          <w:rFonts w:asciiTheme="majorHAnsi" w:hAnsiTheme="majorHAnsi"/>
          <w:lang w:val="es-ES"/>
        </w:rPr>
        <w:t>agosto</w:t>
      </w:r>
      <w:r w:rsidRPr="007F4DD2">
        <w:rPr>
          <w:rFonts w:asciiTheme="majorHAnsi" w:hAnsiTheme="majorHAnsi"/>
          <w:lang w:val="es-ES"/>
        </w:rPr>
        <w:t xml:space="preserve"> de 201</w:t>
      </w:r>
      <w:r w:rsidR="00583CA7" w:rsidRPr="007F4DD2">
        <w:rPr>
          <w:rFonts w:asciiTheme="majorHAnsi" w:hAnsiTheme="majorHAnsi"/>
          <w:lang w:val="es-ES"/>
        </w:rPr>
        <w:t>5</w:t>
      </w:r>
      <w:r w:rsidRPr="007F4DD2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7F4DD2">
        <w:rPr>
          <w:rFonts w:asciiTheme="majorHAnsi" w:hAnsiTheme="majorHAnsi"/>
          <w:lang w:val="es-ES"/>
        </w:rPr>
        <w:t>, Colonia Nocheb</w:t>
      </w:r>
      <w:r w:rsidRPr="007F4DD2">
        <w:rPr>
          <w:rFonts w:asciiTheme="majorHAnsi" w:hAnsiTheme="majorHAnsi"/>
          <w:lang w:val="es-ES"/>
        </w:rPr>
        <w:t xml:space="preserve">uena, Código Postal 03720 </w:t>
      </w:r>
      <w:r w:rsidR="008A0BD2" w:rsidRPr="007F4DD2">
        <w:rPr>
          <w:rFonts w:asciiTheme="majorHAnsi" w:hAnsiTheme="majorHAnsi"/>
          <w:lang w:val="es-ES"/>
        </w:rPr>
        <w:t>y</w:t>
      </w:r>
      <w:r w:rsidRPr="007F4DD2">
        <w:rPr>
          <w:rFonts w:asciiTheme="majorHAnsi" w:hAnsiTheme="majorHAnsi"/>
          <w:lang w:val="es-ES"/>
        </w:rPr>
        <w:t xml:space="preserve"> </w:t>
      </w:r>
      <w:r w:rsidR="004F03DD" w:rsidRPr="007F4DD2">
        <w:rPr>
          <w:rFonts w:asciiTheme="majorHAnsi" w:hAnsiTheme="majorHAnsi"/>
          <w:lang w:val="es-ES"/>
        </w:rPr>
        <w:t xml:space="preserve">de conformidad con </w:t>
      </w:r>
      <w:r w:rsidR="008A0BD2" w:rsidRPr="007F4DD2">
        <w:rPr>
          <w:rFonts w:asciiTheme="majorHAnsi" w:hAnsiTheme="majorHAnsi"/>
          <w:lang w:val="es-ES"/>
        </w:rPr>
        <w:t xml:space="preserve">los artículos </w:t>
      </w:r>
      <w:r w:rsidR="0055424F" w:rsidRPr="007F4DD2">
        <w:rPr>
          <w:rFonts w:asciiTheme="majorHAnsi" w:hAnsiTheme="majorHAnsi"/>
          <w:lang w:val="es-ES"/>
        </w:rPr>
        <w:t xml:space="preserve">74 fracción II inciso g) de la Ley General de Transparencia y Acceso a la Información Pública; </w:t>
      </w:r>
      <w:r w:rsidR="008A0BD2" w:rsidRPr="007F4DD2">
        <w:rPr>
          <w:rFonts w:asciiTheme="majorHAnsi" w:hAnsiTheme="majorHAnsi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7F4DD2">
        <w:rPr>
          <w:rFonts w:asciiTheme="majorHAnsi" w:hAnsiTheme="majorHAnsi"/>
          <w:lang w:val="es-ES"/>
        </w:rPr>
        <w:t>, se celebra la:</w:t>
      </w:r>
    </w:p>
    <w:p w:rsidR="005D7C53" w:rsidRPr="00CB1DC6" w:rsidRDefault="00BF5A14" w:rsidP="00CB1DC6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CB1DC6">
        <w:rPr>
          <w:rFonts w:asciiTheme="majorHAnsi" w:hAnsiTheme="majorHAnsi"/>
          <w:sz w:val="24"/>
          <w:szCs w:val="24"/>
          <w:lang w:val="es-ES"/>
        </w:rPr>
        <w:t>SEXTA</w:t>
      </w:r>
      <w:r w:rsidR="00905540" w:rsidRPr="00CB1D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CB1DC6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CB1D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CB1DC6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CB1DC6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CB1DC6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CB1D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CB1DC6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CB1DC6" w:rsidRPr="00CB1D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CB1DC6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7F4DD2" w:rsidRDefault="005D7C53" w:rsidP="00C32C5E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7F4DD2">
        <w:rPr>
          <w:rFonts w:asciiTheme="majorHAnsi" w:hAnsiTheme="majorHAnsi"/>
          <w:lang w:val="es-ES"/>
        </w:rPr>
        <w:t>integrantes del Consejo Consultivo</w:t>
      </w:r>
      <w:r w:rsidRPr="007F4DD2">
        <w:rPr>
          <w:rFonts w:asciiTheme="majorHAnsi" w:hAnsiTheme="majorHAnsi"/>
          <w:lang w:val="es-ES"/>
        </w:rPr>
        <w:t>:</w:t>
      </w:r>
    </w:p>
    <w:p w:rsidR="0087346F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Clara Lu</w:t>
      </w:r>
      <w:r w:rsidR="00CB1DC6">
        <w:rPr>
          <w:rFonts w:asciiTheme="majorHAnsi" w:hAnsiTheme="majorHAnsi"/>
          <w:lang w:val="es-ES"/>
        </w:rPr>
        <w:t>z Álvarez González de Castilla</w:t>
      </w:r>
    </w:p>
    <w:p w:rsidR="002527C4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Irma Ávila </w:t>
      </w:r>
      <w:proofErr w:type="spellStart"/>
      <w:r w:rsidRPr="007F4DD2">
        <w:rPr>
          <w:rFonts w:asciiTheme="majorHAnsi" w:hAnsiTheme="majorHAnsi"/>
          <w:lang w:val="es-ES"/>
        </w:rPr>
        <w:t>Pietrasanta</w:t>
      </w:r>
      <w:proofErr w:type="spellEnd"/>
    </w:p>
    <w:p w:rsidR="002527C4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Carlos Arturo Bello Hernández</w:t>
      </w:r>
    </w:p>
    <w:p w:rsidR="0087346F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Aleida Calleja Gutiérrez</w:t>
      </w:r>
    </w:p>
    <w:p w:rsidR="0087346F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Ernesto M. Flores-</w:t>
      </w:r>
      <w:proofErr w:type="spellStart"/>
      <w:r w:rsidRPr="007F4DD2">
        <w:rPr>
          <w:rFonts w:asciiTheme="majorHAnsi" w:hAnsiTheme="majorHAnsi"/>
          <w:lang w:val="es-ES"/>
        </w:rPr>
        <w:t>Roux</w:t>
      </w:r>
      <w:proofErr w:type="spellEnd"/>
      <w:r w:rsidRPr="007F4DD2">
        <w:rPr>
          <w:rFonts w:asciiTheme="majorHAnsi" w:hAnsiTheme="majorHAnsi"/>
          <w:lang w:val="es-ES"/>
        </w:rPr>
        <w:t xml:space="preserve"> </w:t>
      </w:r>
    </w:p>
    <w:p w:rsidR="002527C4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Gerardo Francisco González Abarca (</w:t>
      </w:r>
      <w:r w:rsidR="007574E1">
        <w:rPr>
          <w:rFonts w:asciiTheme="majorHAnsi" w:hAnsiTheme="majorHAnsi"/>
          <w:lang w:val="es-ES"/>
        </w:rPr>
        <w:t>por</w:t>
      </w:r>
      <w:r w:rsidRPr="007F4DD2">
        <w:rPr>
          <w:rFonts w:asciiTheme="majorHAnsi" w:hAnsiTheme="majorHAnsi"/>
          <w:lang w:val="es-ES"/>
        </w:rPr>
        <w:t xml:space="preserve"> </w:t>
      </w:r>
      <w:proofErr w:type="spellStart"/>
      <w:r w:rsidRPr="007F4DD2">
        <w:rPr>
          <w:rFonts w:asciiTheme="majorHAnsi" w:hAnsiTheme="majorHAnsi"/>
          <w:lang w:val="es-ES"/>
        </w:rPr>
        <w:t>Webex</w:t>
      </w:r>
      <w:proofErr w:type="spellEnd"/>
      <w:r w:rsidRPr="007F4DD2">
        <w:rPr>
          <w:rFonts w:asciiTheme="majorHAnsi" w:hAnsiTheme="majorHAnsi"/>
          <w:lang w:val="es-ES"/>
        </w:rPr>
        <w:t>)</w:t>
      </w:r>
    </w:p>
    <w:p w:rsidR="002527C4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Santiago Gutiérrez Fernández </w:t>
      </w:r>
    </w:p>
    <w:p w:rsidR="00F60C47" w:rsidRPr="007F4DD2" w:rsidRDefault="00F60C47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Salma Leticia </w:t>
      </w:r>
      <w:proofErr w:type="spellStart"/>
      <w:r w:rsidRPr="007F4DD2">
        <w:rPr>
          <w:rFonts w:asciiTheme="majorHAnsi" w:hAnsiTheme="majorHAnsi"/>
          <w:lang w:val="es-ES"/>
        </w:rPr>
        <w:t>Jalife</w:t>
      </w:r>
      <w:proofErr w:type="spellEnd"/>
      <w:r w:rsidRPr="007F4DD2">
        <w:rPr>
          <w:rFonts w:asciiTheme="majorHAnsi" w:hAnsiTheme="majorHAnsi"/>
          <w:lang w:val="es-ES"/>
        </w:rPr>
        <w:t xml:space="preserve"> Villalón</w:t>
      </w:r>
    </w:p>
    <w:p w:rsidR="0087346F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Irene Levy </w:t>
      </w:r>
      <w:proofErr w:type="spellStart"/>
      <w:r w:rsidRPr="007F4DD2">
        <w:rPr>
          <w:rFonts w:asciiTheme="majorHAnsi" w:hAnsiTheme="majorHAnsi"/>
          <w:lang w:val="es-ES"/>
        </w:rPr>
        <w:t>Mustri</w:t>
      </w:r>
      <w:proofErr w:type="spellEnd"/>
      <w:r w:rsidRPr="007F4DD2">
        <w:rPr>
          <w:rFonts w:asciiTheme="majorHAnsi" w:hAnsiTheme="majorHAnsi"/>
          <w:lang w:val="es-ES"/>
        </w:rPr>
        <w:t xml:space="preserve"> </w:t>
      </w:r>
    </w:p>
    <w:p w:rsidR="00C2012F" w:rsidRPr="007F4DD2" w:rsidRDefault="00C2012F" w:rsidP="00C2012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Luis Miguel Martínez Cervantes </w:t>
      </w:r>
      <w:r w:rsidR="002527C4" w:rsidRPr="007F4DD2">
        <w:rPr>
          <w:rFonts w:asciiTheme="majorHAnsi" w:hAnsiTheme="majorHAnsi"/>
          <w:lang w:val="es-ES"/>
        </w:rPr>
        <w:t>(</w:t>
      </w:r>
      <w:r w:rsidR="007574E1">
        <w:rPr>
          <w:rFonts w:asciiTheme="majorHAnsi" w:hAnsiTheme="majorHAnsi"/>
          <w:lang w:val="es-ES"/>
        </w:rPr>
        <w:t>por</w:t>
      </w:r>
      <w:r w:rsidR="002527C4" w:rsidRPr="007F4DD2">
        <w:rPr>
          <w:rFonts w:asciiTheme="majorHAnsi" w:hAnsiTheme="majorHAnsi"/>
          <w:lang w:val="es-ES"/>
        </w:rPr>
        <w:t xml:space="preserve"> </w:t>
      </w:r>
      <w:proofErr w:type="spellStart"/>
      <w:r w:rsidR="002527C4" w:rsidRPr="007F4DD2">
        <w:rPr>
          <w:rFonts w:asciiTheme="majorHAnsi" w:hAnsiTheme="majorHAnsi"/>
          <w:lang w:val="es-ES"/>
        </w:rPr>
        <w:t>Webex</w:t>
      </w:r>
      <w:proofErr w:type="spellEnd"/>
      <w:r w:rsidR="002527C4" w:rsidRPr="007F4DD2">
        <w:rPr>
          <w:rFonts w:asciiTheme="majorHAnsi" w:hAnsiTheme="majorHAnsi"/>
          <w:lang w:val="es-ES"/>
        </w:rPr>
        <w:t>)</w:t>
      </w:r>
    </w:p>
    <w:p w:rsidR="0087346F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Carlos Alejandro Merchán Escalante</w:t>
      </w:r>
      <w:r w:rsidR="00512A36" w:rsidRPr="007F4DD2">
        <w:rPr>
          <w:rFonts w:asciiTheme="majorHAnsi" w:hAnsiTheme="majorHAnsi"/>
          <w:lang w:val="es-ES"/>
        </w:rPr>
        <w:t xml:space="preserve"> </w:t>
      </w:r>
    </w:p>
    <w:p w:rsidR="00013569" w:rsidRPr="007F4DD2" w:rsidRDefault="00013569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Carlos Manuel Urzúa Macías</w:t>
      </w:r>
    </w:p>
    <w:p w:rsidR="00BD5414" w:rsidRPr="007F4DD2" w:rsidRDefault="0087346F" w:rsidP="00C32C5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Secretario del Consejo</w:t>
      </w:r>
      <w:r w:rsidR="008719AB" w:rsidRPr="007F4DD2">
        <w:rPr>
          <w:rFonts w:asciiTheme="majorHAnsi" w:hAnsiTheme="majorHAnsi"/>
          <w:lang w:val="es-ES"/>
        </w:rPr>
        <w:t xml:space="preserve"> Consultivo</w:t>
      </w:r>
      <w:r w:rsidR="00BD5414" w:rsidRPr="007F4DD2">
        <w:rPr>
          <w:rFonts w:asciiTheme="majorHAnsi" w:hAnsiTheme="majorHAnsi"/>
          <w:lang w:val="es-ES"/>
        </w:rPr>
        <w:t>:</w:t>
      </w:r>
    </w:p>
    <w:p w:rsidR="00BD5414" w:rsidRPr="007F4DD2" w:rsidRDefault="0087346F" w:rsidP="00C32C5E">
      <w:pPr>
        <w:autoSpaceDE w:val="0"/>
        <w:autoSpaceDN w:val="0"/>
        <w:adjustRightInd w:val="0"/>
        <w:spacing w:before="240"/>
        <w:rPr>
          <w:rFonts w:asciiTheme="majorHAnsi" w:hAnsiTheme="majorHAnsi"/>
          <w:lang w:val="es-ES_tradnl"/>
        </w:rPr>
      </w:pPr>
      <w:r w:rsidRPr="007F4DD2">
        <w:rPr>
          <w:rFonts w:asciiTheme="majorHAnsi" w:hAnsiTheme="majorHAnsi"/>
          <w:lang w:val="es-ES_tradnl"/>
        </w:rPr>
        <w:t>Juan José Crispín Borbolla</w:t>
      </w:r>
      <w:r w:rsidR="00877C43" w:rsidRPr="007F4DD2">
        <w:rPr>
          <w:rFonts w:asciiTheme="majorHAnsi" w:hAnsiTheme="majorHAnsi"/>
          <w:lang w:val="es-ES_tradnl"/>
        </w:rPr>
        <w:t>.</w:t>
      </w:r>
    </w:p>
    <w:p w:rsidR="00BD5414" w:rsidRPr="007F4DD2" w:rsidRDefault="00BD5414" w:rsidP="00C32C5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Una vez hecho del conocimiento de los </w:t>
      </w:r>
      <w:r w:rsidR="00F1564B" w:rsidRPr="007F4DD2">
        <w:rPr>
          <w:rFonts w:asciiTheme="majorHAnsi" w:hAnsiTheme="majorHAnsi"/>
          <w:lang w:val="es-ES"/>
        </w:rPr>
        <w:t>Consejeros</w:t>
      </w:r>
      <w:r w:rsidRPr="007F4DD2">
        <w:rPr>
          <w:rFonts w:asciiTheme="majorHAnsi" w:hAnsiTheme="majorHAnsi"/>
          <w:lang w:val="es-ES"/>
        </w:rPr>
        <w:t xml:space="preserve"> presentes lo anterior, el</w:t>
      </w:r>
      <w:r w:rsidR="002A5D8F" w:rsidRPr="007F4DD2">
        <w:rPr>
          <w:rFonts w:asciiTheme="majorHAnsi" w:hAnsiTheme="majorHAnsi"/>
          <w:lang w:val="es-ES"/>
        </w:rPr>
        <w:t xml:space="preserve"> </w:t>
      </w:r>
      <w:r w:rsidR="0031131B" w:rsidRPr="007F4DD2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7F4DD2">
        <w:rPr>
          <w:rFonts w:asciiTheme="majorHAnsi" w:hAnsiTheme="majorHAnsi"/>
          <w:lang w:val="es-ES"/>
        </w:rPr>
        <w:t>Roux</w:t>
      </w:r>
      <w:proofErr w:type="spellEnd"/>
      <w:r w:rsidR="0031131B" w:rsidRPr="007F4DD2">
        <w:rPr>
          <w:rFonts w:asciiTheme="majorHAnsi" w:hAnsiTheme="majorHAnsi"/>
          <w:lang w:val="es-ES"/>
        </w:rPr>
        <w:t>,</w:t>
      </w:r>
      <w:r w:rsidRPr="007F4DD2">
        <w:rPr>
          <w:rFonts w:asciiTheme="majorHAnsi" w:hAnsiTheme="majorHAnsi"/>
          <w:lang w:val="es-ES"/>
        </w:rPr>
        <w:t xml:space="preserve"> </w:t>
      </w:r>
      <w:r w:rsidR="00F708A2" w:rsidRPr="007F4DD2">
        <w:rPr>
          <w:rFonts w:asciiTheme="majorHAnsi" w:hAnsiTheme="majorHAnsi"/>
          <w:lang w:val="es-ES"/>
        </w:rPr>
        <w:t>inició</w:t>
      </w:r>
      <w:r w:rsidR="00F1564B" w:rsidRPr="007F4DD2">
        <w:rPr>
          <w:rFonts w:asciiTheme="majorHAnsi" w:hAnsiTheme="majorHAnsi"/>
          <w:lang w:val="es-ES"/>
        </w:rPr>
        <w:t xml:space="preserve"> </w:t>
      </w:r>
      <w:r w:rsidRPr="007F4DD2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CB1DC6" w:rsidRDefault="00BD5414" w:rsidP="00CB1DC6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CB1DC6">
        <w:rPr>
          <w:rFonts w:asciiTheme="majorHAnsi" w:hAnsiTheme="majorHAnsi"/>
          <w:sz w:val="24"/>
          <w:szCs w:val="24"/>
        </w:rPr>
        <w:t>ORDEN DEL DÍA</w:t>
      </w:r>
    </w:p>
    <w:p w:rsidR="00C2012F" w:rsidRPr="00CB1DC6" w:rsidRDefault="00C2012F" w:rsidP="00CB1DC6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CB1DC6">
        <w:rPr>
          <w:rFonts w:asciiTheme="majorHAnsi" w:hAnsiTheme="majorHAnsi" w:cs="Arial Hebrew Scholar"/>
          <w:b/>
          <w:bCs/>
        </w:rPr>
        <w:t>I.- LISTA DE ASISTENCIA.</w:t>
      </w:r>
    </w:p>
    <w:p w:rsidR="00C2012F" w:rsidRPr="00CB1DC6" w:rsidRDefault="00C2012F" w:rsidP="00CB1DC6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CB1DC6">
        <w:rPr>
          <w:rFonts w:asciiTheme="majorHAnsi" w:hAnsiTheme="majorHAnsi" w:cs="Arial Hebrew Scholar"/>
          <w:b/>
          <w:bCs/>
        </w:rPr>
        <w:t>II.- APROBACIÓN DEL ORDEN DEL DÍA.</w:t>
      </w:r>
    </w:p>
    <w:p w:rsidR="00C2012F" w:rsidRPr="00CB1DC6" w:rsidRDefault="00C2012F" w:rsidP="00CB1DC6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CB1DC6">
        <w:rPr>
          <w:rFonts w:asciiTheme="majorHAnsi" w:hAnsiTheme="majorHAnsi" w:cs="Arial Hebrew Scholar"/>
          <w:b/>
          <w:bCs/>
        </w:rPr>
        <w:t>III.- ASUNTOS QUE SE SOMETEN A CONSIDERACIÓN DEL CONSEJO.</w:t>
      </w:r>
    </w:p>
    <w:p w:rsidR="00733624" w:rsidRPr="007F4DD2" w:rsidRDefault="0073362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III.1.- </w:t>
      </w:r>
      <w:r w:rsidRPr="007F4DD2">
        <w:rPr>
          <w:rFonts w:asciiTheme="majorHAnsi" w:hAnsiTheme="majorHAnsi" w:cs="Arial Hebrew Scholar"/>
        </w:rPr>
        <w:t>Apr</w:t>
      </w:r>
      <w:r w:rsidRPr="00CB1DC6">
        <w:rPr>
          <w:rFonts w:ascii="Calibri" w:hAnsi="Calibri"/>
          <w:bCs/>
        </w:rPr>
        <w:t>o</w:t>
      </w:r>
      <w:r w:rsidRPr="007F4DD2">
        <w:rPr>
          <w:rFonts w:asciiTheme="majorHAnsi" w:hAnsiTheme="majorHAnsi" w:cs="Arial Hebrew Scholar"/>
        </w:rPr>
        <w:t>bación del Acta de la V Sesión Ordinaria, celebrada el 2 de julio de 2015.</w:t>
      </w:r>
    </w:p>
    <w:p w:rsidR="00A344A8" w:rsidRPr="00CB1DC6" w:rsidRDefault="00A344A8" w:rsidP="00CB1DC6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CB1DC6">
        <w:rPr>
          <w:rFonts w:asciiTheme="majorHAnsi" w:hAnsiTheme="majorHAnsi" w:cs="Arial Hebrew Scholar"/>
          <w:b/>
          <w:bCs/>
        </w:rPr>
        <w:t>IV. ASUNTOS GENERALES.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IV.1.- </w:t>
      </w:r>
      <w:r w:rsidRPr="007F4DD2">
        <w:rPr>
          <w:rFonts w:asciiTheme="majorHAnsi" w:hAnsiTheme="majorHAnsi" w:cs="Arial Hebrew Scholar"/>
        </w:rPr>
        <w:t xml:space="preserve">Avances de los </w:t>
      </w:r>
      <w:r w:rsidRPr="00CB1DC6">
        <w:rPr>
          <w:rFonts w:ascii="Calibri" w:hAnsi="Calibri"/>
          <w:bCs/>
        </w:rPr>
        <w:t>Grupos</w:t>
      </w:r>
      <w:r w:rsidRPr="007F4DD2">
        <w:rPr>
          <w:rFonts w:asciiTheme="majorHAnsi" w:hAnsiTheme="majorHAnsi" w:cs="Arial Hebrew Scholar"/>
        </w:rPr>
        <w:t xml:space="preserve"> de Trabajo respecto de los siguientes temas:</w:t>
      </w:r>
    </w:p>
    <w:p w:rsidR="002527C4" w:rsidRPr="007F4DD2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lastRenderedPageBreak/>
        <w:t xml:space="preserve">1. </w:t>
      </w:r>
      <w:r w:rsidRPr="007F4DD2">
        <w:rPr>
          <w:rFonts w:asciiTheme="majorHAnsi" w:hAnsiTheme="majorHAnsi" w:cs="Arial Hebrew Scholar"/>
        </w:rPr>
        <w:t xml:space="preserve">Consulta pública del "Anteproyecto de Disposición Técnica IFT-007-2015: Medidas de operación para el cumplimiento de los límites de exposición máxima para seres humanos a radiaciones electromagnéticas de radiofrecuencia no ionizantes en el intervalo de 100 KHz a 300 GHz en el entorno de </w:t>
      </w:r>
      <w:r w:rsidR="00A344A8" w:rsidRPr="007F4DD2">
        <w:rPr>
          <w:rFonts w:asciiTheme="majorHAnsi" w:hAnsiTheme="majorHAnsi" w:cs="Arial Hebrew Scholar"/>
        </w:rPr>
        <w:t>emisores</w:t>
      </w:r>
      <w:r w:rsidRPr="007F4DD2">
        <w:rPr>
          <w:rFonts w:asciiTheme="majorHAnsi" w:hAnsiTheme="majorHAnsi" w:cs="Arial Hebrew Scholar"/>
        </w:rPr>
        <w:t xml:space="preserve"> de radiocomunicaciones”.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Carlos Urzúa)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2. </w:t>
      </w:r>
      <w:r w:rsidRPr="007F4DD2">
        <w:rPr>
          <w:rFonts w:asciiTheme="majorHAnsi" w:hAnsiTheme="majorHAnsi" w:cs="Arial Hebrew Scholar"/>
        </w:rPr>
        <w:t xml:space="preserve">Lineamientos para las </w:t>
      </w:r>
      <w:proofErr w:type="spellStart"/>
      <w:r w:rsidRPr="007F4DD2">
        <w:rPr>
          <w:rFonts w:asciiTheme="majorHAnsi" w:hAnsiTheme="majorHAnsi" w:cs="Arial Hebrew Scholar"/>
        </w:rPr>
        <w:t>prebases</w:t>
      </w:r>
      <w:proofErr w:type="spellEnd"/>
      <w:r w:rsidRPr="007F4DD2">
        <w:rPr>
          <w:rFonts w:asciiTheme="majorHAnsi" w:hAnsiTheme="majorHAnsi" w:cs="Arial Hebrew Scholar"/>
        </w:rPr>
        <w:t xml:space="preserve"> de la Red Compartida.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Consejera Elisa Mariscal)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3. </w:t>
      </w:r>
      <w:r w:rsidRPr="007F4DD2">
        <w:rPr>
          <w:rFonts w:asciiTheme="majorHAnsi" w:hAnsiTheme="majorHAnsi" w:cs="Arial Hebrew Scholar"/>
        </w:rPr>
        <w:t>Estado de las estaciones de Amplitud Modulada (AM) en México.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Carlos Merchán)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4. </w:t>
      </w:r>
      <w:r w:rsidRPr="007F4DD2">
        <w:rPr>
          <w:rFonts w:asciiTheme="majorHAnsi" w:hAnsiTheme="majorHAnsi" w:cs="Arial Hebrew Scholar"/>
        </w:rPr>
        <w:t>Separación entre las frecuencias de la banda de Frecuencia Modulada a 400 KHz.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Luis Miguel Martínez)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5. </w:t>
      </w:r>
      <w:r w:rsidRPr="007F4DD2">
        <w:rPr>
          <w:rFonts w:asciiTheme="majorHAnsi" w:hAnsiTheme="majorHAnsi" w:cs="Arial Hebrew Scholar"/>
        </w:rPr>
        <w:t>Consulta pública del “Anteproyecto de Lineamientos que fijan los índices y parámetros de calidad a que deberán sujetarse los prestadores del servicio móvil en la prestación de los servicios a los usuarios”.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 xml:space="preserve">(Coordinadora: Consejera Salma </w:t>
      </w:r>
      <w:proofErr w:type="spellStart"/>
      <w:r w:rsidRPr="003A7CFB">
        <w:rPr>
          <w:rFonts w:asciiTheme="majorHAnsi" w:hAnsiTheme="majorHAnsi" w:cs="Arial Hebrew Scholar"/>
        </w:rPr>
        <w:t>Jalife</w:t>
      </w:r>
      <w:proofErr w:type="spellEnd"/>
      <w:r w:rsidRPr="003A7CFB">
        <w:rPr>
          <w:rFonts w:asciiTheme="majorHAnsi" w:hAnsiTheme="majorHAnsi" w:cs="Arial Hebrew Scholar"/>
        </w:rPr>
        <w:t>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6. </w:t>
      </w:r>
      <w:r w:rsidRPr="007F4DD2">
        <w:rPr>
          <w:rFonts w:asciiTheme="majorHAnsi" w:hAnsiTheme="majorHAnsi" w:cs="Arial Hebrew Scholar"/>
        </w:rPr>
        <w:t>Consulta pública del “Anteproyecto de Lineamientos Generales sobre los Derechos de las Audiencias”.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(Coordinadora: Consejera Clara Luz Álvarez)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7. </w:t>
      </w:r>
      <w:r w:rsidRPr="007F4DD2">
        <w:rPr>
          <w:rFonts w:asciiTheme="majorHAnsi" w:hAnsiTheme="majorHAnsi" w:cs="Arial Hebrew Scholar"/>
        </w:rPr>
        <w:t>Consulta pública del "Anteproyecto de Lineamientos para la comercialización de Servicios Móviles por parte de Operadores Móviles Virtuales”.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Carlos Bello)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  <w:b/>
        </w:rPr>
        <w:t xml:space="preserve">8. </w:t>
      </w:r>
      <w:r w:rsidRPr="003A7CFB">
        <w:rPr>
          <w:rFonts w:asciiTheme="majorHAnsi" w:hAnsiTheme="majorHAnsi" w:cs="Arial Hebrew Scholar"/>
        </w:rPr>
        <w:t>Consulta pública del "Anteproyecto del Cuadro</w:t>
      </w:r>
      <w:r w:rsidRPr="007F4DD2">
        <w:rPr>
          <w:rFonts w:asciiTheme="majorHAnsi" w:hAnsiTheme="majorHAnsi" w:cs="Arial Hebrew Scholar"/>
        </w:rPr>
        <w:t xml:space="preserve"> Nacional de Atribución de Frecuencias". 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Carlos Merchán)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9. </w:t>
      </w:r>
      <w:r w:rsidRPr="007F4DD2">
        <w:rPr>
          <w:rFonts w:asciiTheme="majorHAnsi" w:hAnsiTheme="majorHAnsi" w:cs="Arial Hebrew Scholar"/>
        </w:rPr>
        <w:t>Consulta Pública del “Anteproyecto de Lineamientos Generales sobre la autorización de arrendamiento de espectro radioeléctrico”.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(Coordinadora: Consejera Irene Levy)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10. </w:t>
      </w:r>
      <w:r w:rsidRPr="007F4DD2">
        <w:rPr>
          <w:rFonts w:asciiTheme="majorHAnsi" w:hAnsiTheme="majorHAnsi" w:cs="Arial Hebrew Scholar"/>
        </w:rPr>
        <w:t>Red Troncal.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Luis Miguel Martínez)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11. </w:t>
      </w:r>
      <w:r w:rsidRPr="007F4DD2">
        <w:rPr>
          <w:rFonts w:asciiTheme="majorHAnsi" w:hAnsiTheme="majorHAnsi" w:cs="Arial Hebrew Scholar"/>
        </w:rPr>
        <w:t>Título de Concesión.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(Coordinadora: Consejera Irene Levy)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 xml:space="preserve">12. </w:t>
      </w:r>
      <w:r w:rsidRPr="007F4DD2">
        <w:rPr>
          <w:rFonts w:asciiTheme="majorHAnsi" w:hAnsiTheme="majorHAnsi" w:cs="Arial Hebrew Scholar"/>
        </w:rPr>
        <w:t>Arrendamiento y/o mercado secundario y Equilibrio entre viabilidad económica y cobertura.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t>(Coordinador: Consejero Santiago Gutiérrez)</w:t>
      </w:r>
    </w:p>
    <w:p w:rsidR="002527C4" w:rsidRPr="007F4DD2" w:rsidRDefault="002527C4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>13.</w:t>
      </w:r>
      <w:r w:rsidRPr="007F4DD2">
        <w:rPr>
          <w:rFonts w:asciiTheme="majorHAnsi" w:hAnsiTheme="majorHAnsi" w:cs="Arial Hebrew Scholar"/>
        </w:rPr>
        <w:t xml:space="preserve"> Criterios de licitación.</w:t>
      </w:r>
    </w:p>
    <w:p w:rsidR="002527C4" w:rsidRPr="003A7CFB" w:rsidRDefault="002527C4" w:rsidP="00CB1DC6">
      <w:pPr>
        <w:tabs>
          <w:tab w:val="left" w:pos="8505"/>
        </w:tabs>
        <w:ind w:right="333"/>
        <w:rPr>
          <w:rFonts w:asciiTheme="majorHAnsi" w:hAnsiTheme="majorHAnsi" w:cs="Arial Hebrew Scholar"/>
        </w:rPr>
      </w:pPr>
      <w:r w:rsidRPr="003A7CFB">
        <w:rPr>
          <w:rFonts w:asciiTheme="majorHAnsi" w:hAnsiTheme="majorHAnsi" w:cs="Arial Hebrew Scholar"/>
        </w:rPr>
        <w:lastRenderedPageBreak/>
        <w:t>(Coordinador: Consejero Carlos Ponce)</w:t>
      </w:r>
    </w:p>
    <w:p w:rsidR="002527C4" w:rsidRPr="007F4DD2" w:rsidRDefault="00A344A8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>IV.2</w:t>
      </w:r>
      <w:r w:rsidR="002527C4" w:rsidRPr="007F4DD2">
        <w:rPr>
          <w:rFonts w:asciiTheme="majorHAnsi" w:hAnsiTheme="majorHAnsi" w:cs="Arial Hebrew Scholar"/>
          <w:b/>
        </w:rPr>
        <w:t xml:space="preserve">.- </w:t>
      </w:r>
      <w:r w:rsidR="002527C4" w:rsidRPr="007F4DD2">
        <w:rPr>
          <w:rFonts w:asciiTheme="majorHAnsi" w:hAnsiTheme="majorHAnsi" w:cs="Arial Hebrew Scholar"/>
        </w:rPr>
        <w:t>Comentarios sobre la medición de la pobreza en México, de CONEVAL.</w:t>
      </w:r>
    </w:p>
    <w:p w:rsidR="002527C4" w:rsidRPr="007F4DD2" w:rsidRDefault="00A344A8" w:rsidP="00C32C5E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  <w:b/>
        </w:rPr>
        <w:t>IV.3</w:t>
      </w:r>
      <w:r w:rsidR="002527C4" w:rsidRPr="007F4DD2">
        <w:rPr>
          <w:rFonts w:asciiTheme="majorHAnsi" w:hAnsiTheme="majorHAnsi" w:cs="Arial Hebrew Scholar"/>
          <w:b/>
        </w:rPr>
        <w:t xml:space="preserve">.- </w:t>
      </w:r>
      <w:r w:rsidR="002527C4" w:rsidRPr="007F4DD2">
        <w:rPr>
          <w:rFonts w:asciiTheme="majorHAnsi" w:hAnsiTheme="majorHAnsi" w:cs="Arial Hebrew Scholar"/>
        </w:rPr>
        <w:t>Transición a la Televisión Digital Terrestre (TDT).</w:t>
      </w:r>
    </w:p>
    <w:p w:rsidR="00BD5414" w:rsidRPr="00CB1DC6" w:rsidRDefault="00BD5414" w:rsidP="00CB1DC6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CB1DC6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CB1DC6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CB1DC6">
        <w:rPr>
          <w:rFonts w:asciiTheme="majorHAnsi" w:hAnsiTheme="majorHAnsi"/>
          <w:i w:val="0"/>
          <w:sz w:val="24"/>
          <w:szCs w:val="24"/>
        </w:rPr>
        <w:t>S</w:t>
      </w:r>
      <w:r w:rsidR="00F1564B" w:rsidRPr="00CB1DC6">
        <w:rPr>
          <w:rFonts w:asciiTheme="majorHAnsi" w:hAnsiTheme="majorHAnsi"/>
          <w:i w:val="0"/>
          <w:sz w:val="24"/>
          <w:szCs w:val="24"/>
        </w:rPr>
        <w:t>TENCIA.</w:t>
      </w:r>
    </w:p>
    <w:p w:rsidR="008719AB" w:rsidRPr="007F4DD2" w:rsidRDefault="00013569" w:rsidP="00C32C5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CB1DC6">
        <w:rPr>
          <w:rFonts w:asciiTheme="majorHAnsi" w:hAnsiTheme="majorHAnsi"/>
          <w:lang w:val="es-ES"/>
        </w:rPr>
        <w:t>E</w:t>
      </w:r>
      <w:r w:rsidRPr="007F4DD2">
        <w:rPr>
          <w:rFonts w:asciiTheme="majorHAnsi" w:hAnsiTheme="majorHAnsi"/>
        </w:rPr>
        <w:t xml:space="preserve">l Secretario del Consejo Consultivo dio cuenta de la asistencia </w:t>
      </w:r>
      <w:r w:rsidR="00F14803" w:rsidRPr="007F4DD2">
        <w:rPr>
          <w:rFonts w:asciiTheme="majorHAnsi" w:hAnsiTheme="majorHAnsi"/>
        </w:rPr>
        <w:t>de los Consejeros</w:t>
      </w:r>
      <w:r w:rsidRPr="007F4DD2">
        <w:rPr>
          <w:rFonts w:asciiTheme="majorHAnsi" w:hAnsiTheme="majorHAnsi"/>
        </w:rPr>
        <w:t>, según se acredita con la lista de asistencia anexa a la presente acta.</w:t>
      </w:r>
    </w:p>
    <w:p w:rsidR="00BD5414" w:rsidRPr="00CB1DC6" w:rsidRDefault="00BD5414" w:rsidP="00CB1DC6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CB1DC6">
        <w:rPr>
          <w:rFonts w:asciiTheme="majorHAnsi" w:hAnsiTheme="majorHAnsi"/>
          <w:i w:val="0"/>
          <w:sz w:val="24"/>
          <w:szCs w:val="24"/>
        </w:rPr>
        <w:t>II.</w:t>
      </w:r>
      <w:r w:rsidR="00CB1DC6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F14803" w:rsidRPr="007F4DD2" w:rsidRDefault="00013569" w:rsidP="00C32C5E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El Dr. Ernesto M. Flores-</w:t>
      </w:r>
      <w:proofErr w:type="spellStart"/>
      <w:r w:rsidRPr="007F4DD2">
        <w:rPr>
          <w:rFonts w:asciiTheme="majorHAnsi" w:hAnsiTheme="majorHAnsi"/>
          <w:lang w:val="es-ES"/>
        </w:rPr>
        <w:t>Roux</w:t>
      </w:r>
      <w:proofErr w:type="spellEnd"/>
      <w:r w:rsidRPr="007F4DD2">
        <w:rPr>
          <w:rFonts w:asciiTheme="majorHAnsi" w:hAnsiTheme="majorHAnsi"/>
          <w:lang w:val="es-ES"/>
        </w:rPr>
        <w:t xml:space="preserve"> sometió a consideración de los Consej</w:t>
      </w:r>
      <w:r w:rsidR="00F14803" w:rsidRPr="007F4DD2">
        <w:rPr>
          <w:rFonts w:asciiTheme="majorHAnsi" w:hAnsiTheme="majorHAnsi"/>
          <w:lang w:val="es-ES"/>
        </w:rPr>
        <w:t xml:space="preserve">eros presentes el Orden del Día y solicitó </w:t>
      </w:r>
      <w:r w:rsidR="00733624" w:rsidRPr="007F4DD2">
        <w:rPr>
          <w:rFonts w:asciiTheme="majorHAnsi" w:hAnsiTheme="majorHAnsi"/>
          <w:lang w:val="es-ES"/>
        </w:rPr>
        <w:t>se listaran los Asunto Generales IV.1 numerales 1 y 7 como III.2 y III.3</w:t>
      </w:r>
      <w:r w:rsidR="00FF3363" w:rsidRPr="007F4DD2">
        <w:rPr>
          <w:rFonts w:asciiTheme="majorHAnsi" w:hAnsiTheme="majorHAnsi"/>
          <w:lang w:val="es-ES"/>
        </w:rPr>
        <w:t>, de tal forma que pueda ser tratado</w:t>
      </w:r>
      <w:r w:rsidR="00F14EA8" w:rsidRPr="007F4DD2">
        <w:rPr>
          <w:rFonts w:asciiTheme="majorHAnsi" w:hAnsiTheme="majorHAnsi"/>
          <w:lang w:val="es-ES"/>
        </w:rPr>
        <w:t>s</w:t>
      </w:r>
      <w:r w:rsidR="00FF3363" w:rsidRPr="007F4DD2">
        <w:rPr>
          <w:rFonts w:asciiTheme="majorHAnsi" w:hAnsiTheme="majorHAnsi"/>
          <w:lang w:val="es-ES"/>
        </w:rPr>
        <w:t xml:space="preserve"> dentro</w:t>
      </w:r>
      <w:r w:rsidR="00F14803" w:rsidRPr="007F4DD2">
        <w:rPr>
          <w:rFonts w:asciiTheme="majorHAnsi" w:hAnsiTheme="majorHAnsi"/>
          <w:lang w:val="es-ES"/>
        </w:rPr>
        <w:t xml:space="preserve"> de los asuntos que se someten a consideración del Consejo Consultivo</w:t>
      </w:r>
      <w:r w:rsidR="00FF3363" w:rsidRPr="007F4DD2">
        <w:rPr>
          <w:rFonts w:asciiTheme="majorHAnsi" w:hAnsiTheme="majorHAnsi"/>
          <w:lang w:val="es-ES"/>
        </w:rPr>
        <w:t xml:space="preserve"> para análisis y, en su caso, votación.</w:t>
      </w:r>
    </w:p>
    <w:p w:rsidR="00733624" w:rsidRPr="007F4DD2" w:rsidRDefault="00733624" w:rsidP="00C32C5E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Por otro lado, la Consejera Aleida Calleja solicitó la inclusión en Asuntos Generales de un tema relacionado con la interacción del Consejo Consultivo con el Pleno del Instituto.</w:t>
      </w:r>
    </w:p>
    <w:p w:rsidR="00013569" w:rsidRPr="007F4DD2" w:rsidRDefault="00013569" w:rsidP="00C32C5E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Posteriormente, el Consejo aprobó por unanimidad el Orden del Día </w:t>
      </w:r>
      <w:r w:rsidR="00F14803" w:rsidRPr="007F4DD2">
        <w:rPr>
          <w:rFonts w:asciiTheme="majorHAnsi" w:hAnsiTheme="majorHAnsi"/>
          <w:lang w:val="es-ES"/>
        </w:rPr>
        <w:t xml:space="preserve">con el cambio </w:t>
      </w:r>
      <w:r w:rsidR="00733624" w:rsidRPr="007F4DD2">
        <w:rPr>
          <w:rFonts w:asciiTheme="majorHAnsi" w:hAnsiTheme="majorHAnsi"/>
          <w:lang w:val="es-ES"/>
        </w:rPr>
        <w:t xml:space="preserve">e inclusión </w:t>
      </w:r>
      <w:r w:rsidR="00F14803" w:rsidRPr="007F4DD2">
        <w:rPr>
          <w:rFonts w:asciiTheme="majorHAnsi" w:hAnsiTheme="majorHAnsi"/>
          <w:lang w:val="es-ES"/>
        </w:rPr>
        <w:t>solicitado</w:t>
      </w:r>
      <w:r w:rsidR="00733624" w:rsidRPr="007F4DD2">
        <w:rPr>
          <w:rFonts w:asciiTheme="majorHAnsi" w:hAnsiTheme="majorHAnsi"/>
          <w:lang w:val="es-ES"/>
        </w:rPr>
        <w:t>s</w:t>
      </w:r>
      <w:r w:rsidR="00B0439D" w:rsidRPr="007F4DD2">
        <w:rPr>
          <w:rFonts w:asciiTheme="majorHAnsi" w:hAnsiTheme="majorHAnsi"/>
          <w:lang w:val="es-ES"/>
        </w:rPr>
        <w:t>, recorriéndose el orden de los numerales</w:t>
      </w:r>
      <w:r w:rsidRPr="007F4DD2">
        <w:rPr>
          <w:rFonts w:asciiTheme="majorHAnsi" w:hAnsiTheme="majorHAnsi"/>
          <w:lang w:val="es-ES"/>
        </w:rPr>
        <w:t>.</w:t>
      </w:r>
    </w:p>
    <w:p w:rsidR="00BD5414" w:rsidRPr="00CB1DC6" w:rsidRDefault="00BD5414" w:rsidP="00CB1DC6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CB1DC6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CB1DC6" w:rsidRDefault="0031131B" w:rsidP="00CB1DC6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 w:cs="Arial Hebrew Scholar"/>
        </w:rPr>
        <w:t xml:space="preserve">III.1.- </w:t>
      </w:r>
      <w:r w:rsidR="00733624" w:rsidRPr="00CB1DC6">
        <w:rPr>
          <w:rFonts w:asciiTheme="majorHAnsi" w:hAnsiTheme="majorHAnsi"/>
          <w:lang w:val="es-ES"/>
        </w:rPr>
        <w:t>Aprobación</w:t>
      </w:r>
      <w:r w:rsidR="00733624" w:rsidRPr="007F4DD2">
        <w:rPr>
          <w:rFonts w:asciiTheme="majorHAnsi" w:hAnsiTheme="majorHAnsi" w:cs="Arial Hebrew Scholar"/>
        </w:rPr>
        <w:t xml:space="preserve"> del Acta de la V Sesión Ordinaria, celebrada el 2 de julio de 2015</w:t>
      </w:r>
      <w:r w:rsidR="00E50DFA" w:rsidRPr="007F4DD2">
        <w:rPr>
          <w:rFonts w:asciiTheme="majorHAnsi" w:hAnsiTheme="majorHAnsi" w:cs="Arial Hebrew Scholar"/>
        </w:rPr>
        <w:t>.</w:t>
      </w:r>
    </w:p>
    <w:p w:rsidR="00E50DFA" w:rsidRPr="007F4DD2" w:rsidRDefault="00E50DFA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Una vez puesta a consideración de los Consejeros, emitieron su voto.</w:t>
      </w:r>
    </w:p>
    <w:p w:rsidR="00E50DFA" w:rsidRPr="007F4DD2" w:rsidRDefault="00E50DFA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Votación</w:t>
      </w:r>
    </w:p>
    <w:p w:rsidR="00E50DFA" w:rsidRPr="007F4DD2" w:rsidRDefault="00E50DFA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Secretario del Consejo dio cuenta de y levantó las votaciones en el siguiente sentido:</w:t>
      </w:r>
    </w:p>
    <w:p w:rsidR="00E50DFA" w:rsidRPr="007F4DD2" w:rsidRDefault="00E50DFA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Consejo Consultivo del Instituto Federal de Telecomunicaciones aprobó por unanimidad de votos de los Consejeros presentes, el siguiente:</w:t>
      </w:r>
    </w:p>
    <w:p w:rsidR="00E50DFA" w:rsidRPr="007F4DD2" w:rsidRDefault="00E50DFA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Acuerdo</w:t>
      </w:r>
    </w:p>
    <w:p w:rsidR="00E50DFA" w:rsidRPr="007F4DD2" w:rsidRDefault="00E50DFA" w:rsidP="00C32C5E">
      <w:pPr>
        <w:spacing w:before="240"/>
        <w:jc w:val="both"/>
        <w:rPr>
          <w:rFonts w:asciiTheme="majorHAnsi" w:hAnsiTheme="majorHAnsi"/>
          <w:b/>
          <w:lang w:val="es-ES"/>
        </w:rPr>
      </w:pPr>
      <w:r w:rsidRPr="007F4DD2">
        <w:rPr>
          <w:rFonts w:asciiTheme="majorHAnsi" w:hAnsiTheme="majorHAnsi"/>
          <w:b/>
          <w:lang w:val="es-ES"/>
        </w:rPr>
        <w:t>CC/IFT/</w:t>
      </w:r>
      <w:r w:rsidR="00733624" w:rsidRPr="007F4DD2">
        <w:rPr>
          <w:rFonts w:asciiTheme="majorHAnsi" w:hAnsiTheme="majorHAnsi"/>
          <w:b/>
          <w:lang w:val="es-ES"/>
        </w:rPr>
        <w:t>130815/11</w:t>
      </w:r>
    </w:p>
    <w:p w:rsidR="00E50DFA" w:rsidRPr="007F4DD2" w:rsidRDefault="007B2670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>PRIMERO</w:t>
      </w:r>
      <w:r w:rsidR="00E50DFA" w:rsidRPr="007F4DD2">
        <w:rPr>
          <w:rFonts w:asciiTheme="majorHAnsi" w:hAnsiTheme="majorHAnsi"/>
          <w:b/>
          <w:lang w:val="es-ES"/>
        </w:rPr>
        <w:t xml:space="preserve">. </w:t>
      </w:r>
      <w:r w:rsidR="00E50DFA" w:rsidRPr="007F4DD2">
        <w:rPr>
          <w:rFonts w:asciiTheme="majorHAnsi" w:hAnsiTheme="majorHAnsi"/>
          <w:lang w:val="es-ES"/>
        </w:rPr>
        <w:t>Se aprueba el</w:t>
      </w:r>
      <w:r w:rsidR="00FF3363" w:rsidRPr="007F4DD2">
        <w:rPr>
          <w:rFonts w:asciiTheme="majorHAnsi" w:hAnsiTheme="majorHAnsi"/>
          <w:lang w:val="es-ES"/>
        </w:rPr>
        <w:t xml:space="preserve"> </w:t>
      </w:r>
      <w:r w:rsidR="00733624" w:rsidRPr="007F4DD2">
        <w:rPr>
          <w:rFonts w:asciiTheme="majorHAnsi" w:hAnsiTheme="majorHAnsi"/>
          <w:lang w:val="es-ES"/>
        </w:rPr>
        <w:t>Acta de la V Sesión Ordinaria, celebrada el 2 de julio de 2015</w:t>
      </w:r>
      <w:r w:rsidR="00013569" w:rsidRPr="007F4DD2">
        <w:rPr>
          <w:rFonts w:asciiTheme="majorHAnsi" w:hAnsiTheme="majorHAnsi"/>
          <w:lang w:val="es-ES"/>
        </w:rPr>
        <w:t>.</w:t>
      </w:r>
    </w:p>
    <w:p w:rsidR="007B2670" w:rsidRPr="007F4DD2" w:rsidRDefault="007B2670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SEGUNDO. </w:t>
      </w:r>
      <w:r w:rsidRPr="007F4DD2">
        <w:rPr>
          <w:rFonts w:asciiTheme="majorHAnsi" w:hAnsiTheme="majorHAnsi"/>
          <w:lang w:val="es-ES"/>
        </w:rPr>
        <w:t>Se instruye al Secretario del Consejo Consultivo a publicar en la página electrónica del Consejo</w:t>
      </w:r>
      <w:r w:rsidR="00FF3363" w:rsidRPr="007F4DD2">
        <w:rPr>
          <w:rFonts w:asciiTheme="majorHAnsi" w:hAnsiTheme="majorHAnsi"/>
          <w:lang w:val="es-ES"/>
        </w:rPr>
        <w:t xml:space="preserve"> </w:t>
      </w:r>
      <w:r w:rsidR="00483735" w:rsidRPr="007F4DD2">
        <w:rPr>
          <w:rFonts w:asciiTheme="majorHAnsi" w:hAnsiTheme="majorHAnsi"/>
          <w:lang w:val="es-ES"/>
        </w:rPr>
        <w:t>el</w:t>
      </w:r>
      <w:r w:rsidRPr="007F4DD2">
        <w:rPr>
          <w:rFonts w:asciiTheme="majorHAnsi" w:hAnsiTheme="majorHAnsi"/>
          <w:lang w:val="es-ES"/>
        </w:rPr>
        <w:t xml:space="preserve"> Acta aprobada en el </w:t>
      </w:r>
      <w:r w:rsidR="00FF3363" w:rsidRPr="007F4DD2">
        <w:rPr>
          <w:rFonts w:asciiTheme="majorHAnsi" w:hAnsiTheme="majorHAnsi"/>
          <w:lang w:val="es-ES"/>
        </w:rPr>
        <w:t>a</w:t>
      </w:r>
      <w:r w:rsidRPr="007F4DD2">
        <w:rPr>
          <w:rFonts w:asciiTheme="majorHAnsi" w:hAnsiTheme="majorHAnsi"/>
          <w:lang w:val="es-ES"/>
        </w:rPr>
        <w:t>cuerdo anterior.</w:t>
      </w:r>
    </w:p>
    <w:p w:rsidR="00E50DFA" w:rsidRPr="007F4DD2" w:rsidRDefault="00E50DFA" w:rsidP="00CB1DC6">
      <w:pPr>
        <w:pStyle w:val="Ttulo3"/>
        <w:spacing w:before="240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lastRenderedPageBreak/>
        <w:t xml:space="preserve">III.2.- </w:t>
      </w:r>
      <w:r w:rsidR="0032555F" w:rsidRPr="007F4DD2">
        <w:rPr>
          <w:rFonts w:asciiTheme="majorHAnsi" w:hAnsiTheme="majorHAnsi" w:cs="Arial Hebrew Scholar"/>
        </w:rPr>
        <w:t xml:space="preserve">Recomendación del Consejo Consultivo del Instituto Federal de Telecomunicaciones </w:t>
      </w:r>
      <w:r w:rsidR="00733624" w:rsidRPr="007F4DD2">
        <w:rPr>
          <w:rFonts w:asciiTheme="majorHAnsi" w:hAnsiTheme="majorHAnsi" w:cs="Arial Hebrew Scholar"/>
        </w:rPr>
        <w:t>respecto del Anteproyecto del Acuerdo mediante el cual se expide la disposición técnica IFT-007-2015: medidas de operación para el cumplimiento de los límites de exposición máxima para seres humanos a radiaciones electromagnéticas de radiofrecuencia no ionizantes en el intervalo de 100 kHz a 300 GHz en el entorno de emisores de radiocomunicaciones.</w:t>
      </w:r>
    </w:p>
    <w:p w:rsidR="00B2566B" w:rsidRPr="007F4DD2" w:rsidRDefault="00B2566B" w:rsidP="00C32C5E">
      <w:pPr>
        <w:tabs>
          <w:tab w:val="left" w:pos="8505"/>
        </w:tabs>
        <w:spacing w:before="240"/>
        <w:ind w:right="333"/>
        <w:jc w:val="center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Deliberación</w:t>
      </w:r>
    </w:p>
    <w:p w:rsidR="00B2566B" w:rsidRPr="007F4DD2" w:rsidRDefault="00B2566B" w:rsidP="00C32C5E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Los Consejeros deliberaron sobre el proyecto de Recomendación. Se incluyen en la versión estenográfica todas y cada una de las intervenciones realizadas al efecto por los presentes. Habiéndose agotado la discusión, los Consejeros emitieron su voto.</w:t>
      </w:r>
    </w:p>
    <w:p w:rsidR="00B2566B" w:rsidRPr="007F4DD2" w:rsidRDefault="00B2566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Votación</w:t>
      </w:r>
    </w:p>
    <w:p w:rsidR="00B2566B" w:rsidRPr="007F4DD2" w:rsidRDefault="00B2566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Secretario del Consejo dio cuenta de y levantó las votaciones en el siguiente sentido:</w:t>
      </w:r>
    </w:p>
    <w:p w:rsidR="00B2566B" w:rsidRPr="007F4DD2" w:rsidRDefault="00B2566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Consejo Consultivo del Instituto Federal de Telecomunicaciones aprobó por unanimidad de votos de los Consejeros presentes, el siguiente:</w:t>
      </w:r>
    </w:p>
    <w:p w:rsidR="00B2566B" w:rsidRPr="007F4DD2" w:rsidRDefault="00B2566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Acuerdo</w:t>
      </w:r>
    </w:p>
    <w:p w:rsidR="00B2566B" w:rsidRPr="007F4DD2" w:rsidRDefault="00B2566B" w:rsidP="00C32C5E">
      <w:pPr>
        <w:spacing w:before="240"/>
        <w:jc w:val="both"/>
        <w:rPr>
          <w:rFonts w:asciiTheme="majorHAnsi" w:hAnsiTheme="majorHAnsi"/>
          <w:b/>
          <w:lang w:val="es-ES"/>
        </w:rPr>
      </w:pPr>
      <w:r w:rsidRPr="007F4DD2">
        <w:rPr>
          <w:rFonts w:asciiTheme="majorHAnsi" w:hAnsiTheme="majorHAnsi"/>
          <w:b/>
          <w:lang w:val="es-ES"/>
        </w:rPr>
        <w:t>CC/IFT/130815/12</w:t>
      </w:r>
    </w:p>
    <w:p w:rsidR="00B2566B" w:rsidRPr="007F4DD2" w:rsidRDefault="00B2566B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PRIMERO. </w:t>
      </w:r>
      <w:r w:rsidRPr="007F4DD2">
        <w:rPr>
          <w:rFonts w:asciiTheme="majorHAnsi" w:hAnsiTheme="majorHAnsi"/>
          <w:lang w:val="es-ES"/>
        </w:rPr>
        <w:t>Se aprueba la “Recomendación del Consejo Consultivo del Instituto Federal de Telecomunicaciones respecto del Anteproyecto del Acuerdo mediante el cual se expide la disposición técnica IFT-007-2015: medidas de operación para el cumplimiento de los límites de exposición máxima para seres humanos a radiaciones electromagnéticas de radiofrecuencia no ionizantes en el intervalo de 100 kHz a 300 GHz en el entorno de emisores de radiocomunicaciones”.</w:t>
      </w:r>
    </w:p>
    <w:p w:rsidR="00B2566B" w:rsidRPr="007F4DD2" w:rsidRDefault="00B2566B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SEGUNDO. </w:t>
      </w:r>
      <w:r w:rsidRPr="007F4DD2">
        <w:rPr>
          <w:rFonts w:asciiTheme="majorHAnsi" w:hAnsiTheme="majorHAnsi"/>
          <w:lang w:val="es-ES"/>
        </w:rPr>
        <w:t>Se solicita al Presidente del Consejo remitir la Recomendación aprobada en el Acuerdo anterior al Pleno del Instituto Federal de Telecomunicaciones.</w:t>
      </w:r>
    </w:p>
    <w:p w:rsidR="00B2566B" w:rsidRPr="007F4DD2" w:rsidRDefault="00B2566B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TERCERO. </w:t>
      </w:r>
      <w:r w:rsidRPr="007F4DD2">
        <w:rPr>
          <w:rFonts w:asciiTheme="majorHAnsi" w:hAnsiTheme="majorHAnsi"/>
          <w:lang w:val="es-ES"/>
        </w:rPr>
        <w:t>Se instruye al Secretario del Consejo Consultivo a publicar en la página electrónica del Consejo la Recomendación aprobada en el numeral primero.</w:t>
      </w:r>
    </w:p>
    <w:p w:rsidR="00882A3B" w:rsidRPr="007F4DD2" w:rsidRDefault="00882A3B" w:rsidP="00CB1DC6">
      <w:pPr>
        <w:pStyle w:val="Ttulo3"/>
        <w:spacing w:before="240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III.3.- Recomendación del Consejo Consultivo del Instituto Federal de Telecomunicaciones respecto al Anteproyecto de Lineamientos para la comercialización de servicios móviles por parte de operadores móviles virtuales.</w:t>
      </w:r>
    </w:p>
    <w:p w:rsidR="00882A3B" w:rsidRPr="007F4DD2" w:rsidRDefault="00882A3B" w:rsidP="00C32C5E">
      <w:pPr>
        <w:tabs>
          <w:tab w:val="left" w:pos="8505"/>
        </w:tabs>
        <w:spacing w:before="240"/>
        <w:ind w:right="333"/>
        <w:jc w:val="center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Deliberación</w:t>
      </w:r>
    </w:p>
    <w:p w:rsidR="00882A3B" w:rsidRPr="007F4DD2" w:rsidRDefault="00882A3B" w:rsidP="00C32C5E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Los Consejeros deliberaron sobre el proyecto de Recomendación. </w:t>
      </w:r>
    </w:p>
    <w:p w:rsidR="00882A3B" w:rsidRPr="007F4DD2" w:rsidRDefault="00882A3B" w:rsidP="00C32C5E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En términos de los artículos 26 y 27 de las Reglas de Operación del Consejo Consultivo, la Consejera Irene Levy </w:t>
      </w:r>
      <w:proofErr w:type="spellStart"/>
      <w:r w:rsidRPr="007F4DD2">
        <w:rPr>
          <w:rFonts w:asciiTheme="majorHAnsi" w:hAnsiTheme="majorHAnsi" w:cs="Arial Hebrew Scholar"/>
        </w:rPr>
        <w:t>Mustri</w:t>
      </w:r>
      <w:proofErr w:type="spellEnd"/>
      <w:r w:rsidRPr="007F4DD2">
        <w:rPr>
          <w:rFonts w:asciiTheme="majorHAnsi" w:hAnsiTheme="majorHAnsi" w:cs="Arial Hebrew Scholar"/>
        </w:rPr>
        <w:t xml:space="preserve"> se excusó de participar en la votación.</w:t>
      </w:r>
    </w:p>
    <w:p w:rsidR="00882A3B" w:rsidRPr="007F4DD2" w:rsidRDefault="00882A3B" w:rsidP="00C32C5E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lastRenderedPageBreak/>
        <w:t>Se incluyen en la versión estenográfica todas y cada una de las intervenciones realizadas al efecto por los presentes. Habiéndose agotado la discusión, los Consejeros emitieron su voto.</w:t>
      </w:r>
    </w:p>
    <w:p w:rsidR="00882A3B" w:rsidRPr="007F4DD2" w:rsidRDefault="00882A3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Votación</w:t>
      </w:r>
    </w:p>
    <w:p w:rsidR="00882A3B" w:rsidRPr="007F4DD2" w:rsidRDefault="00882A3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Secretario del Consejo dio cuenta de y levantó las votaciones en el siguiente sentido:</w:t>
      </w:r>
    </w:p>
    <w:p w:rsidR="00882A3B" w:rsidRPr="007F4DD2" w:rsidRDefault="00882A3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Cs/>
          <w:lang w:val="es-ES_tradnl"/>
        </w:rPr>
      </w:pPr>
    </w:p>
    <w:p w:rsidR="00882A3B" w:rsidRPr="007F4DD2" w:rsidRDefault="00882A3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Consejo Consultivo del Instituto Federal de Telecomunicaciones aprobó por unanimidad de votos de los Consejeros presentes, el siguiente:</w:t>
      </w:r>
    </w:p>
    <w:p w:rsidR="00882A3B" w:rsidRPr="007F4DD2" w:rsidRDefault="00882A3B" w:rsidP="00C32C5E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Acuerdo</w:t>
      </w:r>
    </w:p>
    <w:p w:rsidR="00882A3B" w:rsidRPr="007F4DD2" w:rsidRDefault="00882A3B" w:rsidP="00C32C5E">
      <w:pPr>
        <w:spacing w:before="240"/>
        <w:jc w:val="both"/>
        <w:rPr>
          <w:rFonts w:asciiTheme="majorHAnsi" w:hAnsiTheme="majorHAnsi"/>
          <w:b/>
          <w:lang w:val="es-ES"/>
        </w:rPr>
      </w:pPr>
      <w:r w:rsidRPr="007F4DD2">
        <w:rPr>
          <w:rFonts w:asciiTheme="majorHAnsi" w:hAnsiTheme="majorHAnsi"/>
          <w:b/>
          <w:lang w:val="es-ES"/>
        </w:rPr>
        <w:t>CC/IFT/130815/13</w:t>
      </w:r>
    </w:p>
    <w:p w:rsidR="00882A3B" w:rsidRPr="007F4DD2" w:rsidRDefault="00882A3B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PRIMERO. </w:t>
      </w:r>
      <w:r w:rsidRPr="007F4DD2">
        <w:rPr>
          <w:rFonts w:asciiTheme="majorHAnsi" w:hAnsiTheme="majorHAnsi"/>
          <w:lang w:val="es-ES"/>
        </w:rPr>
        <w:t>Se aprueba la “Recomendación del Consejo Consultivo del Instituto Federal de Telecomunicaciones respecto al Anteproyecto de Lineamientos para la comercialización de servicios móviles por parte de operadores móviles virtuales”.</w:t>
      </w:r>
    </w:p>
    <w:p w:rsidR="00882A3B" w:rsidRPr="007F4DD2" w:rsidRDefault="00882A3B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SEGUNDO. </w:t>
      </w:r>
      <w:r w:rsidRPr="007F4DD2">
        <w:rPr>
          <w:rFonts w:asciiTheme="majorHAnsi" w:hAnsiTheme="majorHAnsi"/>
          <w:lang w:val="es-ES"/>
        </w:rPr>
        <w:t>Se solicita al Presidente del Consejo remitir la Recomendación aprobada en el Acuerdo anterior al Pleno del Instituto Federal de Telecomunicaciones.</w:t>
      </w:r>
    </w:p>
    <w:p w:rsidR="00882A3B" w:rsidRPr="007F4DD2" w:rsidRDefault="00882A3B" w:rsidP="00C32C5E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TERCERO. </w:t>
      </w:r>
      <w:r w:rsidRPr="007F4DD2">
        <w:rPr>
          <w:rFonts w:asciiTheme="majorHAnsi" w:hAnsiTheme="majorHAnsi"/>
          <w:lang w:val="es-ES"/>
        </w:rPr>
        <w:t>Se instruye al Secretario del Consejo Consultivo a publicar en la página electrónica del Consejo la Recomendación aprobada en el numeral primero.</w:t>
      </w:r>
    </w:p>
    <w:p w:rsidR="00F70E30" w:rsidRPr="00CB1DC6" w:rsidRDefault="00F70E30" w:rsidP="00CB1DC6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CB1DC6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882A3B" w:rsidRPr="007F4DD2" w:rsidRDefault="007F4DD2" w:rsidP="00CB1DC6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bookmarkStart w:id="0" w:name="_GoBack"/>
      <w:bookmarkEnd w:id="0"/>
      <w:r>
        <w:rPr>
          <w:rFonts w:asciiTheme="majorHAnsi" w:hAnsiTheme="majorHAnsi"/>
          <w:lang w:val="es-ES"/>
        </w:rPr>
        <w:t>IV.1.</w:t>
      </w:r>
      <w:r w:rsidR="00882A3B" w:rsidRPr="007F4DD2">
        <w:rPr>
          <w:rFonts w:asciiTheme="majorHAnsi" w:hAnsiTheme="majorHAnsi"/>
          <w:lang w:val="es-ES"/>
        </w:rPr>
        <w:t>- Interacción del Consejo Consultivo con el Pleno del Instituto Federal de Telecomunicaciones.</w:t>
      </w:r>
    </w:p>
    <w:p w:rsidR="00882A3B" w:rsidRDefault="00B0439D" w:rsidP="00C32C5E">
      <w:pPr>
        <w:spacing w:before="240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El Consejo Consultivo solicitó una reunión con el Pleno del Instituto para tratar los mecanismos de interacción entre ambos.</w:t>
      </w:r>
    </w:p>
    <w:p w:rsidR="007F4DD2" w:rsidRDefault="007F4DD2" w:rsidP="00CB1DC6">
      <w:pPr>
        <w:pStyle w:val="Ttulo3"/>
        <w:spacing w:before="240"/>
        <w:jc w:val="both"/>
        <w:rPr>
          <w:rFonts w:asciiTheme="majorHAnsi" w:hAnsiTheme="majorHAnsi"/>
          <w:b w:val="0"/>
          <w:lang w:val="es-ES"/>
        </w:rPr>
      </w:pPr>
      <w:r w:rsidRPr="007F4DD2">
        <w:rPr>
          <w:rFonts w:asciiTheme="majorHAnsi" w:hAnsiTheme="majorHAnsi"/>
          <w:lang w:val="es-ES"/>
        </w:rPr>
        <w:t>IV.</w:t>
      </w:r>
      <w:r>
        <w:rPr>
          <w:rFonts w:asciiTheme="majorHAnsi" w:hAnsiTheme="majorHAnsi"/>
          <w:lang w:val="es-ES"/>
        </w:rPr>
        <w:t>2</w:t>
      </w:r>
      <w:r w:rsidRPr="007F4DD2">
        <w:rPr>
          <w:rFonts w:asciiTheme="majorHAnsi" w:hAnsiTheme="majorHAnsi"/>
          <w:lang w:val="es-ES"/>
        </w:rPr>
        <w:t>.- Avances de los Grupos de Trabajo respecto de los siguientes temas:</w:t>
      </w:r>
    </w:p>
    <w:p w:rsidR="00F70E30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1</w:t>
      </w:r>
      <w:r w:rsidR="00F70E30" w:rsidRPr="007F4DD2">
        <w:rPr>
          <w:rFonts w:asciiTheme="majorHAnsi" w:hAnsiTheme="majorHAnsi"/>
          <w:b/>
          <w:lang w:val="es-ES"/>
        </w:rPr>
        <w:t>.-</w:t>
      </w:r>
      <w:r w:rsidR="00F70E30" w:rsidRPr="007F4DD2">
        <w:rPr>
          <w:rFonts w:asciiTheme="majorHAnsi" w:hAnsiTheme="majorHAnsi"/>
          <w:lang w:val="es-ES"/>
        </w:rPr>
        <w:t xml:space="preserve"> </w:t>
      </w:r>
      <w:r w:rsidR="00B0439D" w:rsidRPr="007F4DD2">
        <w:rPr>
          <w:rFonts w:asciiTheme="majorHAnsi" w:hAnsiTheme="majorHAnsi"/>
          <w:lang w:val="es-ES"/>
        </w:rPr>
        <w:t xml:space="preserve">Lineamientos para las </w:t>
      </w:r>
      <w:proofErr w:type="spellStart"/>
      <w:r w:rsidR="00B0439D" w:rsidRPr="007F4DD2">
        <w:rPr>
          <w:rFonts w:asciiTheme="majorHAnsi" w:hAnsiTheme="majorHAnsi"/>
          <w:lang w:val="es-ES"/>
        </w:rPr>
        <w:t>prebases</w:t>
      </w:r>
      <w:proofErr w:type="spellEnd"/>
      <w:r w:rsidR="00B0439D" w:rsidRPr="007F4DD2">
        <w:rPr>
          <w:rFonts w:asciiTheme="majorHAnsi" w:hAnsiTheme="majorHAnsi"/>
          <w:lang w:val="es-ES"/>
        </w:rPr>
        <w:t xml:space="preserve"> de la Red Compartida</w:t>
      </w:r>
      <w:r w:rsidR="00F70E30" w:rsidRPr="007F4DD2">
        <w:rPr>
          <w:rFonts w:asciiTheme="majorHAnsi" w:hAnsiTheme="majorHAnsi"/>
          <w:lang w:val="es-ES"/>
        </w:rPr>
        <w:t>.</w:t>
      </w:r>
    </w:p>
    <w:p w:rsidR="00F70E30" w:rsidRPr="007F4DD2" w:rsidRDefault="00B0439D" w:rsidP="00CB1DC6">
      <w:pPr>
        <w:spacing w:line="276" w:lineRule="auto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Se determinó por unanimidad de los Consejeros presentes que se emitirán las Recomendación hasta que la S</w:t>
      </w:r>
      <w:r w:rsidR="007F4DD2">
        <w:rPr>
          <w:rFonts w:asciiTheme="majorHAnsi" w:hAnsiTheme="majorHAnsi"/>
          <w:lang w:val="es-ES"/>
        </w:rPr>
        <w:t xml:space="preserve">ecretaría de Comunicaciones y Transportes </w:t>
      </w:r>
      <w:r w:rsidRPr="007F4DD2">
        <w:rPr>
          <w:rFonts w:asciiTheme="majorHAnsi" w:hAnsiTheme="majorHAnsi"/>
          <w:lang w:val="es-ES"/>
        </w:rPr>
        <w:t xml:space="preserve">emita las </w:t>
      </w:r>
      <w:proofErr w:type="spellStart"/>
      <w:r w:rsidRPr="007F4DD2">
        <w:rPr>
          <w:rFonts w:asciiTheme="majorHAnsi" w:hAnsiTheme="majorHAnsi"/>
          <w:lang w:val="es-ES"/>
        </w:rPr>
        <w:t>prebases</w:t>
      </w:r>
      <w:proofErr w:type="spellEnd"/>
      <w:r w:rsidR="00FF3363" w:rsidRPr="007F4DD2">
        <w:rPr>
          <w:rFonts w:asciiTheme="majorHAnsi" w:hAnsiTheme="majorHAnsi"/>
          <w:lang w:val="es-ES"/>
        </w:rPr>
        <w:t>.</w:t>
      </w:r>
    </w:p>
    <w:p w:rsidR="00F70E30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2</w:t>
      </w:r>
      <w:r w:rsidR="00F70E30" w:rsidRPr="007F4DD2">
        <w:rPr>
          <w:rFonts w:asciiTheme="majorHAnsi" w:hAnsiTheme="majorHAnsi"/>
          <w:b/>
          <w:lang w:val="es-ES"/>
        </w:rPr>
        <w:t>.-</w:t>
      </w:r>
      <w:r w:rsidR="00F70E30" w:rsidRPr="007F4DD2">
        <w:rPr>
          <w:rFonts w:asciiTheme="majorHAnsi" w:hAnsiTheme="majorHAnsi"/>
          <w:lang w:val="es-ES"/>
        </w:rPr>
        <w:t xml:space="preserve"> </w:t>
      </w:r>
      <w:r w:rsidR="00B0439D" w:rsidRPr="007F4DD2">
        <w:rPr>
          <w:rFonts w:asciiTheme="majorHAnsi" w:hAnsiTheme="majorHAnsi"/>
          <w:lang w:val="es-ES"/>
        </w:rPr>
        <w:t>Estado de las estaciones de Amplitud Modulada (AM) en México</w:t>
      </w:r>
      <w:r w:rsidR="00F70E30" w:rsidRPr="007F4DD2">
        <w:rPr>
          <w:rFonts w:asciiTheme="majorHAnsi" w:hAnsiTheme="majorHAnsi"/>
          <w:lang w:val="es-ES"/>
        </w:rPr>
        <w:t>.</w:t>
      </w:r>
    </w:p>
    <w:p w:rsidR="00F70E30" w:rsidRPr="007F4DD2" w:rsidRDefault="00B0439D" w:rsidP="00CB1DC6">
      <w:pPr>
        <w:spacing w:line="276" w:lineRule="auto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Los Consejeros Carlos Merchán y Luis Miguel Martínez informaron algunos avances de la Recomendación</w:t>
      </w:r>
      <w:r w:rsidR="00F70E30" w:rsidRPr="007F4DD2">
        <w:rPr>
          <w:rFonts w:asciiTheme="majorHAnsi" w:hAnsiTheme="majorHAnsi"/>
          <w:lang w:val="es-ES"/>
        </w:rPr>
        <w:t>.</w:t>
      </w:r>
    </w:p>
    <w:p w:rsidR="00F70E30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3</w:t>
      </w:r>
      <w:r w:rsidR="00F70E30" w:rsidRPr="007F4DD2">
        <w:rPr>
          <w:rFonts w:asciiTheme="majorHAnsi" w:hAnsiTheme="majorHAnsi"/>
          <w:b/>
          <w:lang w:val="es-ES"/>
        </w:rPr>
        <w:t>.-</w:t>
      </w:r>
      <w:r w:rsidR="00F70E30" w:rsidRPr="007F4DD2">
        <w:rPr>
          <w:rFonts w:asciiTheme="majorHAnsi" w:hAnsiTheme="majorHAnsi"/>
          <w:lang w:val="es-ES"/>
        </w:rPr>
        <w:t xml:space="preserve"> </w:t>
      </w:r>
      <w:r w:rsidR="00B0439D" w:rsidRPr="007F4DD2">
        <w:rPr>
          <w:rFonts w:asciiTheme="majorHAnsi" w:hAnsiTheme="majorHAnsi"/>
          <w:lang w:val="es-ES"/>
        </w:rPr>
        <w:t>Separación entre las frecuencias de la banda de Frecuencia Modulada a 400 KHz</w:t>
      </w:r>
      <w:r w:rsidR="00F70E30" w:rsidRPr="007F4DD2">
        <w:rPr>
          <w:rFonts w:asciiTheme="majorHAnsi" w:hAnsiTheme="majorHAnsi"/>
          <w:lang w:val="es-ES"/>
        </w:rPr>
        <w:t>.</w:t>
      </w:r>
    </w:p>
    <w:p w:rsidR="005E41A4" w:rsidRPr="007F4DD2" w:rsidRDefault="00B0439D" w:rsidP="00CB1DC6">
      <w:pPr>
        <w:spacing w:line="276" w:lineRule="auto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El Consejero Luis Miguel Martínez informó algunos avances de la Recomendación.</w:t>
      </w:r>
    </w:p>
    <w:p w:rsidR="00F70E30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4</w:t>
      </w:r>
      <w:r w:rsidR="00F70E30" w:rsidRPr="007F4DD2">
        <w:rPr>
          <w:rFonts w:asciiTheme="majorHAnsi" w:hAnsiTheme="majorHAnsi"/>
          <w:b/>
          <w:lang w:val="es-ES"/>
        </w:rPr>
        <w:t>.-</w:t>
      </w:r>
      <w:r w:rsidR="00F70E30" w:rsidRPr="007F4DD2">
        <w:rPr>
          <w:rFonts w:asciiTheme="majorHAnsi" w:hAnsiTheme="majorHAnsi"/>
          <w:lang w:val="es-ES"/>
        </w:rPr>
        <w:t xml:space="preserve"> </w:t>
      </w:r>
      <w:r w:rsidR="00B0439D" w:rsidRPr="007F4DD2">
        <w:rPr>
          <w:rFonts w:asciiTheme="majorHAnsi" w:hAnsiTheme="majorHAnsi"/>
          <w:lang w:val="es-ES"/>
        </w:rPr>
        <w:t>Consulta pública del Anteproyecto de Lineamientos que fijan los índices y parámetros de calidad a que deberán sujetarse los prestadores del servicio móvil en la prestación de los servicios a los usuarios</w:t>
      </w:r>
      <w:r w:rsidR="00F70E30" w:rsidRPr="007F4DD2">
        <w:rPr>
          <w:rFonts w:asciiTheme="majorHAnsi" w:hAnsiTheme="majorHAnsi"/>
          <w:lang w:val="es-ES"/>
        </w:rPr>
        <w:t>.</w:t>
      </w:r>
    </w:p>
    <w:p w:rsidR="00B0439D" w:rsidRPr="007F4DD2" w:rsidRDefault="00B0439D" w:rsidP="00CB1DC6">
      <w:pPr>
        <w:spacing w:line="276" w:lineRule="auto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La Consejera Salma </w:t>
      </w:r>
      <w:proofErr w:type="spellStart"/>
      <w:r w:rsidRPr="007F4DD2">
        <w:rPr>
          <w:rFonts w:asciiTheme="majorHAnsi" w:hAnsiTheme="majorHAnsi"/>
          <w:lang w:val="es-ES"/>
        </w:rPr>
        <w:t>Jalife</w:t>
      </w:r>
      <w:proofErr w:type="spellEnd"/>
      <w:r w:rsidRPr="007F4DD2">
        <w:rPr>
          <w:rFonts w:asciiTheme="majorHAnsi" w:hAnsiTheme="majorHAnsi"/>
          <w:lang w:val="es-ES"/>
        </w:rPr>
        <w:t xml:space="preserve"> informó que tiene una propuesta de 4 Recomendaciones y en aproximadamente una semana estará enviando la estructura de la misma.</w:t>
      </w:r>
    </w:p>
    <w:p w:rsidR="00F70E30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5</w:t>
      </w:r>
      <w:r w:rsidR="00F70E30" w:rsidRPr="007F4DD2">
        <w:rPr>
          <w:rFonts w:asciiTheme="majorHAnsi" w:hAnsiTheme="majorHAnsi"/>
          <w:b/>
          <w:lang w:val="es-ES"/>
        </w:rPr>
        <w:t>.-</w:t>
      </w:r>
      <w:r w:rsidR="00F70E30" w:rsidRPr="007F4DD2">
        <w:rPr>
          <w:rFonts w:asciiTheme="majorHAnsi" w:hAnsiTheme="majorHAnsi"/>
          <w:lang w:val="es-ES"/>
        </w:rPr>
        <w:t xml:space="preserve"> </w:t>
      </w:r>
      <w:r w:rsidR="00B0439D" w:rsidRPr="007F4DD2">
        <w:rPr>
          <w:rFonts w:asciiTheme="majorHAnsi" w:hAnsiTheme="majorHAnsi"/>
          <w:lang w:val="es-ES"/>
        </w:rPr>
        <w:t>Consulta pública del Anteproyecto de Lineamientos Generales sobre los Derechos de las Audiencias</w:t>
      </w:r>
      <w:r w:rsidR="00F70E30" w:rsidRPr="007F4DD2">
        <w:rPr>
          <w:rFonts w:asciiTheme="majorHAnsi" w:hAnsiTheme="majorHAnsi"/>
          <w:lang w:val="es-ES"/>
        </w:rPr>
        <w:t>.</w:t>
      </w:r>
    </w:p>
    <w:p w:rsidR="00B0439D" w:rsidRPr="007F4DD2" w:rsidRDefault="00B0439D" w:rsidP="00CB1DC6">
      <w:pPr>
        <w:spacing w:line="276" w:lineRule="auto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La Consejera Irma Ávila informó algunos avances y comunicó que </w:t>
      </w:r>
      <w:r w:rsidR="007F4DD2">
        <w:rPr>
          <w:rFonts w:asciiTheme="majorHAnsi" w:hAnsiTheme="majorHAnsi"/>
          <w:lang w:val="es-ES"/>
        </w:rPr>
        <w:t>la Recomendación</w:t>
      </w:r>
      <w:r w:rsidRPr="007F4DD2">
        <w:rPr>
          <w:rFonts w:asciiTheme="majorHAnsi" w:hAnsiTheme="majorHAnsi"/>
          <w:lang w:val="es-ES"/>
        </w:rPr>
        <w:t xml:space="preserve"> podría </w:t>
      </w:r>
      <w:r w:rsidR="007F4DD2">
        <w:rPr>
          <w:rFonts w:asciiTheme="majorHAnsi" w:hAnsiTheme="majorHAnsi"/>
          <w:lang w:val="es-ES"/>
        </w:rPr>
        <w:t>votarse en línea la semana siguiente</w:t>
      </w:r>
      <w:r w:rsidRPr="007F4DD2">
        <w:rPr>
          <w:rFonts w:asciiTheme="majorHAnsi" w:hAnsiTheme="majorHAnsi"/>
          <w:lang w:val="es-ES"/>
        </w:rPr>
        <w:t>.</w:t>
      </w:r>
    </w:p>
    <w:p w:rsidR="00B0439D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 w:cs="Arial Hebrew Scholar"/>
        </w:rPr>
      </w:pPr>
      <w:r>
        <w:rPr>
          <w:rFonts w:asciiTheme="majorHAnsi" w:hAnsiTheme="majorHAnsi"/>
          <w:b/>
          <w:lang w:val="es-ES"/>
        </w:rPr>
        <w:t>6</w:t>
      </w:r>
      <w:r w:rsidR="00B0439D" w:rsidRPr="007F4DD2">
        <w:rPr>
          <w:rFonts w:asciiTheme="majorHAnsi" w:hAnsiTheme="majorHAnsi"/>
          <w:b/>
          <w:lang w:val="es-ES"/>
        </w:rPr>
        <w:t xml:space="preserve">.- </w:t>
      </w:r>
      <w:r w:rsidR="00B0439D" w:rsidRPr="007F4DD2">
        <w:rPr>
          <w:rFonts w:asciiTheme="majorHAnsi" w:hAnsiTheme="majorHAnsi" w:cs="Arial Hebrew Scholar"/>
        </w:rPr>
        <w:t>Consulta p</w:t>
      </w:r>
      <w:r w:rsidR="007F4DD2" w:rsidRPr="007F4DD2">
        <w:rPr>
          <w:rFonts w:asciiTheme="majorHAnsi" w:hAnsiTheme="majorHAnsi" w:cs="Arial Hebrew Scholar"/>
        </w:rPr>
        <w:t xml:space="preserve">ública del </w:t>
      </w:r>
      <w:r w:rsidR="00B0439D" w:rsidRPr="007F4DD2">
        <w:rPr>
          <w:rFonts w:asciiTheme="majorHAnsi" w:hAnsiTheme="majorHAnsi" w:cs="Arial Hebrew Scholar"/>
        </w:rPr>
        <w:t>Anteproyecto del Cuadro Nacional de Atribución de Frecuencias</w:t>
      </w:r>
      <w:r w:rsidR="007F4DD2" w:rsidRPr="007F4DD2">
        <w:rPr>
          <w:rFonts w:asciiTheme="majorHAnsi" w:hAnsiTheme="majorHAnsi" w:cs="Arial Hebrew Scholar"/>
        </w:rPr>
        <w:t>.</w:t>
      </w:r>
    </w:p>
    <w:p w:rsidR="007F4DD2" w:rsidRPr="007F4DD2" w:rsidRDefault="007F4DD2" w:rsidP="00CB1DC6">
      <w:pPr>
        <w:spacing w:line="276" w:lineRule="auto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El </w:t>
      </w:r>
      <w:r w:rsidRPr="00CB1DC6">
        <w:rPr>
          <w:rFonts w:asciiTheme="majorHAnsi" w:hAnsiTheme="majorHAnsi"/>
          <w:lang w:val="es-ES"/>
        </w:rPr>
        <w:t>Consejero</w:t>
      </w:r>
      <w:r w:rsidRPr="007F4DD2">
        <w:rPr>
          <w:rFonts w:asciiTheme="majorHAnsi" w:hAnsiTheme="majorHAnsi" w:cs="Arial Hebrew Scholar"/>
        </w:rPr>
        <w:t xml:space="preserve"> Carlos </w:t>
      </w:r>
      <w:proofErr w:type="spellStart"/>
      <w:r w:rsidRPr="007F4DD2">
        <w:rPr>
          <w:rFonts w:asciiTheme="majorHAnsi" w:hAnsiTheme="majorHAnsi" w:cs="Arial Hebrew Scholar"/>
        </w:rPr>
        <w:t>Merchan</w:t>
      </w:r>
      <w:proofErr w:type="spellEnd"/>
      <w:r w:rsidRPr="007F4DD2">
        <w:rPr>
          <w:rFonts w:asciiTheme="majorHAnsi" w:hAnsiTheme="majorHAnsi" w:cs="Arial Hebrew Scholar"/>
        </w:rPr>
        <w:t xml:space="preserve"> realizó algunos comentarios.</w:t>
      </w:r>
    </w:p>
    <w:p w:rsidR="007F4DD2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 w:cs="Arial Hebrew Scholar"/>
        </w:rPr>
      </w:pPr>
      <w:r>
        <w:rPr>
          <w:rFonts w:asciiTheme="majorHAnsi" w:hAnsiTheme="majorHAnsi" w:cs="Arial Hebrew Scholar"/>
          <w:b/>
        </w:rPr>
        <w:t>7</w:t>
      </w:r>
      <w:r w:rsidR="007F4DD2" w:rsidRPr="007F4DD2">
        <w:rPr>
          <w:rFonts w:asciiTheme="majorHAnsi" w:hAnsiTheme="majorHAnsi" w:cs="Arial Hebrew Scholar"/>
          <w:b/>
        </w:rPr>
        <w:t xml:space="preserve">.- </w:t>
      </w:r>
      <w:r w:rsidR="007F4DD2" w:rsidRPr="007F4DD2">
        <w:rPr>
          <w:rFonts w:asciiTheme="majorHAnsi" w:hAnsiTheme="majorHAnsi" w:cs="Arial Hebrew Scholar"/>
        </w:rPr>
        <w:t>Consulta Pública del Anteproyecto de Lineamientos Generales sobre la autorización de arrendamiento de espectro radioeléctrico.</w:t>
      </w:r>
    </w:p>
    <w:p w:rsidR="007F4DD2" w:rsidRPr="007F4DD2" w:rsidRDefault="007F4DD2" w:rsidP="00CB1DC6">
      <w:pPr>
        <w:spacing w:line="276" w:lineRule="auto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El asunto no fue abordado.</w:t>
      </w:r>
    </w:p>
    <w:p w:rsidR="007F4DD2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 w:cs="Arial Hebrew Scholar"/>
        </w:rPr>
      </w:pPr>
      <w:r>
        <w:rPr>
          <w:rFonts w:asciiTheme="majorHAnsi" w:hAnsiTheme="majorHAnsi" w:cs="Arial Hebrew Scholar"/>
          <w:b/>
        </w:rPr>
        <w:t>8</w:t>
      </w:r>
      <w:r w:rsidR="007F4DD2" w:rsidRPr="007F4DD2">
        <w:rPr>
          <w:rFonts w:asciiTheme="majorHAnsi" w:hAnsiTheme="majorHAnsi" w:cs="Arial Hebrew Scholar"/>
          <w:b/>
        </w:rPr>
        <w:t xml:space="preserve">.- </w:t>
      </w:r>
      <w:r w:rsidR="007F4DD2" w:rsidRPr="007F4DD2">
        <w:rPr>
          <w:rFonts w:asciiTheme="majorHAnsi" w:hAnsiTheme="majorHAnsi" w:cs="Arial Hebrew Scholar"/>
        </w:rPr>
        <w:t>Red Troncal.</w:t>
      </w:r>
    </w:p>
    <w:p w:rsidR="007F4DD2" w:rsidRPr="007F4DD2" w:rsidRDefault="007F4DD2" w:rsidP="00CB1DC6">
      <w:pPr>
        <w:spacing w:line="276" w:lineRule="auto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Se determinó por unanimidad que se emitirán las Recomendación hasta que la SCT emita las </w:t>
      </w:r>
      <w:proofErr w:type="spellStart"/>
      <w:r w:rsidRPr="007F4DD2">
        <w:rPr>
          <w:rFonts w:asciiTheme="majorHAnsi" w:hAnsiTheme="majorHAnsi" w:cs="Arial Hebrew Scholar"/>
        </w:rPr>
        <w:t>prebases</w:t>
      </w:r>
      <w:proofErr w:type="spellEnd"/>
      <w:r w:rsidRPr="007F4DD2">
        <w:rPr>
          <w:rFonts w:asciiTheme="majorHAnsi" w:hAnsiTheme="majorHAnsi" w:cs="Arial Hebrew Scholar"/>
        </w:rPr>
        <w:t>.</w:t>
      </w:r>
    </w:p>
    <w:p w:rsidR="007F4DD2" w:rsidRP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 w:cs="Arial Hebrew Scholar"/>
        </w:rPr>
      </w:pPr>
      <w:r>
        <w:rPr>
          <w:rFonts w:asciiTheme="majorHAnsi" w:hAnsiTheme="majorHAnsi" w:cs="Arial Hebrew Scholar"/>
          <w:b/>
        </w:rPr>
        <w:t>9</w:t>
      </w:r>
      <w:r w:rsidR="007F4DD2" w:rsidRPr="007F4DD2">
        <w:rPr>
          <w:rFonts w:asciiTheme="majorHAnsi" w:hAnsiTheme="majorHAnsi" w:cs="Arial Hebrew Scholar"/>
          <w:b/>
        </w:rPr>
        <w:t xml:space="preserve">.- </w:t>
      </w:r>
      <w:r w:rsidR="007F4DD2" w:rsidRPr="007F4DD2">
        <w:rPr>
          <w:rFonts w:asciiTheme="majorHAnsi" w:hAnsiTheme="majorHAnsi" w:cs="Arial Hebrew Scholar"/>
        </w:rPr>
        <w:t>Título de Concesión.</w:t>
      </w:r>
    </w:p>
    <w:p w:rsidR="007F4DD2" w:rsidRPr="007F4DD2" w:rsidRDefault="007F4DD2" w:rsidP="00CB1DC6">
      <w:pPr>
        <w:spacing w:line="276" w:lineRule="auto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Se determinó por unanimidad que se emitirán las Recomendación hasta que la SCT emita las </w:t>
      </w:r>
      <w:proofErr w:type="spellStart"/>
      <w:r w:rsidRPr="007F4DD2">
        <w:rPr>
          <w:rFonts w:asciiTheme="majorHAnsi" w:hAnsiTheme="majorHAnsi" w:cs="Arial Hebrew Scholar"/>
        </w:rPr>
        <w:t>prebases</w:t>
      </w:r>
      <w:proofErr w:type="spellEnd"/>
      <w:r w:rsidRPr="007F4DD2">
        <w:rPr>
          <w:rFonts w:asciiTheme="majorHAnsi" w:hAnsiTheme="majorHAnsi" w:cs="Arial Hebrew Scholar"/>
        </w:rPr>
        <w:t>.</w:t>
      </w:r>
    </w:p>
    <w:p w:rsidR="007F4DD2" w:rsidRDefault="00B45EBC" w:rsidP="00CB1DC6">
      <w:pPr>
        <w:spacing w:before="240" w:line="276" w:lineRule="auto"/>
        <w:ind w:right="44"/>
        <w:jc w:val="both"/>
        <w:rPr>
          <w:rFonts w:ascii="Calibri" w:hAnsi="Calibri" w:cs="Arial Hebrew Scholar"/>
        </w:rPr>
      </w:pPr>
      <w:r>
        <w:rPr>
          <w:rFonts w:asciiTheme="majorHAnsi" w:hAnsiTheme="majorHAnsi" w:cs="Arial Hebrew Scholar"/>
          <w:b/>
        </w:rPr>
        <w:t>10</w:t>
      </w:r>
      <w:r w:rsidR="007F4DD2">
        <w:rPr>
          <w:rFonts w:asciiTheme="majorHAnsi" w:hAnsiTheme="majorHAnsi" w:cs="Arial Hebrew Scholar"/>
          <w:b/>
        </w:rPr>
        <w:t xml:space="preserve">.- </w:t>
      </w:r>
      <w:r w:rsidR="007F4DD2" w:rsidRPr="00CB1DC6">
        <w:rPr>
          <w:rFonts w:asciiTheme="majorHAnsi" w:hAnsiTheme="majorHAnsi" w:cs="Arial Hebrew Scholar"/>
        </w:rPr>
        <w:t>Arrendamiento</w:t>
      </w:r>
      <w:r w:rsidR="007F4DD2" w:rsidRPr="00060C40">
        <w:rPr>
          <w:rFonts w:ascii="Calibri" w:hAnsi="Calibri" w:cs="Arial Hebrew Scholar"/>
        </w:rPr>
        <w:t xml:space="preserve"> y/o mercado secundario y Equilibrio entre viabilidad económica y cobertura</w:t>
      </w:r>
      <w:r w:rsidR="007F4DD2">
        <w:rPr>
          <w:rFonts w:ascii="Calibri" w:hAnsi="Calibri" w:cs="Arial Hebrew Scholar"/>
        </w:rPr>
        <w:t>.</w:t>
      </w:r>
    </w:p>
    <w:p w:rsidR="007F4DD2" w:rsidRPr="007F4DD2" w:rsidRDefault="007F4DD2" w:rsidP="00CB1DC6">
      <w:pPr>
        <w:spacing w:line="276" w:lineRule="auto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El asunto no fue abordado.</w:t>
      </w:r>
    </w:p>
    <w:p w:rsidR="007F4DD2" w:rsidRDefault="00B45EBC" w:rsidP="00CB1DC6">
      <w:pPr>
        <w:spacing w:before="240" w:line="276" w:lineRule="auto"/>
        <w:ind w:right="44"/>
        <w:jc w:val="both"/>
        <w:rPr>
          <w:rFonts w:asciiTheme="majorHAnsi" w:hAnsiTheme="majorHAnsi" w:cs="Arial Hebrew Scholar"/>
        </w:rPr>
      </w:pPr>
      <w:r>
        <w:rPr>
          <w:rFonts w:asciiTheme="majorHAnsi" w:hAnsiTheme="majorHAnsi" w:cs="Arial Hebrew Scholar"/>
          <w:b/>
        </w:rPr>
        <w:t>11</w:t>
      </w:r>
      <w:r w:rsidR="007F4DD2">
        <w:rPr>
          <w:rFonts w:asciiTheme="majorHAnsi" w:hAnsiTheme="majorHAnsi" w:cs="Arial Hebrew Scholar"/>
          <w:b/>
        </w:rPr>
        <w:t xml:space="preserve">.- </w:t>
      </w:r>
      <w:r w:rsidR="007F4DD2" w:rsidRPr="007F4DD2">
        <w:rPr>
          <w:rFonts w:asciiTheme="majorHAnsi" w:hAnsiTheme="majorHAnsi" w:cs="Arial Hebrew Scholar"/>
        </w:rPr>
        <w:t>Criterios de licitación</w:t>
      </w:r>
      <w:r w:rsidR="007F4DD2">
        <w:rPr>
          <w:rFonts w:asciiTheme="majorHAnsi" w:hAnsiTheme="majorHAnsi" w:cs="Arial Hebrew Scholar"/>
        </w:rPr>
        <w:t>.</w:t>
      </w:r>
    </w:p>
    <w:p w:rsidR="007F4DD2" w:rsidRPr="007F4DD2" w:rsidRDefault="007F4DD2" w:rsidP="00CB1DC6">
      <w:pPr>
        <w:spacing w:line="276" w:lineRule="auto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El asunto no fue abordado.</w:t>
      </w:r>
    </w:p>
    <w:p w:rsidR="00B0439D" w:rsidRPr="007F4DD2" w:rsidRDefault="00B0439D" w:rsidP="00CB1DC6">
      <w:pPr>
        <w:pStyle w:val="Ttulo3"/>
        <w:spacing w:before="240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IV.</w:t>
      </w:r>
      <w:r w:rsidR="007F4DD2">
        <w:rPr>
          <w:rFonts w:asciiTheme="majorHAnsi" w:hAnsiTheme="majorHAnsi" w:cs="Arial Hebrew Scholar"/>
        </w:rPr>
        <w:t>3</w:t>
      </w:r>
      <w:r w:rsidRPr="007F4DD2">
        <w:rPr>
          <w:rFonts w:asciiTheme="majorHAnsi" w:hAnsiTheme="majorHAnsi" w:cs="Arial Hebrew Scholar"/>
        </w:rPr>
        <w:t xml:space="preserve">.- Comentarios </w:t>
      </w:r>
      <w:r w:rsidRPr="00CB1DC6">
        <w:rPr>
          <w:rFonts w:asciiTheme="majorHAnsi" w:hAnsiTheme="majorHAnsi"/>
          <w:lang w:val="es-ES"/>
        </w:rPr>
        <w:t>sobre</w:t>
      </w:r>
      <w:r w:rsidRPr="007F4DD2">
        <w:rPr>
          <w:rFonts w:asciiTheme="majorHAnsi" w:hAnsiTheme="majorHAnsi" w:cs="Arial Hebrew Scholar"/>
        </w:rPr>
        <w:t xml:space="preserve"> la medic</w:t>
      </w:r>
      <w:r w:rsidR="00B45EBC">
        <w:rPr>
          <w:rFonts w:asciiTheme="majorHAnsi" w:hAnsiTheme="majorHAnsi" w:cs="Arial Hebrew Scholar"/>
        </w:rPr>
        <w:t xml:space="preserve">ión de la pobreza en México, del Consejo Nacional de Evaluación de la Política </w:t>
      </w:r>
      <w:r w:rsidR="001B0E61">
        <w:rPr>
          <w:rFonts w:asciiTheme="majorHAnsi" w:hAnsiTheme="majorHAnsi" w:cs="Arial Hebrew Scholar"/>
        </w:rPr>
        <w:t>de Desarrollo Social (</w:t>
      </w:r>
      <w:r w:rsidRPr="007F4DD2">
        <w:rPr>
          <w:rFonts w:asciiTheme="majorHAnsi" w:hAnsiTheme="majorHAnsi" w:cs="Arial Hebrew Scholar"/>
        </w:rPr>
        <w:t>CONEVAL</w:t>
      </w:r>
      <w:r w:rsidR="001B0E61">
        <w:rPr>
          <w:rFonts w:asciiTheme="majorHAnsi" w:hAnsiTheme="majorHAnsi" w:cs="Arial Hebrew Scholar"/>
        </w:rPr>
        <w:t>)</w:t>
      </w:r>
      <w:r w:rsidRPr="007F4DD2">
        <w:rPr>
          <w:rFonts w:asciiTheme="majorHAnsi" w:hAnsiTheme="majorHAnsi" w:cs="Arial Hebrew Scholar"/>
        </w:rPr>
        <w:t xml:space="preserve">. </w:t>
      </w:r>
    </w:p>
    <w:p w:rsidR="00B0439D" w:rsidRPr="007F4DD2" w:rsidRDefault="00B0439D" w:rsidP="00CB1DC6">
      <w:pPr>
        <w:spacing w:before="240"/>
        <w:ind w:right="44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El Consejero </w:t>
      </w:r>
      <w:r w:rsidRPr="00CB1DC6">
        <w:rPr>
          <w:rFonts w:asciiTheme="majorHAnsi" w:hAnsiTheme="majorHAnsi"/>
          <w:lang w:val="es-ES"/>
        </w:rPr>
        <w:t>Carlos</w:t>
      </w:r>
      <w:r w:rsidRPr="007F4DD2">
        <w:rPr>
          <w:rFonts w:asciiTheme="majorHAnsi" w:hAnsiTheme="majorHAnsi" w:cs="Arial Hebrew Scholar"/>
        </w:rPr>
        <w:t xml:space="preserve"> </w:t>
      </w:r>
      <w:proofErr w:type="spellStart"/>
      <w:r w:rsidRPr="007F4DD2">
        <w:rPr>
          <w:rFonts w:asciiTheme="majorHAnsi" w:hAnsiTheme="majorHAnsi" w:cs="Arial Hebrew Scholar"/>
        </w:rPr>
        <w:t>Merchan</w:t>
      </w:r>
      <w:proofErr w:type="spellEnd"/>
      <w:r w:rsidRPr="007F4DD2">
        <w:rPr>
          <w:rFonts w:asciiTheme="majorHAnsi" w:hAnsiTheme="majorHAnsi" w:cs="Arial Hebrew Scholar"/>
        </w:rPr>
        <w:t xml:space="preserve"> preparará un proyecto de recomendación.</w:t>
      </w:r>
    </w:p>
    <w:p w:rsidR="00B0439D" w:rsidRPr="00CB1DC6" w:rsidRDefault="00B0439D" w:rsidP="00CB1DC6">
      <w:pPr>
        <w:pStyle w:val="Ttulo3"/>
        <w:spacing w:before="240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>IV.</w:t>
      </w:r>
      <w:r w:rsidR="007F4DD2">
        <w:rPr>
          <w:rFonts w:asciiTheme="majorHAnsi" w:hAnsiTheme="majorHAnsi" w:cs="Arial Hebrew Scholar"/>
        </w:rPr>
        <w:t>4</w:t>
      </w:r>
      <w:r w:rsidRPr="007F4DD2">
        <w:rPr>
          <w:rFonts w:asciiTheme="majorHAnsi" w:hAnsiTheme="majorHAnsi" w:cs="Arial Hebrew Scholar"/>
        </w:rPr>
        <w:t>.- Transición a la Televisión Digital Terrestre (TDT).</w:t>
      </w:r>
    </w:p>
    <w:p w:rsidR="004C6106" w:rsidRPr="007F4DD2" w:rsidRDefault="00B0439D" w:rsidP="00C32C5E">
      <w:pPr>
        <w:spacing w:before="240"/>
        <w:ind w:right="44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 w:cs="Arial Hebrew Scholar"/>
        </w:rPr>
        <w:t>El Consejero Carlos Merchán realizó algunos comentarios sobre la cobertura de estaciones digitales.</w:t>
      </w:r>
    </w:p>
    <w:p w:rsidR="00A05B06" w:rsidRPr="007F4DD2" w:rsidRDefault="00571C8F" w:rsidP="00C32C5E">
      <w:pPr>
        <w:jc w:val="both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lang w:val="es-ES"/>
        </w:rPr>
        <w:t xml:space="preserve">No habiendo </w:t>
      </w:r>
      <w:r w:rsidRPr="00CB1DC6">
        <w:rPr>
          <w:rFonts w:asciiTheme="majorHAnsi" w:hAnsiTheme="majorHAnsi" w:cs="Arial Hebrew Scholar"/>
        </w:rPr>
        <w:t>otro</w:t>
      </w:r>
      <w:r w:rsidRPr="007F4DD2">
        <w:rPr>
          <w:rFonts w:asciiTheme="majorHAnsi" w:hAnsiTheme="majorHAnsi"/>
          <w:lang w:val="es-ES"/>
        </w:rPr>
        <w:t xml:space="preserve"> asunto que tratar, se levantó la sesión a las </w:t>
      </w:r>
      <w:r w:rsidR="000E4E75" w:rsidRPr="007F4DD2">
        <w:rPr>
          <w:rFonts w:asciiTheme="majorHAnsi" w:hAnsiTheme="majorHAnsi"/>
          <w:lang w:val="es-ES"/>
        </w:rPr>
        <w:t>2</w:t>
      </w:r>
      <w:r w:rsidR="00013569" w:rsidRPr="007F4DD2">
        <w:rPr>
          <w:rFonts w:asciiTheme="majorHAnsi" w:hAnsiTheme="majorHAnsi"/>
          <w:lang w:val="es-ES"/>
        </w:rPr>
        <w:t>0</w:t>
      </w:r>
      <w:r w:rsidRPr="007F4DD2">
        <w:rPr>
          <w:rFonts w:asciiTheme="majorHAnsi" w:hAnsiTheme="majorHAnsi"/>
          <w:lang w:val="es-ES"/>
        </w:rPr>
        <w:t xml:space="preserve"> horas con </w:t>
      </w:r>
      <w:r w:rsidR="00964A15">
        <w:rPr>
          <w:rFonts w:asciiTheme="majorHAnsi" w:hAnsiTheme="majorHAnsi"/>
          <w:lang w:val="es-ES"/>
        </w:rPr>
        <w:t xml:space="preserve">20 </w:t>
      </w:r>
      <w:r w:rsidRPr="007F4DD2">
        <w:rPr>
          <w:rFonts w:asciiTheme="majorHAnsi" w:hAnsiTheme="majorHAnsi"/>
          <w:lang w:val="es-ES"/>
        </w:rPr>
        <w:t xml:space="preserve">minutos del día de su inicio, firmando para constancia la presente </w:t>
      </w:r>
      <w:r w:rsidR="00FF3363" w:rsidRPr="007F4DD2">
        <w:rPr>
          <w:rFonts w:asciiTheme="majorHAnsi" w:hAnsiTheme="majorHAnsi"/>
          <w:lang w:val="es-ES"/>
        </w:rPr>
        <w:t>A</w:t>
      </w:r>
      <w:r w:rsidRPr="007F4DD2">
        <w:rPr>
          <w:rFonts w:asciiTheme="majorHAnsi" w:hAnsiTheme="majorHAnsi"/>
          <w:lang w:val="es-ES"/>
        </w:rPr>
        <w:t xml:space="preserve">cta el Presidente del Consejo y </w:t>
      </w:r>
      <w:r w:rsidR="000E4E75" w:rsidRPr="007F4DD2">
        <w:rPr>
          <w:rFonts w:asciiTheme="majorHAnsi" w:hAnsiTheme="majorHAnsi"/>
          <w:lang w:val="es-ES"/>
        </w:rPr>
        <w:t>el Secretario del Consejo</w:t>
      </w:r>
      <w:r w:rsidR="008E37C6" w:rsidRPr="007F4DD2">
        <w:rPr>
          <w:rFonts w:asciiTheme="majorHAnsi" w:hAnsiTheme="majorHAnsi"/>
          <w:lang w:val="es-ES"/>
        </w:rPr>
        <w:t xml:space="preserve"> Consultivo</w:t>
      </w:r>
      <w:r w:rsidRPr="007F4DD2">
        <w:rPr>
          <w:rFonts w:asciiTheme="majorHAnsi" w:hAnsiTheme="majorHAnsi"/>
          <w:lang w:val="es-ES"/>
        </w:rPr>
        <w:t>.</w:t>
      </w:r>
      <w:r w:rsidR="00C32C5E" w:rsidRPr="007F4DD2">
        <w:rPr>
          <w:rFonts w:asciiTheme="majorHAnsi" w:hAnsiTheme="majorHAnsi"/>
          <w:b/>
          <w:bCs/>
          <w:lang w:val="es-ES_tradnl"/>
        </w:rPr>
        <w:t xml:space="preserve"> </w:t>
      </w:r>
    </w:p>
    <w:p w:rsidR="00571C8F" w:rsidRPr="007F4DD2" w:rsidRDefault="00571C8F" w:rsidP="00C32C5E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 xml:space="preserve">Dr. Ernesto </w:t>
      </w:r>
      <w:r w:rsidR="004D064E" w:rsidRPr="007F4DD2">
        <w:rPr>
          <w:rFonts w:asciiTheme="majorHAnsi" w:hAnsiTheme="majorHAnsi"/>
          <w:b/>
          <w:bCs/>
        </w:rPr>
        <w:t xml:space="preserve">M. </w:t>
      </w:r>
      <w:r w:rsidRPr="007F4DD2">
        <w:rPr>
          <w:rFonts w:asciiTheme="majorHAnsi" w:hAnsiTheme="majorHAnsi"/>
          <w:b/>
          <w:bCs/>
        </w:rPr>
        <w:t>Flores-</w:t>
      </w:r>
      <w:proofErr w:type="spellStart"/>
      <w:r w:rsidRPr="007F4DD2">
        <w:rPr>
          <w:rFonts w:asciiTheme="majorHAnsi" w:hAnsiTheme="majorHAnsi"/>
          <w:b/>
          <w:bCs/>
        </w:rPr>
        <w:t>Roux</w:t>
      </w:r>
      <w:proofErr w:type="spellEnd"/>
      <w:r w:rsidRPr="007F4DD2">
        <w:rPr>
          <w:rFonts w:asciiTheme="majorHAnsi" w:hAnsiTheme="majorHAnsi"/>
          <w:b/>
          <w:bCs/>
        </w:rPr>
        <w:t xml:space="preserve"> </w:t>
      </w:r>
    </w:p>
    <w:p w:rsidR="00EB2333" w:rsidRPr="007F4DD2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>Presidente</w:t>
      </w:r>
    </w:p>
    <w:p w:rsidR="00DF4728" w:rsidRPr="007F4DD2" w:rsidRDefault="00A72B23" w:rsidP="00C32C5E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lastRenderedPageBreak/>
        <w:t xml:space="preserve">Lic. </w:t>
      </w:r>
      <w:r w:rsidR="000E4E75" w:rsidRPr="007F4DD2">
        <w:rPr>
          <w:rFonts w:asciiTheme="majorHAnsi" w:hAnsiTheme="majorHAnsi"/>
          <w:b/>
          <w:bCs/>
        </w:rPr>
        <w:t>Juan José Crispín Borbolla</w:t>
      </w:r>
    </w:p>
    <w:p w:rsidR="00406160" w:rsidRPr="007F4DD2" w:rsidRDefault="000E4E75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>Secretario del Consejo</w:t>
      </w:r>
    </w:p>
    <w:p w:rsidR="00D41C3B" w:rsidRPr="007F4DD2" w:rsidRDefault="00ED7CE2" w:rsidP="00C32C5E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</w:t>
      </w:r>
      <w:r>
        <w:rPr>
          <w:rFonts w:asciiTheme="majorHAnsi" w:hAnsiTheme="majorHAnsi"/>
          <w:bCs/>
          <w:sz w:val="18"/>
          <w:szCs w:val="18"/>
        </w:rPr>
        <w:t xml:space="preserve"> por</w:t>
      </w:r>
      <w:r w:rsidRPr="001611E8">
        <w:rPr>
          <w:rFonts w:asciiTheme="majorHAnsi" w:hAnsiTheme="majorHAnsi"/>
          <w:bCs/>
          <w:sz w:val="18"/>
          <w:szCs w:val="18"/>
        </w:rPr>
        <w:t xml:space="preserve"> el Consejo Consultivo del Instituto Federal</w:t>
      </w:r>
      <w:r>
        <w:rPr>
          <w:rFonts w:asciiTheme="majorHAnsi" w:hAnsiTheme="majorHAnsi"/>
          <w:bCs/>
          <w:sz w:val="18"/>
          <w:szCs w:val="18"/>
        </w:rPr>
        <w:t xml:space="preserve"> de Telecomunicaciones</w:t>
      </w:r>
      <w:r w:rsidRPr="001611E8">
        <w:rPr>
          <w:rFonts w:asciiTheme="majorHAnsi" w:hAnsiTheme="majorHAnsi"/>
          <w:bCs/>
          <w:sz w:val="18"/>
          <w:szCs w:val="18"/>
        </w:rPr>
        <w:t xml:space="preserve"> por </w:t>
      </w:r>
      <w:r>
        <w:rPr>
          <w:rFonts w:asciiTheme="majorHAnsi" w:hAnsiTheme="majorHAnsi"/>
          <w:bCs/>
          <w:sz w:val="18"/>
          <w:szCs w:val="18"/>
        </w:rPr>
        <w:t xml:space="preserve">unanimidad de votos de los Consejeros presentes: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Clara Luz Álvarez González de Castilla, Irma Ávila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Pietrasanta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E67827">
        <w:rPr>
          <w:rFonts w:ascii="Calibri" w:hAnsi="Calibri" w:cs="Arial"/>
          <w:sz w:val="18"/>
          <w:szCs w:val="18"/>
          <w:lang w:val="es-ES_tradnl"/>
        </w:rPr>
        <w:t xml:space="preserve">Carlos Arturo Bello Hernández, Aleida Calleja Gutiérrez, </w:t>
      </w:r>
      <w:r w:rsidRPr="00243E43">
        <w:rPr>
          <w:rFonts w:ascii="Calibri" w:hAnsi="Calibri" w:cs="Arial"/>
          <w:sz w:val="18"/>
          <w:szCs w:val="18"/>
          <w:lang w:val="es-ES_tradnl"/>
        </w:rPr>
        <w:t>Ernesto M. Flores-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Roux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Pr="00674C57">
        <w:rPr>
          <w:rFonts w:ascii="Calibri" w:hAnsi="Calibri" w:cs="Arial"/>
          <w:sz w:val="18"/>
          <w:szCs w:val="18"/>
          <w:lang w:val="es-ES_tradnl"/>
        </w:rPr>
        <w:t xml:space="preserve">Santiago Gutiérrez Fernández, </w:t>
      </w:r>
      <w:r w:rsidRPr="00D41C3B"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Salma Leticia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Jalife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 Villalón</w:t>
      </w:r>
      <w:r w:rsidR="00E67827">
        <w:rPr>
          <w:rFonts w:ascii="Calibri" w:hAnsi="Calibri" w:cs="Arial"/>
          <w:sz w:val="18"/>
          <w:szCs w:val="18"/>
          <w:lang w:val="es-ES_tradnl"/>
        </w:rPr>
        <w:t xml:space="preserve">, Elisa V. Mariscal Medina, </w:t>
      </w:r>
      <w:r w:rsidRPr="00674C57">
        <w:rPr>
          <w:rFonts w:ascii="Calibri" w:hAnsi="Calibri" w:cs="Arial"/>
          <w:sz w:val="18"/>
          <w:szCs w:val="18"/>
          <w:lang w:val="es-ES_tradnl"/>
        </w:rPr>
        <w:t>Luis Miguel Martínez Cervantes</w:t>
      </w:r>
      <w:r>
        <w:rPr>
          <w:rFonts w:cs="Arial"/>
          <w:sz w:val="18"/>
          <w:szCs w:val="18"/>
          <w:lang w:val="es-ES_tradnl"/>
        </w:rPr>
        <w:t>,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 Carl</w:t>
      </w:r>
      <w:r w:rsidR="00E67827">
        <w:rPr>
          <w:rFonts w:ascii="Calibri" w:hAnsi="Calibri" w:cs="Arial"/>
          <w:sz w:val="18"/>
          <w:szCs w:val="18"/>
          <w:lang w:val="es-ES_tradnl"/>
        </w:rPr>
        <w:t>os Alejandro Merchán Escalante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 y Carlos Manuel Urzúa Macías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V</w:t>
      </w:r>
      <w:r w:rsidR="00E67827">
        <w:rPr>
          <w:rFonts w:asciiTheme="majorHAnsi" w:hAnsiTheme="majorHAnsi"/>
          <w:bCs/>
          <w:sz w:val="18"/>
          <w:szCs w:val="18"/>
        </w:rPr>
        <w:t>II</w:t>
      </w:r>
      <w:r w:rsidRPr="001611E8">
        <w:rPr>
          <w:rFonts w:asciiTheme="majorHAnsi" w:hAnsiTheme="majorHAnsi"/>
          <w:bCs/>
          <w:sz w:val="18"/>
          <w:szCs w:val="18"/>
        </w:rPr>
        <w:t xml:space="preserve">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</w:t>
      </w:r>
      <w:r w:rsidR="00E67827">
        <w:rPr>
          <w:rFonts w:asciiTheme="majorHAnsi" w:hAnsiTheme="majorHAnsi"/>
          <w:bCs/>
          <w:sz w:val="18"/>
          <w:szCs w:val="18"/>
        </w:rPr>
        <w:t>24 de septiembre</w:t>
      </w:r>
      <w:r w:rsidRPr="001611E8">
        <w:rPr>
          <w:rFonts w:asciiTheme="majorHAnsi" w:hAnsiTheme="majorHAnsi"/>
          <w:bCs/>
          <w:sz w:val="18"/>
          <w:szCs w:val="18"/>
        </w:rPr>
        <w:t xml:space="preserve">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 xml:space="preserve">cuerdo </w:t>
      </w:r>
      <w:r>
        <w:rPr>
          <w:rFonts w:asciiTheme="majorHAnsi" w:hAnsiTheme="majorHAnsi"/>
          <w:bCs/>
          <w:sz w:val="18"/>
          <w:szCs w:val="18"/>
        </w:rPr>
        <w:t>CC/IFT/</w:t>
      </w:r>
      <w:r w:rsidR="00E67827">
        <w:rPr>
          <w:rFonts w:asciiTheme="majorHAnsi" w:hAnsiTheme="majorHAnsi"/>
          <w:bCs/>
          <w:sz w:val="18"/>
          <w:szCs w:val="18"/>
        </w:rPr>
        <w:t>240915</w:t>
      </w:r>
      <w:r w:rsidR="0051568E">
        <w:rPr>
          <w:rFonts w:asciiTheme="majorHAnsi" w:hAnsiTheme="majorHAnsi"/>
          <w:bCs/>
          <w:sz w:val="18"/>
          <w:szCs w:val="18"/>
        </w:rPr>
        <w:t>/16.</w:t>
      </w:r>
    </w:p>
    <w:sectPr w:rsidR="00D41C3B" w:rsidRPr="007F4DD2" w:rsidSect="008C3341">
      <w:headerReference w:type="default" r:id="rId8"/>
      <w:footerReference w:type="even" r:id="rId9"/>
      <w:footerReference w:type="default" r:id="rId10"/>
      <w:pgSz w:w="12242" w:h="15842" w:code="1"/>
      <w:pgMar w:top="2268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1C" w:rsidRDefault="00836A1C">
      <w:r>
        <w:separator/>
      </w:r>
    </w:p>
  </w:endnote>
  <w:endnote w:type="continuationSeparator" w:id="0">
    <w:p w:rsidR="00836A1C" w:rsidRDefault="0083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FF336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363" w:rsidRDefault="00FF3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F74CE6" w:rsidRDefault="00FF336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3A7CFB" w:rsidRPr="003A7CFB">
      <w:rPr>
        <w:rFonts w:ascii="ITC Avant Garde" w:hAnsi="ITC Avant Garde"/>
        <w:noProof/>
        <w:sz w:val="16"/>
        <w:szCs w:val="16"/>
        <w:lang w:val="es-ES"/>
      </w:rPr>
      <w:t>7</w:t>
    </w:r>
    <w:r w:rsidRPr="00F74CE6">
      <w:rPr>
        <w:rFonts w:ascii="ITC Avant Garde" w:hAnsi="ITC Avant Garde"/>
        <w:sz w:val="16"/>
        <w:szCs w:val="16"/>
      </w:rPr>
      <w:fldChar w:fldCharType="end"/>
    </w:r>
    <w:r w:rsidR="00964A15">
      <w:rPr>
        <w:rFonts w:ascii="ITC Avant Garde" w:hAnsi="ITC Avant Garde"/>
        <w:sz w:val="16"/>
        <w:szCs w:val="16"/>
      </w:rPr>
      <w:t xml:space="preserve"> de 8</w:t>
    </w:r>
  </w:p>
  <w:p w:rsidR="00FF3363" w:rsidRPr="00F74CE6" w:rsidRDefault="00FF3363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1C" w:rsidRDefault="00836A1C">
      <w:r>
        <w:separator/>
      </w:r>
    </w:p>
  </w:footnote>
  <w:footnote w:type="continuationSeparator" w:id="0">
    <w:p w:rsidR="00836A1C" w:rsidRDefault="0083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C32C5E" w:rsidRDefault="00C32C5E" w:rsidP="00CB1DC6">
    <w:pPr>
      <w:pStyle w:val="Encabezado"/>
    </w:pPr>
    <w:r>
      <w:rPr>
        <w:noProof/>
        <w:lang w:eastAsia="es-MX"/>
      </w:rPr>
      <w:drawing>
        <wp:inline distT="0" distB="0" distL="0" distR="0" wp14:anchorId="73693FC7" wp14:editId="31AB251C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3569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17EDD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AEE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5FF8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3E6E"/>
    <w:rsid w:val="001A4231"/>
    <w:rsid w:val="001A640C"/>
    <w:rsid w:val="001A643D"/>
    <w:rsid w:val="001A6FD1"/>
    <w:rsid w:val="001A7BAA"/>
    <w:rsid w:val="001B0290"/>
    <w:rsid w:val="001B0AE3"/>
    <w:rsid w:val="001B0E61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7C4"/>
    <w:rsid w:val="00252C10"/>
    <w:rsid w:val="00253A5F"/>
    <w:rsid w:val="00253BC6"/>
    <w:rsid w:val="00253E7F"/>
    <w:rsid w:val="00254375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379F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6A9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55F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CFB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3735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2A36"/>
    <w:rsid w:val="00513F3F"/>
    <w:rsid w:val="00514536"/>
    <w:rsid w:val="00514958"/>
    <w:rsid w:val="00514A8A"/>
    <w:rsid w:val="0051568E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9D5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3D58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1A4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5A5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3EA9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1A42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2FF6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4FD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624"/>
    <w:rsid w:val="00733B01"/>
    <w:rsid w:val="00733F98"/>
    <w:rsid w:val="00734202"/>
    <w:rsid w:val="007364F1"/>
    <w:rsid w:val="0073663D"/>
    <w:rsid w:val="00737105"/>
    <w:rsid w:val="007375B4"/>
    <w:rsid w:val="00737B5C"/>
    <w:rsid w:val="00737FB5"/>
    <w:rsid w:val="00740930"/>
    <w:rsid w:val="00740F38"/>
    <w:rsid w:val="00740F50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47F44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4E1"/>
    <w:rsid w:val="0075753F"/>
    <w:rsid w:val="007577B7"/>
    <w:rsid w:val="007579CD"/>
    <w:rsid w:val="007579CE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4DD2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59DB"/>
    <w:rsid w:val="00836077"/>
    <w:rsid w:val="008369AC"/>
    <w:rsid w:val="00836A1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7DA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A3B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522"/>
    <w:rsid w:val="008F2A15"/>
    <w:rsid w:val="008F2D63"/>
    <w:rsid w:val="008F30A4"/>
    <w:rsid w:val="008F3294"/>
    <w:rsid w:val="008F3D06"/>
    <w:rsid w:val="008F3E98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BB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4A15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6BD6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1992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6F56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1B0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44A8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3960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439D"/>
    <w:rsid w:val="00B05860"/>
    <w:rsid w:val="00B0667A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66B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5EBC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5A14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2E35"/>
    <w:rsid w:val="00C0370E"/>
    <w:rsid w:val="00C04104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5A57"/>
    <w:rsid w:val="00C1778E"/>
    <w:rsid w:val="00C179DD"/>
    <w:rsid w:val="00C17A3D"/>
    <w:rsid w:val="00C17F35"/>
    <w:rsid w:val="00C2012F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C5E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A87"/>
    <w:rsid w:val="00CA7BAB"/>
    <w:rsid w:val="00CA7F61"/>
    <w:rsid w:val="00CB00CA"/>
    <w:rsid w:val="00CB064B"/>
    <w:rsid w:val="00CB07A2"/>
    <w:rsid w:val="00CB0830"/>
    <w:rsid w:val="00CB0F54"/>
    <w:rsid w:val="00CB1DC6"/>
    <w:rsid w:val="00CB201B"/>
    <w:rsid w:val="00CB222F"/>
    <w:rsid w:val="00CB24A9"/>
    <w:rsid w:val="00CB3DC1"/>
    <w:rsid w:val="00CB42B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0858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4FF5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133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1C3B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77733"/>
    <w:rsid w:val="00D805BE"/>
    <w:rsid w:val="00D80C93"/>
    <w:rsid w:val="00D81622"/>
    <w:rsid w:val="00D81657"/>
    <w:rsid w:val="00D8202F"/>
    <w:rsid w:val="00D86100"/>
    <w:rsid w:val="00D87D30"/>
    <w:rsid w:val="00D900C3"/>
    <w:rsid w:val="00D90329"/>
    <w:rsid w:val="00D909A4"/>
    <w:rsid w:val="00D90B18"/>
    <w:rsid w:val="00D90E04"/>
    <w:rsid w:val="00D923C7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929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E7764"/>
    <w:rsid w:val="00DF013F"/>
    <w:rsid w:val="00DF0186"/>
    <w:rsid w:val="00DF0673"/>
    <w:rsid w:val="00DF0A66"/>
    <w:rsid w:val="00DF1FFC"/>
    <w:rsid w:val="00DF2357"/>
    <w:rsid w:val="00DF2D16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2B35"/>
    <w:rsid w:val="00E14AF9"/>
    <w:rsid w:val="00E14C52"/>
    <w:rsid w:val="00E14CFC"/>
    <w:rsid w:val="00E15009"/>
    <w:rsid w:val="00E1571F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74F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827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95A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511"/>
    <w:rsid w:val="00ED7780"/>
    <w:rsid w:val="00ED7CE2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803"/>
    <w:rsid w:val="00F149A1"/>
    <w:rsid w:val="00F14EA8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C47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E30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4E54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2F2"/>
    <w:rsid w:val="00FF1D4C"/>
    <w:rsid w:val="00FF1EAA"/>
    <w:rsid w:val="00FF21A6"/>
    <w:rsid w:val="00FF2D31"/>
    <w:rsid w:val="00FF2F01"/>
    <w:rsid w:val="00FF3363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5AB88-B384-415A-B951-6B88C0B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2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2738-4D10-4E74-A5E2-68A503E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1837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3</cp:revision>
  <cp:lastPrinted>2015-10-06T23:05:00Z</cp:lastPrinted>
  <dcterms:created xsi:type="dcterms:W3CDTF">2016-09-26T15:12:00Z</dcterms:created>
  <dcterms:modified xsi:type="dcterms:W3CDTF">2016-10-12T22:47:00Z</dcterms:modified>
</cp:coreProperties>
</file>