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24" w:rsidRPr="00A91F24" w:rsidRDefault="00A91F24" w:rsidP="00A91F24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A91F24">
        <w:rPr>
          <w:rFonts w:ascii="ITC Avant Garde" w:hAnsi="ITC Avant Garde"/>
          <w:b/>
          <w:color w:val="000000" w:themeColor="text1"/>
          <w:sz w:val="25"/>
          <w:szCs w:val="25"/>
        </w:rPr>
        <w:t xml:space="preserve">LISTA DE </w:t>
      </w:r>
      <w:r w:rsidRPr="00A91F24">
        <w:rPr>
          <w:rFonts w:ascii="ITC Avant Garde" w:hAnsi="ITC Avant Garde"/>
          <w:b/>
          <w:color w:val="000000" w:themeColor="text1"/>
          <w:sz w:val="28"/>
          <w:szCs w:val="28"/>
        </w:rPr>
        <w:t>ASISTENCIA</w:t>
      </w:r>
    </w:p>
    <w:p w:rsidR="00A91F24" w:rsidRPr="00A91F24" w:rsidRDefault="00A91F24" w:rsidP="00A91F24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A91F24">
        <w:rPr>
          <w:rFonts w:ascii="ITC Avant Garde" w:hAnsi="ITC Avant Garde"/>
          <w:b/>
          <w:color w:val="000000" w:themeColor="text1"/>
          <w:sz w:val="25"/>
          <w:szCs w:val="25"/>
        </w:rPr>
        <w:t>20 DE MARZO DE 2015</w:t>
      </w:r>
    </w:p>
    <w:p w:rsidR="00A91F24" w:rsidRPr="00A91F24" w:rsidRDefault="00A91F24" w:rsidP="00B4145D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B4145D">
        <w:rPr>
          <w:rFonts w:ascii="ITC Avant Garde" w:hAnsi="ITC Avant Garde"/>
          <w:b/>
          <w:color w:val="000000" w:themeColor="text1"/>
          <w:sz w:val="25"/>
          <w:szCs w:val="25"/>
        </w:rPr>
        <w:t>INTEGRANT</w:t>
      </w:r>
      <w:bookmarkStart w:id="0" w:name="_GoBack"/>
      <w:bookmarkEnd w:id="0"/>
      <w:r w:rsidRPr="00B4145D">
        <w:rPr>
          <w:rFonts w:ascii="ITC Avant Garde" w:hAnsi="ITC Avant Garde"/>
          <w:b/>
          <w:color w:val="000000" w:themeColor="text1"/>
          <w:sz w:val="25"/>
          <w:szCs w:val="25"/>
        </w:rPr>
        <w:t>ES</w:t>
      </w:r>
      <w:r w:rsidRPr="00A91F24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DEL CONSEJO CONSULTIVO</w:t>
      </w:r>
    </w:p>
    <w:p w:rsidR="00A91F24" w:rsidRDefault="00A91F24" w:rsidP="00A91F24">
      <w:pPr>
        <w:spacing w:before="240" w:after="0"/>
        <w:rPr>
          <w:rFonts w:ascii="ITC Avant Garde" w:hAnsi="ITC Avant Garde"/>
          <w:b/>
          <w:sz w:val="24"/>
          <w:szCs w:val="24"/>
        </w:rPr>
      </w:pP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Clara Luz Álvarez González de Castilla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Consejera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Irma Ávila Pietrasanta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Consejera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 xml:space="preserve">Carlos Arturo Bello Hernández 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Consejero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Aleida Elsi Calleja Gutiérrez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Consejera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Ernesto M. Flores-Roux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Consejero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Gerardo Francisco González Abarca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Consejero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lastRenderedPageBreak/>
        <w:t>Santiago Gutiérrez Fernández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Consejero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Erick Huerta Velázquez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Consejero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Salma Leticia Jalife Villalón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Consejera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Irene Levy Mustri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Consejera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Elisa V. Mariscal Medina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Consejera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Luis Miguel Martínez Cervantes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Consejero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Carlos Alejandro Merchán Escalante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Consejero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Carlos Ponce Beltrán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lastRenderedPageBreak/>
        <w:t>Consejero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Carlos Manuel Urzúa Macías</w:t>
      </w:r>
    </w:p>
    <w:p w:rsidR="009074E3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Consejero</w:t>
      </w:r>
    </w:p>
    <w:p w:rsidR="009074E3" w:rsidRPr="00A91F24" w:rsidRDefault="009074E3" w:rsidP="00A91F24">
      <w:pPr>
        <w:spacing w:after="0" w:line="600" w:lineRule="auto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Juan José Crispín Borbolla</w:t>
      </w:r>
    </w:p>
    <w:p w:rsidR="007736ED" w:rsidRPr="00A91F24" w:rsidRDefault="009074E3" w:rsidP="00A91F24">
      <w:pPr>
        <w:spacing w:after="0" w:line="600" w:lineRule="auto"/>
        <w:rPr>
          <w:sz w:val="28"/>
          <w:szCs w:val="28"/>
        </w:rPr>
      </w:pPr>
      <w:r w:rsidRPr="00A91F24">
        <w:rPr>
          <w:sz w:val="28"/>
          <w:szCs w:val="28"/>
        </w:rPr>
        <w:t>Secretario del Consejo Consultivo</w:t>
      </w:r>
    </w:p>
    <w:sectPr w:rsidR="007736ED" w:rsidRPr="00A91F24" w:rsidSect="00A91F24">
      <w:headerReference w:type="even" r:id="rId6"/>
      <w:headerReference w:type="default" r:id="rId7"/>
      <w:headerReference w:type="first" r:id="rId8"/>
      <w:pgSz w:w="12240" w:h="15840"/>
      <w:pgMar w:top="1985" w:right="758" w:bottom="1381" w:left="1418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A3" w:rsidRDefault="003853A3" w:rsidP="00E7283F">
      <w:pPr>
        <w:spacing w:after="0" w:line="240" w:lineRule="auto"/>
      </w:pPr>
      <w:r>
        <w:separator/>
      </w:r>
    </w:p>
  </w:endnote>
  <w:endnote w:type="continuationSeparator" w:id="0">
    <w:p w:rsidR="003853A3" w:rsidRDefault="003853A3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A3" w:rsidRDefault="003853A3" w:rsidP="00E7283F">
      <w:pPr>
        <w:spacing w:after="0" w:line="240" w:lineRule="auto"/>
      </w:pPr>
      <w:r>
        <w:separator/>
      </w:r>
    </w:p>
  </w:footnote>
  <w:footnote w:type="continuationSeparator" w:id="0">
    <w:p w:rsidR="003853A3" w:rsidRDefault="003853A3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853A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E3" w:rsidRDefault="009074E3" w:rsidP="009074E3">
    <w:pPr>
      <w:pStyle w:val="Encabezado"/>
      <w:tabs>
        <w:tab w:val="clear" w:pos="4419"/>
        <w:tab w:val="left" w:pos="5103"/>
        <w:tab w:val="center" w:pos="10064"/>
      </w:tabs>
      <w:ind w:left="9214" w:hanging="4819"/>
      <w:rPr>
        <w:rFonts w:ascii="ITC Avant Garde" w:hAnsi="ITC Avant Garde"/>
        <w:b/>
        <w:i/>
        <w:sz w:val="25"/>
        <w:szCs w:val="25"/>
      </w:rPr>
    </w:pPr>
    <w:r>
      <w:rPr>
        <w:rFonts w:ascii="ITC Avant Garde" w:hAnsi="ITC Avant Garde"/>
        <w:b/>
        <w:i/>
        <w:noProof/>
        <w:sz w:val="25"/>
        <w:szCs w:val="25"/>
        <w:lang w:eastAsia="es-MX"/>
      </w:rPr>
      <w:drawing>
        <wp:inline distT="0" distB="0" distL="0" distR="0" wp14:anchorId="150A35D8">
          <wp:extent cx="3780155" cy="956945"/>
          <wp:effectExtent l="0" t="0" r="0" b="0"/>
          <wp:docPr id="14" name="Imagen 14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853A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1A0407"/>
    <w:rsid w:val="001E72B6"/>
    <w:rsid w:val="003853A3"/>
    <w:rsid w:val="00397A30"/>
    <w:rsid w:val="00440762"/>
    <w:rsid w:val="007736ED"/>
    <w:rsid w:val="008906DF"/>
    <w:rsid w:val="009074E3"/>
    <w:rsid w:val="00A91F24"/>
    <w:rsid w:val="00B4145D"/>
    <w:rsid w:val="00B43EFF"/>
    <w:rsid w:val="00E06244"/>
    <w:rsid w:val="00E7283F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91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1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91F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1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5</cp:revision>
  <cp:lastPrinted>2015-02-10T01:03:00Z</cp:lastPrinted>
  <dcterms:created xsi:type="dcterms:W3CDTF">2016-09-23T19:04:00Z</dcterms:created>
  <dcterms:modified xsi:type="dcterms:W3CDTF">2016-10-11T23:46:00Z</dcterms:modified>
</cp:coreProperties>
</file>